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8B675" w14:textId="3A0650D3" w:rsidR="0083569B" w:rsidRPr="00D1298D" w:rsidRDefault="00B855C4" w:rsidP="00ED3925">
      <w:pPr>
        <w:pStyle w:val="Titlepaper"/>
      </w:pPr>
      <w:r w:rsidRPr="00D1298D">
        <w:t xml:space="preserve">Renewable </w:t>
      </w:r>
      <w:r w:rsidR="00004EE5" w:rsidRPr="00D1298D">
        <w:t>Energy Harvesting by Vortex</w:t>
      </w:r>
      <w:r w:rsidR="00ED3925">
        <w:t>-</w:t>
      </w:r>
      <w:r w:rsidR="00004EE5" w:rsidRPr="00D1298D">
        <w:t>Induced Motion</w:t>
      </w:r>
      <w:r w:rsidR="00F26B99" w:rsidRPr="00D1298D">
        <w:t>s</w:t>
      </w:r>
      <w:r w:rsidR="00004EE5" w:rsidRPr="00D1298D">
        <w:t xml:space="preserve">: Review and Benchmarking of Technologies </w:t>
      </w:r>
    </w:p>
    <w:p w14:paraId="03E5A514" w14:textId="77777777" w:rsidR="009E6E0C" w:rsidRDefault="009E6E0C" w:rsidP="0075667A">
      <w:pPr>
        <w:pStyle w:val="Heading1"/>
        <w:numPr>
          <w:ilvl w:val="0"/>
          <w:numId w:val="0"/>
        </w:numPr>
        <w:spacing w:before="120"/>
        <w:ind w:left="431"/>
        <w:jc w:val="center"/>
        <w:rPr>
          <w:sz w:val="24"/>
          <w:szCs w:val="24"/>
        </w:rPr>
      </w:pPr>
    </w:p>
    <w:p w14:paraId="64F1347D" w14:textId="14777BCD" w:rsidR="0075667A" w:rsidRPr="00992C05" w:rsidRDefault="0075667A" w:rsidP="0075667A">
      <w:pPr>
        <w:pStyle w:val="Heading1"/>
        <w:numPr>
          <w:ilvl w:val="0"/>
          <w:numId w:val="0"/>
        </w:numPr>
        <w:spacing w:before="120"/>
        <w:ind w:left="431"/>
        <w:jc w:val="center"/>
        <w:rPr>
          <w:sz w:val="24"/>
          <w:szCs w:val="24"/>
          <w:lang w:val="pt-BR"/>
        </w:rPr>
      </w:pPr>
      <w:r w:rsidRPr="00992C05">
        <w:rPr>
          <w:sz w:val="24"/>
          <w:szCs w:val="24"/>
          <w:lang w:val="pt-BR"/>
        </w:rPr>
        <w:t>Ali Bakhshandeh Rostami, Mohammadmehdi Armandei</w:t>
      </w:r>
    </w:p>
    <w:p w14:paraId="7A2D268A" w14:textId="5202D274" w:rsidR="0075667A" w:rsidRPr="00595DFB" w:rsidRDefault="0075667A" w:rsidP="0075667A">
      <w:pPr>
        <w:rPr>
          <w:sz w:val="22"/>
          <w:lang w:val="pt-BR"/>
        </w:rPr>
      </w:pPr>
      <w:r w:rsidRPr="00595DFB">
        <w:rPr>
          <w:sz w:val="22"/>
          <w:lang w:val="pt-BR"/>
        </w:rPr>
        <w:t>Department of Ocean Engineering, Universidade Federal do Rio de Janeiro (UFRJ), Rio de Janeiro, Brazil</w:t>
      </w:r>
    </w:p>
    <w:p w14:paraId="14FC7016" w14:textId="77777777" w:rsidR="00DF517D" w:rsidRPr="00D1298D" w:rsidRDefault="00DF517D" w:rsidP="005F5AF4">
      <w:pPr>
        <w:pStyle w:val="Heading1"/>
        <w:numPr>
          <w:ilvl w:val="0"/>
          <w:numId w:val="0"/>
        </w:numPr>
        <w:ind w:left="432"/>
      </w:pPr>
      <w:r w:rsidRPr="00D1298D">
        <w:t>Abstract</w:t>
      </w:r>
    </w:p>
    <w:p w14:paraId="5FBCF85D" w14:textId="5B501B91" w:rsidR="00B855C4" w:rsidRPr="00D1298D" w:rsidRDefault="00C011D7" w:rsidP="00773758">
      <w:pPr>
        <w:pStyle w:val="Paragraph"/>
      </w:pPr>
      <w:r w:rsidRPr="00C011D7">
        <w:t xml:space="preserve">Vortex-induced motions are generally known as destructive phenomena for engineering structures. Nevertheless, they have a positive effect which is their great potential to extract renewable energy from the fluid flow. The phenomenology of vortex-induced motions has been studied and several energy harvesting technologies based on these motions have been reported, separately through literature. However, a comprehensive study that bonds together the phenomenology and the energy extraction technologies does not exist yet. Now that this area has become well established, classification of the relevant phenomena and technologies has become necessary as well. The present paper has two main objectives; </w:t>
      </w:r>
      <w:r w:rsidR="00773758">
        <w:t>t</w:t>
      </w:r>
      <w:r w:rsidRPr="00C011D7">
        <w:t>he first objective is to classify the whole vortex-induced motion phenomena into several groups which include Flutter, Transverse and Torsional Galloping, Buffeting, Vortex</w:t>
      </w:r>
      <w:r w:rsidR="00512C74">
        <w:t>-</w:t>
      </w:r>
      <w:r w:rsidRPr="00C011D7">
        <w:t>Induced Vibration (VIV), and Fluttering-Autorotation. The second objective is to review the literature, with the aim of classifying different technologies of renewable energy harvesting based on vortex-induced motion. Also, the performance characteristics and economical costs of these technologies are benchmarked.</w:t>
      </w:r>
      <w:r w:rsidR="00B855C4" w:rsidRPr="00D1298D">
        <w:t xml:space="preserve"> </w:t>
      </w:r>
    </w:p>
    <w:p w14:paraId="3ACE87B2" w14:textId="6F7D75CB" w:rsidR="00DF517D" w:rsidRPr="00D1298D" w:rsidRDefault="001216C1" w:rsidP="00CD0806">
      <w:pPr>
        <w:pStyle w:val="Paragraph"/>
      </w:pPr>
      <w:r w:rsidRPr="00D1298D">
        <w:rPr>
          <w:b/>
          <w:bCs/>
        </w:rPr>
        <w:t>Keywords:</w:t>
      </w:r>
      <w:r w:rsidRPr="00D1298D">
        <w:t xml:space="preserve"> </w:t>
      </w:r>
      <w:r w:rsidR="00681A19" w:rsidRPr="00D1298D">
        <w:t>Vortex</w:t>
      </w:r>
      <w:r w:rsidRPr="00D1298D">
        <w:t>-induced motion</w:t>
      </w:r>
      <w:r w:rsidR="00681A19" w:rsidRPr="00D1298D">
        <w:t>s</w:t>
      </w:r>
      <w:r w:rsidR="00F7090D">
        <w:t xml:space="preserve">, </w:t>
      </w:r>
      <w:r w:rsidR="008B37F5" w:rsidRPr="00D1298D">
        <w:t>Flutter, Galloping, Buffeting, Vortex</w:t>
      </w:r>
      <w:r w:rsidR="00CD0806">
        <w:t>-</w:t>
      </w:r>
      <w:r w:rsidR="008B37F5" w:rsidRPr="00D1298D">
        <w:t>Induced Vibration</w:t>
      </w:r>
      <w:r w:rsidR="00F7090D">
        <w:t xml:space="preserve"> (VIV), Fluttering-Autorotation</w:t>
      </w:r>
      <w:r w:rsidRPr="00D1298D">
        <w:t xml:space="preserve">, </w:t>
      </w:r>
      <w:r w:rsidR="00681A19" w:rsidRPr="00D1298D">
        <w:t>Renewable</w:t>
      </w:r>
      <w:r w:rsidR="0097537B" w:rsidRPr="00D1298D">
        <w:t xml:space="preserve"> </w:t>
      </w:r>
      <w:r w:rsidRPr="00D1298D">
        <w:t>energy harvesting,</w:t>
      </w:r>
      <w:r w:rsidR="00F322E0" w:rsidRPr="00D1298D">
        <w:t xml:space="preserve"> </w:t>
      </w:r>
      <w:r w:rsidR="009668CC" w:rsidRPr="00D1298D">
        <w:t>Benchmarking</w:t>
      </w:r>
      <w:r w:rsidR="00AB114C" w:rsidRPr="00D1298D">
        <w:t>.</w:t>
      </w:r>
    </w:p>
    <w:p w14:paraId="1110AE40" w14:textId="77777777" w:rsidR="00DC18FF" w:rsidRPr="00D1298D" w:rsidRDefault="00DC18FF" w:rsidP="00DC18FF">
      <w:pPr>
        <w:pStyle w:val="Heading1"/>
      </w:pPr>
      <w:bookmarkStart w:id="0" w:name="_Ref453062856"/>
      <w:r w:rsidRPr="00D1298D">
        <w:t>Introduction and background</w:t>
      </w:r>
    </w:p>
    <w:p w14:paraId="47F97B68" w14:textId="0CED794E" w:rsidR="00DC18FF" w:rsidRPr="00D1298D" w:rsidRDefault="003A4C5D" w:rsidP="00F32266">
      <w:pPr>
        <w:pStyle w:val="Paragraph"/>
      </w:pPr>
      <w:r w:rsidRPr="00D1298D">
        <w:t>From long time ago, human society have used the energy of wind and current to do several activities, such as mill grains and pump waters in the past and generate electricity recently. Traditionally, turbines and watermills have been in use for extracting energy from these resources. Examples of these devices are the reaction turbines such as Francis turbine, impulse turbines such as Pelton wheels, or impulse and reaction turbines such as modern wind turbines. These devices have relatively high efficiency; however there are some remarkable disadvantages in regard to use of these devices.</w:t>
      </w:r>
      <w:r w:rsidR="00DC18FF" w:rsidRPr="00D1298D">
        <w:t xml:space="preserve"> </w:t>
      </w:r>
    </w:p>
    <w:p w14:paraId="49001A6D" w14:textId="237F45F5" w:rsidR="00DC18FF" w:rsidRPr="00D1298D" w:rsidRDefault="00DC18FF" w:rsidP="00E353C9">
      <w:pPr>
        <w:pStyle w:val="Paragraph"/>
      </w:pPr>
      <w:r w:rsidRPr="00D1298D">
        <w:t xml:space="preserve">One of the disadvantages about the traditional turbines and watermills is </w:t>
      </w:r>
      <w:r w:rsidR="00F32266" w:rsidRPr="00D1298D">
        <w:t xml:space="preserve">their requirement to high energy fluid flow for working. </w:t>
      </w:r>
      <w:r w:rsidRPr="00D1298D">
        <w:t xml:space="preserve">For instance, in </w:t>
      </w:r>
      <w:r w:rsidR="00F32266" w:rsidRPr="00D1298D">
        <w:t>hydropower turbine,</w:t>
      </w:r>
      <w:r w:rsidRPr="00D1298D">
        <w:t xml:space="preserve"> high hydraulic head is needed for </w:t>
      </w:r>
      <w:r w:rsidR="00F32266" w:rsidRPr="00D1298D">
        <w:t xml:space="preserve">running </w:t>
      </w:r>
      <w:r w:rsidRPr="00D1298D">
        <w:t xml:space="preserve">the turbine. Although, the hydraulic head can occur naturally, e.g. waterfall, </w:t>
      </w:r>
      <w:r w:rsidRPr="00D1298D">
        <w:lastRenderedPageBreak/>
        <w:t xml:space="preserve">it is not always the case. In most cases, </w:t>
      </w:r>
      <w:r w:rsidR="00F32266" w:rsidRPr="00D1298D">
        <w:t xml:space="preserve">high hydraulic head </w:t>
      </w:r>
      <w:r w:rsidRPr="00D1298D">
        <w:t xml:space="preserve">is created by constructing a dam </w:t>
      </w:r>
      <w:r w:rsidR="00F32266" w:rsidRPr="00D1298D">
        <w:t xml:space="preserve">on </w:t>
      </w:r>
      <w:r w:rsidRPr="00D1298D">
        <w:t xml:space="preserve">a river. </w:t>
      </w:r>
      <w:r w:rsidR="00E353C9" w:rsidRPr="00D1298D">
        <w:t xml:space="preserve">The cost of </w:t>
      </w:r>
      <w:r w:rsidR="00E353C9">
        <w:t>dam construction</w:t>
      </w:r>
      <w:r w:rsidR="00E353C9" w:rsidRPr="00D1298D">
        <w:t xml:space="preserve"> make</w:t>
      </w:r>
      <w:r w:rsidR="00E353C9">
        <w:t>s</w:t>
      </w:r>
      <w:r w:rsidR="00E353C9" w:rsidRPr="00D1298D">
        <w:t xml:space="preserve"> traditional hydroelectric projects difficult to </w:t>
      </w:r>
      <w:r w:rsidR="00E353C9">
        <w:t>execute</w:t>
      </w:r>
      <w:r w:rsidR="00E353C9" w:rsidRPr="00D1298D">
        <w:t>.</w:t>
      </w:r>
      <w:r w:rsidRPr="00D1298D">
        <w:t xml:space="preserve"> In spite of the cost, building a dam will increase safety risks, such as flash flood caused by a broken dam, and environmental and ecological complications such as silt accumulation in basin.</w:t>
      </w:r>
    </w:p>
    <w:p w14:paraId="240292AE" w14:textId="4D2B1689" w:rsidR="00DC18FF" w:rsidRPr="00D1298D" w:rsidRDefault="00DC18FF" w:rsidP="00B7279C">
      <w:pPr>
        <w:pStyle w:val="Paragraph"/>
      </w:pPr>
      <w:r w:rsidRPr="00D1298D">
        <w:t xml:space="preserve">Other disadvantage, mostly attended to impulse and reaction turbines, is due to their particular design. The inborn structural weakness associated with centrifugal stress necessitates high performance materials and thus the construction costs are increased. Moreover, in conventional designs, e.g. the horizontal axis wind turbines, large translational speed is reached at the tips of the blades. In large wind turbines, this speed approaches the sound barrier causing serious environmental concerns about noise generation as well as the threat they pose to birds </w:t>
      </w:r>
      <w:r w:rsidR="00B7279C" w:rsidRPr="00D1298D">
        <w:fldChar w:fldCharType="begin"/>
      </w:r>
      <w:r w:rsidR="00B7279C" w:rsidRPr="00D1298D">
        <w:instrText xml:space="preserve"> REF _Ref424467810 \h </w:instrText>
      </w:r>
      <w:r w:rsidR="00B7279C" w:rsidRPr="00D1298D">
        <w:fldChar w:fldCharType="separate"/>
      </w:r>
      <w:r w:rsidR="0005516A" w:rsidRPr="00E84361">
        <w:t>[</w:t>
      </w:r>
      <w:r w:rsidR="0005516A">
        <w:rPr>
          <w:noProof/>
        </w:rPr>
        <w:t>1</w:t>
      </w:r>
      <w:r w:rsidR="00B7279C" w:rsidRPr="00D1298D">
        <w:fldChar w:fldCharType="end"/>
      </w:r>
      <w:r w:rsidRPr="00D1298D">
        <w:t>].</w:t>
      </w:r>
    </w:p>
    <w:p w14:paraId="11C1D0D7" w14:textId="42C705EB" w:rsidR="00DC18FF" w:rsidRPr="00D1298D" w:rsidRDefault="00A75DCF" w:rsidP="00B06FC7">
      <w:pPr>
        <w:pStyle w:val="Paragraph"/>
      </w:pPr>
      <w:r w:rsidRPr="00D1298D">
        <w:t xml:space="preserve">Recently, a new paradigm to extract energy from wind and current has been developed which is based on vortex-induced motions. In this paradigm, the energy of vortices is recovered instead of providing flow with extra energy artificially. </w:t>
      </w:r>
      <w:r>
        <w:t>A</w:t>
      </w:r>
      <w:r w:rsidRPr="00D1298D">
        <w:t xml:space="preserve"> vortex is </w:t>
      </w:r>
      <w:r>
        <w:t>a</w:t>
      </w:r>
      <w:r w:rsidRPr="00D1298D">
        <w:t xml:space="preserve"> rotating region in fluid medium that can be simplified by many concentric circular layers which rotate in different angular velocity </w:t>
      </w:r>
      <w:r w:rsidRPr="00D1298D">
        <w:fldChar w:fldCharType="begin"/>
      </w:r>
      <w:r w:rsidRPr="00D1298D">
        <w:instrText xml:space="preserve"> REF _Ref453430315 \h </w:instrText>
      </w:r>
      <w:r w:rsidRPr="00D1298D">
        <w:fldChar w:fldCharType="separate"/>
      </w:r>
      <w:r w:rsidR="0005516A" w:rsidRPr="00600074">
        <w:rPr>
          <w:bCs/>
          <w:szCs w:val="20"/>
          <w:bdr w:val="none" w:sz="0" w:space="0" w:color="auto" w:frame="1"/>
          <w:shd w:val="clear" w:color="auto" w:fill="FFFFFF"/>
        </w:rPr>
        <w:t>[</w:t>
      </w:r>
      <w:r w:rsidR="0005516A">
        <w:rPr>
          <w:noProof/>
        </w:rPr>
        <w:t>2</w:t>
      </w:r>
      <w:r w:rsidRPr="00D1298D">
        <w:fldChar w:fldCharType="end"/>
      </w:r>
      <w:r w:rsidRPr="00D1298D">
        <w:t>]. Vortex shedding</w:t>
      </w:r>
      <w:r>
        <w:t>,</w:t>
      </w:r>
      <w:r w:rsidRPr="00D1298D">
        <w:t xml:space="preserve"> </w:t>
      </w:r>
      <w:r>
        <w:t>due to which</w:t>
      </w:r>
      <w:r w:rsidRPr="00D1298D">
        <w:t xml:space="preserve"> vort</w:t>
      </w:r>
      <w:r>
        <w:t>ices</w:t>
      </w:r>
      <w:r w:rsidRPr="00D1298D">
        <w:t xml:space="preserve"> </w:t>
      </w:r>
      <w:r>
        <w:t>are</w:t>
      </w:r>
      <w:r w:rsidRPr="00D1298D">
        <w:t xml:space="preserve"> generated and detached from the body</w:t>
      </w:r>
      <w:r>
        <w:t>,</w:t>
      </w:r>
      <w:r w:rsidRPr="00D1298D">
        <w:t xml:space="preserve"> change</w:t>
      </w:r>
      <w:r>
        <w:t>s</w:t>
      </w:r>
      <w:r w:rsidRPr="00D1298D">
        <w:t xml:space="preserve"> the </w:t>
      </w:r>
      <w:r>
        <w:t xml:space="preserve">local </w:t>
      </w:r>
      <w:r w:rsidRPr="00D1298D">
        <w:t>pressure distribution</w:t>
      </w:r>
      <w:r>
        <w:t xml:space="preserve"> around the body</w:t>
      </w:r>
      <w:r w:rsidRPr="00D1298D">
        <w:t xml:space="preserve">. This local change in pressure distribution induces motion on the body. </w:t>
      </w:r>
      <w:r>
        <w:t>V</w:t>
      </w:r>
      <w:r w:rsidRPr="00D1298D">
        <w:t>ortex generation repeats periodically</w:t>
      </w:r>
      <w:r w:rsidRPr="00D1298D" w:rsidDel="0014398B">
        <w:t xml:space="preserve"> </w:t>
      </w:r>
      <w:r w:rsidRPr="00D1298D">
        <w:t>and therefore, the body moves continuously.</w:t>
      </w:r>
    </w:p>
    <w:p w14:paraId="15C82D20" w14:textId="4FF90155" w:rsidR="00DC18FF" w:rsidRPr="00D1298D" w:rsidRDefault="009F38C6" w:rsidP="0074736F">
      <w:pPr>
        <w:pStyle w:val="Paragraph"/>
        <w:tabs>
          <w:tab w:val="left" w:pos="6072"/>
        </w:tabs>
      </w:pPr>
      <w:r>
        <w:t>In the recent decades, a lot of studies have been performed to develop the knowledge and new technologies have been introduced in the field of energy extraction from vortex-induced motion. However, a comprehensive classification to categorize the relevant phenomena</w:t>
      </w:r>
      <w:r w:rsidRPr="002D028F">
        <w:t xml:space="preserve"> </w:t>
      </w:r>
      <w:r>
        <w:t xml:space="preserve">and technologies does not </w:t>
      </w:r>
      <w:proofErr w:type="gramStart"/>
      <w:r>
        <w:t>exists</w:t>
      </w:r>
      <w:proofErr w:type="gramEnd"/>
      <w:r>
        <w:t xml:space="preserve"> yet. </w:t>
      </w:r>
      <w:r w:rsidRPr="00D1298D">
        <w:t>Th</w:t>
      </w:r>
      <w:r>
        <w:t>e objectives of this</w:t>
      </w:r>
      <w:r w:rsidRPr="00D1298D">
        <w:t xml:space="preserve"> work </w:t>
      </w:r>
      <w:r>
        <w:t>are; (1)</w:t>
      </w:r>
      <w:r w:rsidRPr="00D1298D">
        <w:t xml:space="preserve"> </w:t>
      </w:r>
      <w:r>
        <w:t>to classify the whole vortex-induced motion phenomena</w:t>
      </w:r>
      <w:r w:rsidRPr="00D1298D">
        <w:t xml:space="preserve"> </w:t>
      </w:r>
      <w:r>
        <w:t>into several groups, and (2) to</w:t>
      </w:r>
      <w:r w:rsidRPr="00D1298D">
        <w:t xml:space="preserve"> review </w:t>
      </w:r>
      <w:r>
        <w:t xml:space="preserve">the </w:t>
      </w:r>
      <w:r w:rsidRPr="00D1298D">
        <w:t xml:space="preserve">energy extraction technologies </w:t>
      </w:r>
      <w:r>
        <w:t>related to each class.</w:t>
      </w:r>
      <w:r w:rsidRPr="00D1298D">
        <w:t xml:space="preserve"> </w:t>
      </w:r>
      <w:r>
        <w:t xml:space="preserve">Also, the </w:t>
      </w:r>
      <w:r w:rsidRPr="00DA2A1C">
        <w:t xml:space="preserve">technologies </w:t>
      </w:r>
      <w:r>
        <w:t xml:space="preserve">are </w:t>
      </w:r>
      <w:r w:rsidRPr="00DA2A1C">
        <w:t>benchmarked</w:t>
      </w:r>
      <w:r>
        <w:t xml:space="preserve"> b</w:t>
      </w:r>
      <w:r w:rsidRPr="00DA2A1C">
        <w:t xml:space="preserve">y </w:t>
      </w:r>
      <w:r>
        <w:t>different criteria</w:t>
      </w:r>
      <w:r w:rsidR="006F1E6C" w:rsidRPr="00D1298D">
        <w:t xml:space="preserve">. The classification and the </w:t>
      </w:r>
      <w:r w:rsidR="001F4E28" w:rsidRPr="00D1298D">
        <w:t>phenomena description</w:t>
      </w:r>
      <w:r w:rsidR="006F1E6C" w:rsidRPr="00D1298D">
        <w:t xml:space="preserve"> of vortex-induced motion are presented in Section</w:t>
      </w:r>
      <w:r w:rsidR="0074736F" w:rsidRPr="00D1298D">
        <w:t xml:space="preserve"> </w:t>
      </w:r>
      <w:r w:rsidR="0074736F" w:rsidRPr="00D1298D">
        <w:fldChar w:fldCharType="begin"/>
      </w:r>
      <w:r w:rsidR="0074736F" w:rsidRPr="00D1298D">
        <w:instrText xml:space="preserve"> REF _Ref453444950 \r \h </w:instrText>
      </w:r>
      <w:r w:rsidR="0074736F" w:rsidRPr="00D1298D">
        <w:fldChar w:fldCharType="separate"/>
      </w:r>
      <w:r w:rsidR="0005516A">
        <w:rPr>
          <w:cs/>
        </w:rPr>
        <w:t>‎</w:t>
      </w:r>
      <w:r w:rsidR="0005516A">
        <w:t>2</w:t>
      </w:r>
      <w:r w:rsidR="0074736F" w:rsidRPr="00D1298D">
        <w:fldChar w:fldCharType="end"/>
      </w:r>
      <w:r w:rsidR="006F1E6C" w:rsidRPr="00D1298D">
        <w:t xml:space="preserve">. The literature about the energy extraction using the described phenomena is reviewed in Section </w:t>
      </w:r>
      <w:r w:rsidR="0074736F" w:rsidRPr="00D1298D">
        <w:fldChar w:fldCharType="begin"/>
      </w:r>
      <w:r w:rsidR="0074736F" w:rsidRPr="00D1298D">
        <w:instrText xml:space="preserve"> REF _Ref453444968 \r \h </w:instrText>
      </w:r>
      <w:r w:rsidR="0074736F" w:rsidRPr="00D1298D">
        <w:fldChar w:fldCharType="separate"/>
      </w:r>
      <w:r w:rsidR="0005516A">
        <w:rPr>
          <w:cs/>
        </w:rPr>
        <w:t>‎</w:t>
      </w:r>
      <w:r w:rsidR="0005516A">
        <w:t>3</w:t>
      </w:r>
      <w:r w:rsidR="0074736F" w:rsidRPr="00D1298D">
        <w:fldChar w:fldCharType="end"/>
      </w:r>
      <w:r w:rsidR="006F1E6C" w:rsidRPr="00D1298D">
        <w:t xml:space="preserve">. Section </w:t>
      </w:r>
      <w:r w:rsidR="0074736F" w:rsidRPr="00D1298D">
        <w:fldChar w:fldCharType="begin"/>
      </w:r>
      <w:r w:rsidR="0074736F" w:rsidRPr="00D1298D">
        <w:instrText xml:space="preserve"> REF _Ref453063002 \r \h </w:instrText>
      </w:r>
      <w:r w:rsidR="0074736F" w:rsidRPr="00D1298D">
        <w:fldChar w:fldCharType="separate"/>
      </w:r>
      <w:r w:rsidR="0005516A">
        <w:rPr>
          <w:cs/>
        </w:rPr>
        <w:t>‎</w:t>
      </w:r>
      <w:r w:rsidR="0005516A">
        <w:t>4</w:t>
      </w:r>
      <w:r w:rsidR="0074736F" w:rsidRPr="00D1298D">
        <w:fldChar w:fldCharType="end"/>
      </w:r>
      <w:r w:rsidR="006F1E6C" w:rsidRPr="00D1298D">
        <w:t xml:space="preserve"> </w:t>
      </w:r>
      <w:r w:rsidR="003602E2" w:rsidRPr="00D1298D">
        <w:t>gives</w:t>
      </w:r>
      <w:r w:rsidR="006F1E6C" w:rsidRPr="00D1298D">
        <w:t xml:space="preserve"> </w:t>
      </w:r>
      <w:r w:rsidR="003602E2" w:rsidRPr="00D1298D">
        <w:t xml:space="preserve">the </w:t>
      </w:r>
      <w:r w:rsidR="006F1E6C" w:rsidRPr="00D1298D">
        <w:t xml:space="preserve">performance and </w:t>
      </w:r>
      <w:r w:rsidR="003602E2" w:rsidRPr="00D1298D">
        <w:t xml:space="preserve">the </w:t>
      </w:r>
      <w:r w:rsidR="006F1E6C" w:rsidRPr="00D1298D">
        <w:t xml:space="preserve">energy cost benchmarking of the vortex-induced motion phenomena. Also, the cost of vortex-induced motion energy harvesting technologies is compared to other traditional and alternative energy resources. Finally, the conclusion is presented in Section </w:t>
      </w:r>
      <w:r w:rsidR="006F1E6C" w:rsidRPr="00D1298D">
        <w:fldChar w:fldCharType="begin"/>
      </w:r>
      <w:r w:rsidR="006F1E6C" w:rsidRPr="00D1298D">
        <w:instrText xml:space="preserve"> REF _Ref453063119 \r \h </w:instrText>
      </w:r>
      <w:r w:rsidR="006F1E6C" w:rsidRPr="00D1298D">
        <w:fldChar w:fldCharType="separate"/>
      </w:r>
      <w:r w:rsidR="0005516A">
        <w:rPr>
          <w:cs/>
        </w:rPr>
        <w:t>‎</w:t>
      </w:r>
      <w:r w:rsidR="0005516A">
        <w:t>5</w:t>
      </w:r>
      <w:r w:rsidR="006F1E6C" w:rsidRPr="00D1298D">
        <w:fldChar w:fldCharType="end"/>
      </w:r>
      <w:r w:rsidR="006F1E6C" w:rsidRPr="00D1298D">
        <w:t>.</w:t>
      </w:r>
    </w:p>
    <w:p w14:paraId="5214EC7B" w14:textId="1F8F4243" w:rsidR="009E6DA0" w:rsidRPr="00D1298D" w:rsidRDefault="00FE5C79" w:rsidP="008B0D4E">
      <w:pPr>
        <w:pStyle w:val="Heading1"/>
      </w:pPr>
      <w:bookmarkStart w:id="1" w:name="_Ref453444950"/>
      <w:r w:rsidRPr="00D1298D">
        <w:t>Vortex</w:t>
      </w:r>
      <w:r w:rsidR="008B0D4E">
        <w:t>-</w:t>
      </w:r>
      <w:r w:rsidR="00F072D1" w:rsidRPr="00D1298D">
        <w:t>Induced Motions (</w:t>
      </w:r>
      <w:r w:rsidRPr="00D1298D">
        <w:t>VIM</w:t>
      </w:r>
      <w:r w:rsidR="00F072D1" w:rsidRPr="00D1298D">
        <w:t>)</w:t>
      </w:r>
      <w:bookmarkEnd w:id="0"/>
      <w:r w:rsidR="001F4E28" w:rsidRPr="00D1298D">
        <w:t>: classification</w:t>
      </w:r>
      <w:bookmarkEnd w:id="1"/>
    </w:p>
    <w:p w14:paraId="7EA6D53D" w14:textId="5CA07218" w:rsidR="00EA7CBB" w:rsidRPr="00D1298D" w:rsidRDefault="00595DFB" w:rsidP="00565F8D">
      <w:pPr>
        <w:pStyle w:val="Paragraph"/>
      </w:pPr>
      <w:r w:rsidRPr="00D1298D">
        <w:t xml:space="preserve">Vortex-induced motions </w:t>
      </w:r>
      <w:r w:rsidR="00565F8D">
        <w:t xml:space="preserve">(VIM) </w:t>
      </w:r>
      <w:r w:rsidRPr="00D1298D">
        <w:t xml:space="preserve">place into two main groups of oscillation type and rotation type. Oscillation types are classified in two general categories; instability type and resonance type </w:t>
      </w:r>
      <w:r w:rsidRPr="00D1298D">
        <w:fldChar w:fldCharType="begin"/>
      </w:r>
      <w:r w:rsidRPr="00D1298D">
        <w:instrText xml:space="preserve"> REF _Ref452066269 \h </w:instrText>
      </w:r>
      <w:r w:rsidRPr="00D1298D">
        <w:fldChar w:fldCharType="separate"/>
      </w:r>
      <w:r w:rsidR="0005516A" w:rsidRPr="00600074">
        <w:rPr>
          <w:bCs/>
          <w:szCs w:val="20"/>
          <w:bdr w:val="none" w:sz="0" w:space="0" w:color="auto" w:frame="1"/>
          <w:shd w:val="clear" w:color="auto" w:fill="FFFFFF"/>
        </w:rPr>
        <w:t>[</w:t>
      </w:r>
      <w:r w:rsidR="0005516A">
        <w:rPr>
          <w:noProof/>
        </w:rPr>
        <w:t>4</w:t>
      </w:r>
      <w:r w:rsidRPr="00D1298D">
        <w:fldChar w:fldCharType="end"/>
      </w:r>
      <w:r w:rsidRPr="00D1298D">
        <w:t xml:space="preserve">], </w:t>
      </w:r>
      <w:r w:rsidRPr="00D1298D">
        <w:fldChar w:fldCharType="begin"/>
      </w:r>
      <w:r w:rsidRPr="00D1298D">
        <w:instrText xml:space="preserve"> REF _Ref426666431 \h </w:instrText>
      </w:r>
      <w:r w:rsidRPr="00D1298D">
        <w:fldChar w:fldCharType="separate"/>
      </w:r>
      <w:r w:rsidR="0005516A" w:rsidRPr="00D1298D">
        <w:t>[</w:t>
      </w:r>
      <w:r w:rsidR="0005516A">
        <w:rPr>
          <w:noProof/>
        </w:rPr>
        <w:t>5</w:t>
      </w:r>
      <w:r w:rsidRPr="00D1298D">
        <w:fldChar w:fldCharType="end"/>
      </w:r>
      <w:r w:rsidRPr="00D1298D">
        <w:t xml:space="preserve">]. In instability type the forces vary with time as a result of the motion of the structure, and increase the oscillation amplitude. The instability is called </w:t>
      </w:r>
      <w:r w:rsidR="00076B59" w:rsidRPr="00D1298D">
        <w:t xml:space="preserve">Flutter </w:t>
      </w:r>
      <w:r w:rsidRPr="00D1298D">
        <w:t xml:space="preserve">when the resulting oscillation is in two or more coupled degrees of freedom, and </w:t>
      </w:r>
      <w:r w:rsidR="00076B59" w:rsidRPr="00D1298D">
        <w:t xml:space="preserve">Galloping </w:t>
      </w:r>
      <w:r w:rsidRPr="00D1298D">
        <w:t xml:space="preserve">when the </w:t>
      </w:r>
      <w:r w:rsidRPr="00D1298D">
        <w:lastRenderedPageBreak/>
        <w:t xml:space="preserve">oscillation has only one degree of freedom. Galloping, in its turn, has two types; transverse and torsional. On the other hand, in resonance type, the elastic structure begins to oscillate if the frequency of the oscillatory forces corresponds to its natural frequency. The oscillatory force can be either by the oscillating incoming flow, i.e. </w:t>
      </w:r>
      <w:r w:rsidR="00076B59" w:rsidRPr="00D1298D">
        <w:t>Buffeting</w:t>
      </w:r>
      <w:r w:rsidRPr="00D1298D">
        <w:t xml:space="preserve">, or induced due to the vortex shedding, i.e. </w:t>
      </w:r>
      <w:r w:rsidR="00076B59" w:rsidRPr="00D1298D">
        <w:t xml:space="preserve">Vortex-Induced Vibration </w:t>
      </w:r>
      <w:r w:rsidRPr="00D1298D">
        <w:t xml:space="preserve">(VIV) and </w:t>
      </w:r>
      <w:r w:rsidR="007207FE" w:rsidRPr="00D1298D">
        <w:t>Fluttering</w:t>
      </w:r>
      <w:r w:rsidRPr="00D1298D">
        <w:rPr>
          <w:rStyle w:val="FootnoteReference"/>
        </w:rPr>
        <w:footnoteReference w:id="1"/>
      </w:r>
      <w:r w:rsidRPr="00D1298D">
        <w:t xml:space="preserve">. As the inertia increases, </w:t>
      </w:r>
      <w:proofErr w:type="gramStart"/>
      <w:r w:rsidR="007207FE" w:rsidRPr="00D1298D">
        <w:t>Fluttering</w:t>
      </w:r>
      <w:proofErr w:type="gramEnd"/>
      <w:r w:rsidR="007207FE" w:rsidRPr="00D1298D">
        <w:t xml:space="preserve"> </w:t>
      </w:r>
      <w:r w:rsidRPr="00D1298D">
        <w:t xml:space="preserve">which is an oscillatory rotation is converted to </w:t>
      </w:r>
      <w:r w:rsidR="007207FE" w:rsidRPr="00D1298D">
        <w:t xml:space="preserve">Autorotation </w:t>
      </w:r>
      <w:r w:rsidRPr="00D1298D">
        <w:t xml:space="preserve">which is continuous rotation. In other words, there is a bifurcation between </w:t>
      </w:r>
      <w:r w:rsidR="007207FE" w:rsidRPr="00D1298D">
        <w:t xml:space="preserve">Fluttering </w:t>
      </w:r>
      <w:r w:rsidRPr="00D1298D">
        <w:t xml:space="preserve">and </w:t>
      </w:r>
      <w:r w:rsidR="007207FE" w:rsidRPr="00D1298D">
        <w:t>Autorotation</w:t>
      </w:r>
      <w:r w:rsidRPr="00D1298D">
        <w:t xml:space="preserve">, i.e. rotation type </w:t>
      </w:r>
      <w:r w:rsidR="00565F8D">
        <w:t>VIMs</w:t>
      </w:r>
      <w:r w:rsidRPr="00D1298D">
        <w:t>. A flowchart of flow-induced oscillations is shown in</w:t>
      </w:r>
      <w:r>
        <w:t xml:space="preserve"> </w:t>
      </w:r>
      <w:r>
        <w:fldChar w:fldCharType="begin"/>
      </w:r>
      <w:r>
        <w:instrText xml:space="preserve"> REF _Ref462046311 \h </w:instrText>
      </w:r>
      <w:r>
        <w:fldChar w:fldCharType="separate"/>
      </w:r>
      <w:r w:rsidR="0005516A" w:rsidRPr="00D1298D">
        <w:t xml:space="preserve">Figure </w:t>
      </w:r>
      <w:r w:rsidR="0005516A">
        <w:rPr>
          <w:noProof/>
        </w:rPr>
        <w:t>1</w:t>
      </w:r>
      <w:r>
        <w:fldChar w:fldCharType="end"/>
      </w:r>
      <w:r w:rsidR="007B47E2" w:rsidRPr="00D1298D">
        <w:t xml:space="preserve">. The phenomenology of </w:t>
      </w:r>
      <w:r w:rsidR="00565F8D">
        <w:t>VIM</w:t>
      </w:r>
      <w:r w:rsidR="007B47E2" w:rsidRPr="00D1298D">
        <w:t>s is briefly introduced in the following sections.</w:t>
      </w:r>
    </w:p>
    <w:p w14:paraId="614F7AB9" w14:textId="77777777" w:rsidR="00EA7CBB" w:rsidRPr="00D1298D" w:rsidRDefault="00EA7CBB" w:rsidP="00EA7CBB">
      <w:pPr>
        <w:pStyle w:val="Paragraph"/>
      </w:pPr>
      <w:r w:rsidRPr="00D1298D">
        <w:t xml:space="preserve">  </w:t>
      </w:r>
    </w:p>
    <w:p w14:paraId="4B8FBF69" w14:textId="0424F7F3" w:rsidR="0074736F" w:rsidRPr="00D1298D" w:rsidRDefault="0074736F" w:rsidP="0074736F">
      <w:pPr>
        <w:pStyle w:val="picture"/>
        <w:framePr w:wrap="notBeside"/>
      </w:pPr>
      <w:r w:rsidRPr="00D1298D">
        <w:object w:dxaOrig="15465" w:dyaOrig="6390" w14:anchorId="0B16A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220.4pt" o:ole="">
            <v:imagedata r:id="rId9" o:title=""/>
          </v:shape>
          <o:OLEObject Type="Embed" ProgID="Visio.Drawing.15" ShapeID="_x0000_i1025" DrawAspect="Content" ObjectID="_1540975843" r:id="rId10"/>
        </w:object>
      </w:r>
      <w:bookmarkStart w:id="2" w:name="_Ref453430520"/>
    </w:p>
    <w:p w14:paraId="791D746D" w14:textId="64AEFFCD" w:rsidR="00EA7CBB" w:rsidRPr="00D1298D" w:rsidRDefault="0052760B" w:rsidP="00600074">
      <w:pPr>
        <w:pStyle w:val="Figure"/>
      </w:pPr>
      <w:bookmarkStart w:id="3" w:name="_Ref462046311"/>
      <w:r w:rsidRPr="00D1298D">
        <w:t xml:space="preserve">Figure </w:t>
      </w:r>
      <w:fldSimple w:instr=" SEQ Figure \* ARABIC ">
        <w:r w:rsidR="0005516A">
          <w:rPr>
            <w:noProof/>
          </w:rPr>
          <w:t>1</w:t>
        </w:r>
      </w:fldSimple>
      <w:bookmarkEnd w:id="2"/>
      <w:bookmarkEnd w:id="3"/>
      <w:r w:rsidRPr="00D1298D">
        <w:t>: Classification of vortex-induced motions.</w:t>
      </w:r>
    </w:p>
    <w:p w14:paraId="6931B0C5" w14:textId="77777777" w:rsidR="00401E2D" w:rsidRPr="00D1298D" w:rsidRDefault="00401E2D" w:rsidP="00AB0498">
      <w:pPr>
        <w:pStyle w:val="Heading2"/>
        <w:ind w:left="0" w:firstLine="0"/>
      </w:pPr>
      <w:bookmarkStart w:id="4" w:name="_Ref425604801"/>
      <w:r w:rsidRPr="00D1298D">
        <w:t>F</w:t>
      </w:r>
      <w:r w:rsidR="005B505D" w:rsidRPr="00D1298D">
        <w:t>lutter</w:t>
      </w:r>
      <w:bookmarkEnd w:id="4"/>
    </w:p>
    <w:p w14:paraId="20080A6E" w14:textId="4C3AB1E9" w:rsidR="00167E20" w:rsidRPr="00D1298D" w:rsidRDefault="00E85D77" w:rsidP="00167E20">
      <w:pPr>
        <w:pStyle w:val="Paragraph"/>
      </w:pPr>
      <w:r w:rsidRPr="00D1298D">
        <w:t xml:space="preserve">Flutter is a self-controlled oscillation due to hydro/aero elastic instability, and usually applies for </w:t>
      </w:r>
      <w:r w:rsidRPr="00D1298D">
        <w:rPr>
          <w:noProof/>
        </w:rPr>
        <w:t xml:space="preserve">two degree of freedom </w:t>
      </w:r>
      <w:proofErr w:type="spellStart"/>
      <w:r w:rsidRPr="00D1298D">
        <w:t>aeroelastic</w:t>
      </w:r>
      <w:proofErr w:type="spellEnd"/>
      <w:r w:rsidRPr="00D1298D">
        <w:t xml:space="preserve"> oscillation of aircraft wings</w:t>
      </w:r>
      <w:r w:rsidR="002A31CD" w:rsidRPr="00D1298D">
        <w:t xml:space="preserve"> </w:t>
      </w:r>
      <w:r w:rsidR="00734C2F" w:rsidRPr="00D1298D">
        <w:fldChar w:fldCharType="begin"/>
      </w:r>
      <w:r w:rsidR="00734C2F" w:rsidRPr="00D1298D">
        <w:instrText xml:space="preserve"> REF _Ref453430791 \h </w:instrText>
      </w:r>
      <w:r w:rsidR="00167E20">
        <w:instrText xml:space="preserve"> \* MERGEFORMAT </w:instrText>
      </w:r>
      <w:r w:rsidR="00734C2F" w:rsidRPr="00D1298D">
        <w:fldChar w:fldCharType="separate"/>
      </w:r>
      <w:r w:rsidR="0005516A" w:rsidRPr="00600074">
        <w:rPr>
          <w:bCs/>
          <w:szCs w:val="20"/>
          <w:bdr w:val="none" w:sz="0" w:space="0" w:color="auto" w:frame="1"/>
          <w:shd w:val="clear" w:color="auto" w:fill="FFFFFF"/>
        </w:rPr>
        <w:t>[</w:t>
      </w:r>
      <w:r w:rsidR="0005516A">
        <w:rPr>
          <w:noProof/>
        </w:rPr>
        <w:t>6</w:t>
      </w:r>
      <w:r w:rsidR="00734C2F" w:rsidRPr="00D1298D">
        <w:fldChar w:fldCharType="end"/>
      </w:r>
      <w:r w:rsidR="002A31CD" w:rsidRPr="00D1298D">
        <w:t>].</w:t>
      </w:r>
      <w:r w:rsidRPr="00D1298D">
        <w:t xml:space="preserve"> </w:t>
      </w:r>
      <w:r w:rsidR="0037237F" w:rsidRPr="00D1298D">
        <w:t xml:space="preserve">A simplified two-dimensional representation of an </w:t>
      </w:r>
      <w:r w:rsidR="00E44735" w:rsidRPr="00D1298D">
        <w:t>airfoil</w:t>
      </w:r>
      <w:r w:rsidR="0037237F" w:rsidRPr="00D1298D">
        <w:t xml:space="preserve"> is shown in </w:t>
      </w:r>
      <w:r w:rsidR="00167E20">
        <w:fldChar w:fldCharType="begin"/>
      </w:r>
      <w:r w:rsidR="00167E20">
        <w:instrText xml:space="preserve"> REF _Ref462835889 \h </w:instrText>
      </w:r>
      <w:r w:rsidR="00167E20">
        <w:fldChar w:fldCharType="separate"/>
      </w:r>
      <w:r w:rsidR="00167E20" w:rsidRPr="00D1298D">
        <w:t xml:space="preserve">Figure </w:t>
      </w:r>
      <w:r w:rsidR="00167E20">
        <w:rPr>
          <w:noProof/>
        </w:rPr>
        <w:t>2</w:t>
      </w:r>
      <w:r w:rsidR="00167E20">
        <w:fldChar w:fldCharType="end"/>
      </w:r>
      <w:r w:rsidR="00167E20" w:rsidRPr="00D1298D">
        <w:t xml:space="preserve"> where the foil is restrained elastically in torsion and vertical bending. The aerodynamic lift forces classically places in one-quarter of the chord aft of the foil leading edge, so-called “Aerodynamic center” </w:t>
      </w:r>
      <w:r w:rsidR="00167E20" w:rsidRPr="00D1298D">
        <w:fldChar w:fldCharType="begin"/>
      </w:r>
      <w:r w:rsidR="00167E20" w:rsidRPr="00D1298D">
        <w:instrText xml:space="preserve"> REF _Ref453430826 \h </w:instrText>
      </w:r>
      <w:r w:rsidR="00167E20">
        <w:instrText xml:space="preserve"> \* MERGEFORMAT </w:instrText>
      </w:r>
      <w:r w:rsidR="00167E20" w:rsidRPr="00D1298D">
        <w:fldChar w:fldCharType="separate"/>
      </w:r>
      <w:r w:rsidR="00167E20" w:rsidRPr="00600074">
        <w:rPr>
          <w:bCs/>
          <w:szCs w:val="20"/>
          <w:bdr w:val="none" w:sz="0" w:space="0" w:color="auto" w:frame="1"/>
          <w:shd w:val="clear" w:color="auto" w:fill="FFFFFF"/>
        </w:rPr>
        <w:t>[</w:t>
      </w:r>
      <w:r w:rsidR="00167E20">
        <w:rPr>
          <w:noProof/>
        </w:rPr>
        <w:t>7</w:t>
      </w:r>
      <w:r w:rsidR="00167E20" w:rsidRPr="00D1298D">
        <w:fldChar w:fldCharType="end"/>
      </w:r>
      <w:r w:rsidR="00167E20" w:rsidRPr="00D1298D">
        <w:t xml:space="preserve">]. In </w:t>
      </w:r>
      <w:r w:rsidR="00167E20" w:rsidRPr="00D1298D">
        <w:rPr>
          <w:noProof/>
        </w:rPr>
        <w:t>this figure</w:t>
      </w:r>
      <w:r w:rsidR="00167E20" w:rsidRPr="00D1298D">
        <w:t>, the connection point of elastic axis</w:t>
      </w:r>
      <w:r w:rsidR="00167E20" w:rsidRPr="00D1298D">
        <w:rPr>
          <w:noProof/>
        </w:rPr>
        <w:t xml:space="preserve"> is at the</w:t>
      </w:r>
      <w:r w:rsidR="00167E20" w:rsidRPr="00D1298D">
        <w:t xml:space="preserve"> </w:t>
      </w:r>
      <w:r w:rsidR="00167E20" w:rsidRPr="00D1298D">
        <w:rPr>
          <w:noProof/>
        </w:rPr>
        <w:t>center of rotation</w:t>
      </w:r>
      <w:r w:rsidR="00167E20" w:rsidRPr="00D1298D">
        <w:t>.  Hydro/aero elastic instability happens when the center of gravity places aft of the center of rotation. On the contrary, the stable condition comes from putting the center of gravity forward of the center of rotation.</w:t>
      </w:r>
    </w:p>
    <w:p w14:paraId="5CF53EC7" w14:textId="2D7B3B68" w:rsidR="0037237F" w:rsidRPr="00D1298D" w:rsidRDefault="0037237F" w:rsidP="00167E20">
      <w:pPr>
        <w:pStyle w:val="Paragraph"/>
      </w:pPr>
    </w:p>
    <w:p w14:paraId="1641E976" w14:textId="77777777" w:rsidR="00FD1B18" w:rsidRDefault="00FD1B18" w:rsidP="00600074">
      <w:pPr>
        <w:pStyle w:val="Figure"/>
      </w:pPr>
      <w:bookmarkStart w:id="5" w:name="_Ref425453951"/>
      <w:r w:rsidRPr="00600074">
        <w:rPr>
          <w:noProof/>
        </w:rPr>
        <w:lastRenderedPageBreak/>
        <w:drawing>
          <wp:inline distT="0" distB="0" distL="0" distR="0" wp14:anchorId="5203172D" wp14:editId="5B9CFCDA">
            <wp:extent cx="3209246" cy="1868068"/>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Figure 2.jpg"/>
                    <pic:cNvPicPr/>
                  </pic:nvPicPr>
                  <pic:blipFill>
                    <a:blip r:embed="rId11">
                      <a:extLst>
                        <a:ext uri="{28A0092B-C50C-407E-A947-70E740481C1C}">
                          <a14:useLocalDpi xmlns:a14="http://schemas.microsoft.com/office/drawing/2010/main" val="0"/>
                        </a:ext>
                      </a:extLst>
                    </a:blip>
                    <a:stretch>
                      <a:fillRect/>
                    </a:stretch>
                  </pic:blipFill>
                  <pic:spPr>
                    <a:xfrm>
                      <a:off x="0" y="0"/>
                      <a:ext cx="3218953" cy="1873719"/>
                    </a:xfrm>
                    <a:prstGeom prst="rect">
                      <a:avLst/>
                    </a:prstGeom>
                  </pic:spPr>
                </pic:pic>
              </a:graphicData>
            </a:graphic>
          </wp:inline>
        </w:drawing>
      </w:r>
    </w:p>
    <w:p w14:paraId="1C6E1407" w14:textId="79A60D56" w:rsidR="009C1268" w:rsidRPr="00D1298D" w:rsidRDefault="009C1268" w:rsidP="00600074">
      <w:pPr>
        <w:pStyle w:val="Figure"/>
      </w:pPr>
      <w:bookmarkStart w:id="6" w:name="_Ref462835889"/>
      <w:r w:rsidRPr="00D1298D">
        <w:t xml:space="preserve">Figure </w:t>
      </w:r>
      <w:fldSimple w:instr=" SEQ Figure \* ARABIC ">
        <w:r w:rsidR="0005516A">
          <w:rPr>
            <w:noProof/>
          </w:rPr>
          <w:t>2</w:t>
        </w:r>
      </w:fldSimple>
      <w:bookmarkEnd w:id="5"/>
      <w:bookmarkEnd w:id="6"/>
      <w:r w:rsidRPr="00D1298D">
        <w:t>: Schematic of an airfoil in unstable condition</w:t>
      </w:r>
    </w:p>
    <w:p w14:paraId="46030392" w14:textId="2A6C5BBF" w:rsidR="00376212" w:rsidRPr="00D1298D" w:rsidRDefault="007A604A" w:rsidP="00887877">
      <w:pPr>
        <w:pStyle w:val="Paragraph"/>
      </w:pPr>
      <w:r w:rsidRPr="00D1298D">
        <w:t xml:space="preserve">In </w:t>
      </w:r>
      <w:r w:rsidR="005D22AE" w:rsidRPr="00D1298D">
        <w:t>flutter</w:t>
      </w:r>
      <w:r w:rsidR="00E250AD" w:rsidRPr="00D1298D">
        <w:t>, there is an</w:t>
      </w:r>
      <w:r w:rsidRPr="00D1298D">
        <w:t xml:space="preserve"> </w:t>
      </w:r>
      <w:r w:rsidR="004D17A6" w:rsidRPr="00D1298D">
        <w:t>inertial coupling between the two degrees of freedom</w:t>
      </w:r>
      <w:r w:rsidRPr="00D1298D">
        <w:t xml:space="preserve"> </w:t>
      </w:r>
      <w:r w:rsidRPr="00D1298D">
        <w:fldChar w:fldCharType="begin"/>
      </w:r>
      <w:r w:rsidRPr="00D1298D">
        <w:instrText xml:space="preserve"> REF _Ref425678989 \h </w:instrText>
      </w:r>
      <w:r w:rsidRPr="00D1298D">
        <w:fldChar w:fldCharType="separate"/>
      </w:r>
      <w:r w:rsidR="0005516A" w:rsidRPr="00E84361">
        <w:t>[</w:t>
      </w:r>
      <w:r w:rsidR="0005516A">
        <w:rPr>
          <w:noProof/>
        </w:rPr>
        <w:t>8</w:t>
      </w:r>
      <w:r w:rsidRPr="00D1298D">
        <w:fldChar w:fldCharType="end"/>
      </w:r>
      <w:r w:rsidRPr="00D1298D">
        <w:t>]</w:t>
      </w:r>
      <w:r w:rsidR="004D17A6" w:rsidRPr="00D1298D">
        <w:t xml:space="preserve">. </w:t>
      </w:r>
      <w:r w:rsidRPr="00D1298D">
        <w:t>T</w:t>
      </w:r>
      <w:r w:rsidR="00376212" w:rsidRPr="00D1298D">
        <w:t>he phase dif</w:t>
      </w:r>
      <w:r w:rsidRPr="00D1298D">
        <w:t>f</w:t>
      </w:r>
      <w:r w:rsidR="00376212" w:rsidRPr="00D1298D">
        <w:t>erence is an essential part of the instability</w:t>
      </w:r>
      <w:r w:rsidRPr="00D1298D">
        <w:t xml:space="preserve"> in </w:t>
      </w:r>
      <w:r w:rsidR="005D22AE" w:rsidRPr="00D1298D">
        <w:t>flutter</w:t>
      </w:r>
      <w:r w:rsidRPr="00D1298D">
        <w:t xml:space="preserve">. </w:t>
      </w:r>
      <w:r w:rsidR="00376212" w:rsidRPr="00D1298D">
        <w:t xml:space="preserve">In this process the two independent </w:t>
      </w:r>
      <w:r w:rsidR="005655F9" w:rsidRPr="00D1298D">
        <w:t xml:space="preserve">translational </w:t>
      </w:r>
      <w:r w:rsidR="00376212" w:rsidRPr="00D1298D">
        <w:t xml:space="preserve">and </w:t>
      </w:r>
      <w:r w:rsidR="005655F9" w:rsidRPr="00D1298D">
        <w:t xml:space="preserve">torsional </w:t>
      </w:r>
      <w:r w:rsidR="00376212" w:rsidRPr="00D1298D">
        <w:t>frequencies are driven together by aerodyna</w:t>
      </w:r>
      <w:r w:rsidRPr="00D1298D">
        <w:t>m</w:t>
      </w:r>
      <w:r w:rsidR="00376212" w:rsidRPr="00D1298D">
        <w:t>ic stif</w:t>
      </w:r>
      <w:r w:rsidRPr="00D1298D">
        <w:t>f</w:t>
      </w:r>
      <w:r w:rsidR="00376212" w:rsidRPr="00D1298D">
        <w:t xml:space="preserve">ness terms. </w:t>
      </w:r>
      <w:r w:rsidR="00D639EB" w:rsidRPr="00D1298D">
        <w:t>This coupled motion initiate</w:t>
      </w:r>
      <w:r w:rsidR="00F60C5E" w:rsidRPr="00D1298D">
        <w:t>s</w:t>
      </w:r>
      <w:r w:rsidR="00D639EB" w:rsidRPr="00D1298D">
        <w:t xml:space="preserve"> when the encounter</w:t>
      </w:r>
      <w:r w:rsidR="005655F9" w:rsidRPr="00D1298D">
        <w:t>ed</w:t>
      </w:r>
      <w:r w:rsidR="00D639EB" w:rsidRPr="00D1298D">
        <w:t xml:space="preserve"> flow reaches to special velocity. This velocity is known as cut-in velocity or </w:t>
      </w:r>
      <w:r w:rsidR="005D22AE" w:rsidRPr="00D1298D">
        <w:t xml:space="preserve">flutter </w:t>
      </w:r>
      <w:r w:rsidR="00D639EB" w:rsidRPr="00D1298D">
        <w:t xml:space="preserve">boundary velocity. </w:t>
      </w:r>
    </w:p>
    <w:p w14:paraId="07B5568F" w14:textId="1B431EAB" w:rsidR="00135B61" w:rsidRPr="00D1298D" w:rsidRDefault="00135B61" w:rsidP="00DA2ED4">
      <w:pPr>
        <w:pStyle w:val="Paragraph"/>
      </w:pPr>
      <w:r w:rsidRPr="00D1298D">
        <w:t xml:space="preserve">Singh et al </w:t>
      </w:r>
      <w:r w:rsidRPr="00D1298D">
        <w:fldChar w:fldCharType="begin"/>
      </w:r>
      <w:r w:rsidRPr="00D1298D">
        <w:instrText xml:space="preserve"> REF _Ref424931376 \h </w:instrText>
      </w:r>
      <w:r w:rsidRPr="00D1298D">
        <w:fldChar w:fldCharType="separate"/>
      </w:r>
      <w:r w:rsidR="0005516A" w:rsidRPr="00E84361">
        <w:t>[</w:t>
      </w:r>
      <w:r w:rsidR="0005516A">
        <w:rPr>
          <w:noProof/>
        </w:rPr>
        <w:t>9</w:t>
      </w:r>
      <w:r w:rsidRPr="00D1298D">
        <w:fldChar w:fldCharType="end"/>
      </w:r>
      <w:r w:rsidRPr="00D1298D">
        <w:t xml:space="preserve">] have justified the cut-in speed </w:t>
      </w:r>
      <w:r w:rsidR="0045559F" w:rsidRPr="00D1298D">
        <w:t>as the</w:t>
      </w:r>
      <w:r w:rsidRPr="00D1298D">
        <w:t xml:space="preserve"> responsible part of </w:t>
      </w:r>
      <w:r w:rsidR="003739D3" w:rsidRPr="00D1298D">
        <w:t xml:space="preserve">the </w:t>
      </w:r>
      <w:r w:rsidRPr="00D1298D">
        <w:t xml:space="preserve">fluid for </w:t>
      </w:r>
      <w:r w:rsidR="005D22AE" w:rsidRPr="00D1298D">
        <w:t xml:space="preserve">flutter </w:t>
      </w:r>
      <w:r w:rsidRPr="00D1298D">
        <w:t xml:space="preserve">instability. They have reported that the oscillation happens for a certain range of current speeds regardless to geometry. The interesting point which was reported in their work is that the inviscid part of the fluid is responsible for instability because the inviscid forces cause to finite amplitude oscillations. Also, they have stated that the viscous part of </w:t>
      </w:r>
      <w:r w:rsidR="003071A6" w:rsidRPr="00D1298D">
        <w:t xml:space="preserve">the </w:t>
      </w:r>
      <w:r w:rsidRPr="00D1298D">
        <w:t xml:space="preserve">flow only extends the range of speed corresponding instability without any changes on the fundamental physics of </w:t>
      </w:r>
      <w:r w:rsidR="005D22AE" w:rsidRPr="00D1298D">
        <w:t xml:space="preserve">flutter </w:t>
      </w:r>
      <w:r w:rsidRPr="00D1298D">
        <w:t>oscillations</w:t>
      </w:r>
      <w:r w:rsidR="00C16A55" w:rsidRPr="00D1298D">
        <w:t xml:space="preserve">. </w:t>
      </w:r>
      <w:proofErr w:type="spellStart"/>
      <w:r w:rsidRPr="00D1298D">
        <w:t>Fei</w:t>
      </w:r>
      <w:proofErr w:type="spellEnd"/>
      <w:r w:rsidRPr="00D1298D">
        <w:t xml:space="preserve"> and Li </w:t>
      </w:r>
      <w:r w:rsidRPr="00D1298D">
        <w:fldChar w:fldCharType="begin"/>
      </w:r>
      <w:r w:rsidRPr="00D1298D">
        <w:instrText xml:space="preserve"> REF _Ref424942717 \h </w:instrText>
      </w:r>
      <w:r w:rsidR="00BE5752" w:rsidRPr="00D1298D">
        <w:instrText xml:space="preserve"> \* MERGEFORMAT </w:instrText>
      </w:r>
      <w:r w:rsidRPr="00D1298D">
        <w:fldChar w:fldCharType="separate"/>
      </w:r>
      <w:r w:rsidR="0005516A" w:rsidRPr="00E84361">
        <w:t>[</w:t>
      </w:r>
      <w:r w:rsidR="0005516A">
        <w:t>10</w:t>
      </w:r>
      <w:r w:rsidRPr="00D1298D">
        <w:fldChar w:fldCharType="end"/>
      </w:r>
      <w:r w:rsidRPr="00D1298D">
        <w:t xml:space="preserve">] have given an empirical equation for critical </w:t>
      </w:r>
      <w:r w:rsidR="005D22AE" w:rsidRPr="00D1298D">
        <w:t xml:space="preserve">flutter </w:t>
      </w:r>
      <w:r w:rsidRPr="00D1298D">
        <w:t>speed</w:t>
      </w:r>
      <w:r w:rsidR="003A0573" w:rsidRPr="00D1298D">
        <w:t xml:space="preserve"> (cut-in </w:t>
      </w:r>
      <w:r w:rsidR="00DA2ED4" w:rsidRPr="00D1298D">
        <w:t>velocity</w:t>
      </w:r>
      <w:r w:rsidR="003A0573" w:rsidRPr="00D1298D">
        <w:t>)</w:t>
      </w:r>
      <w:r w:rsidRPr="00D1298D">
        <w:t>, which can be written as: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28CB4C03" w14:textId="77777777" w:rsidTr="00C53798">
        <w:trPr>
          <w:trHeight w:val="677"/>
        </w:trPr>
        <w:tc>
          <w:tcPr>
            <w:tcW w:w="7963" w:type="dxa"/>
            <w:vAlign w:val="center"/>
          </w:tcPr>
          <w:p w14:paraId="52C66D70" w14:textId="77777777" w:rsidR="00135B61" w:rsidRPr="00D1298D" w:rsidRDefault="00DF31E8" w:rsidP="00226022">
            <w:pPr>
              <w:pStyle w:val="Equation"/>
            </w:pPr>
            <m:oMathPara>
              <m:oMathParaPr>
                <m:jc m:val="left"/>
              </m:oMathParaPr>
              <m:oMath>
                <m:sSub>
                  <m:sSubPr>
                    <m:ctrlPr/>
                  </m:sSubPr>
                  <m:e>
                    <m:r>
                      <m:t>U</m:t>
                    </m:r>
                  </m:e>
                  <m:sub>
                    <m:r>
                      <m:t>C</m:t>
                    </m:r>
                  </m:sub>
                </m:sSub>
                <m:r>
                  <m:rPr>
                    <m:sty m:val="p"/>
                  </m:rPr>
                  <m:t>=</m:t>
                </m:r>
                <m:f>
                  <m:fPr>
                    <m:ctrlPr/>
                  </m:fPr>
                  <m:num>
                    <m:r>
                      <m:rPr>
                        <m:sty m:val="p"/>
                      </m:rPr>
                      <m:t xml:space="preserve">1.76 </m:t>
                    </m:r>
                    <m:r>
                      <m:t>r</m:t>
                    </m:r>
                  </m:num>
                  <m:den>
                    <m:r>
                      <m:t>B</m:t>
                    </m:r>
                  </m:den>
                </m:f>
                <m:rad>
                  <m:radPr>
                    <m:degHide m:val="1"/>
                    <m:ctrlPr/>
                  </m:radPr>
                  <m:deg/>
                  <m:e>
                    <m:f>
                      <m:fPr>
                        <m:ctrlPr/>
                      </m:fPr>
                      <m:num>
                        <m:r>
                          <m:t>m</m:t>
                        </m:r>
                      </m:num>
                      <m:den>
                        <m:r>
                          <m:t>πρ</m:t>
                        </m:r>
                      </m:den>
                    </m:f>
                    <m:r>
                      <m:rPr>
                        <m:sty m:val="p"/>
                      </m:rPr>
                      <m:t>(</m:t>
                    </m:r>
                    <m:sSubSup>
                      <m:sSubSupPr>
                        <m:ctrlPr/>
                      </m:sSubSupPr>
                      <m:e>
                        <m:r>
                          <m:t>ω</m:t>
                        </m:r>
                      </m:e>
                      <m:sub>
                        <m:r>
                          <m:t>P</m:t>
                        </m:r>
                      </m:sub>
                      <m:sup>
                        <m:r>
                          <m:rPr>
                            <m:sty m:val="p"/>
                          </m:rPr>
                          <m:t>2</m:t>
                        </m:r>
                      </m:sup>
                    </m:sSubSup>
                    <m:r>
                      <m:rPr>
                        <m:sty m:val="p"/>
                      </m:rPr>
                      <m:t>-</m:t>
                    </m:r>
                    <m:sSubSup>
                      <m:sSubSupPr>
                        <m:ctrlPr/>
                      </m:sSubSupPr>
                      <m:e>
                        <m:r>
                          <m:t>ω</m:t>
                        </m:r>
                      </m:e>
                      <m:sub>
                        <m:r>
                          <m:t>H</m:t>
                        </m:r>
                      </m:sub>
                      <m:sup>
                        <m:r>
                          <m:rPr>
                            <m:sty m:val="p"/>
                          </m:rPr>
                          <m:t>2</m:t>
                        </m:r>
                      </m:sup>
                    </m:sSubSup>
                    <m:r>
                      <m:rPr>
                        <m:sty m:val="p"/>
                      </m:rPr>
                      <m:t>)</m:t>
                    </m:r>
                  </m:e>
                </m:rad>
                <m:r>
                  <m:rPr>
                    <m:sty m:val="p"/>
                  </m:rPr>
                  <m:t xml:space="preserve"> </m:t>
                </m:r>
              </m:oMath>
            </m:oMathPara>
          </w:p>
        </w:tc>
        <w:tc>
          <w:tcPr>
            <w:tcW w:w="843" w:type="dxa"/>
            <w:vAlign w:val="center"/>
          </w:tcPr>
          <w:p w14:paraId="21613216" w14:textId="77777777" w:rsidR="00135B61" w:rsidRPr="00D1298D" w:rsidRDefault="00135B61" w:rsidP="00226022">
            <w:pPr>
              <w:pStyle w:val="Equation"/>
            </w:pPr>
            <w:r w:rsidRPr="00D1298D">
              <w:fldChar w:fldCharType="begin"/>
            </w:r>
            <w:r w:rsidRPr="00D1298D">
              <w:instrText xml:space="preserve"> SEQ Equation \* ARABIC </w:instrText>
            </w:r>
            <w:r w:rsidRPr="00D1298D">
              <w:fldChar w:fldCharType="separate"/>
            </w:r>
            <w:r w:rsidR="0005516A">
              <w:t>1</w:t>
            </w:r>
            <w:r w:rsidRPr="00D1298D">
              <w:fldChar w:fldCharType="end"/>
            </w:r>
          </w:p>
        </w:tc>
      </w:tr>
    </w:tbl>
    <w:p w14:paraId="1A2FD6A6" w14:textId="38B579DA" w:rsidR="00135B61" w:rsidRPr="00D1298D" w:rsidRDefault="00135B61" w:rsidP="003A0573">
      <w:pPr>
        <w:pStyle w:val="Paragraph"/>
      </w:pPr>
      <w:r w:rsidRPr="00D1298D">
        <w:t xml:space="preserve">Where </w:t>
      </w:r>
      <w:r w:rsidRPr="00D1298D">
        <w:rPr>
          <w:rFonts w:ascii="TimesNewRomanPS-ItalicMT" w:hAnsi="TimesNewRomanPS-ItalicMT" w:cs="TimesNewRomanPS-ItalicMT"/>
          <w:i/>
          <w:iCs/>
        </w:rPr>
        <w:t xml:space="preserve">r </w:t>
      </w:r>
      <w:r w:rsidRPr="00D1298D">
        <w:t>is radius of gyration of the cross-section (I=mr</w:t>
      </w:r>
      <w:r w:rsidRPr="00D1298D">
        <w:rPr>
          <w:vertAlign w:val="superscript"/>
        </w:rPr>
        <w:t>2</w:t>
      </w:r>
      <w:r w:rsidRPr="00D1298D">
        <w:t xml:space="preserve">); </w:t>
      </w:r>
      <w:r w:rsidRPr="00D1298D">
        <w:rPr>
          <w:rFonts w:ascii="TimesNewRomanPS-ItalicMT" w:hAnsi="TimesNewRomanPS-ItalicMT" w:cs="TimesNewRomanPS-ItalicMT"/>
          <w:i/>
          <w:iCs/>
        </w:rPr>
        <w:t xml:space="preserve">m </w:t>
      </w:r>
      <w:r w:rsidRPr="00D1298D">
        <w:t xml:space="preserve">is the mass per unit length; </w:t>
      </w:r>
      <w:r w:rsidRPr="00D1298D">
        <w:rPr>
          <w:rFonts w:ascii="TimesNewRomanPS-ItalicMT" w:hAnsi="TimesNewRomanPS-ItalicMT" w:cs="TimesNewRomanPS-ItalicMT"/>
          <w:i/>
          <w:iCs/>
        </w:rPr>
        <w:t xml:space="preserve">B </w:t>
      </w:r>
      <w:r w:rsidRPr="00D1298D">
        <w:t xml:space="preserve">is the structure width; </w:t>
      </w:r>
      <w:r w:rsidRPr="00D1298D">
        <w:sym w:font="Symbol" w:char="F072"/>
      </w:r>
      <w:r w:rsidRPr="00D1298D">
        <w:t xml:space="preserve"> is the flow density; </w:t>
      </w:r>
      <w:r w:rsidRPr="00D1298D">
        <w:sym w:font="Symbol" w:char="F077"/>
      </w:r>
      <w:r w:rsidR="00C16A55" w:rsidRPr="00D1298D">
        <w:rPr>
          <w:vertAlign w:val="subscript"/>
        </w:rPr>
        <w:t>P</w:t>
      </w:r>
      <w:r w:rsidRPr="00D1298D">
        <w:t xml:space="preserve"> and </w:t>
      </w:r>
      <w:r w:rsidRPr="00D1298D">
        <w:sym w:font="Symbol" w:char="F077"/>
      </w:r>
      <w:r w:rsidR="00C16A55" w:rsidRPr="00D1298D">
        <w:rPr>
          <w:vertAlign w:val="subscript"/>
        </w:rPr>
        <w:t>H</w:t>
      </w:r>
      <w:r w:rsidRPr="00D1298D">
        <w:t xml:space="preserve"> are the </w:t>
      </w:r>
      <w:r w:rsidR="00C16A55" w:rsidRPr="00D1298D">
        <w:t>angular</w:t>
      </w:r>
      <w:r w:rsidRPr="00D1298D">
        <w:t xml:space="preserve"> frequencies in rotational direction</w:t>
      </w:r>
      <w:r w:rsidR="00C16A55" w:rsidRPr="00D1298D">
        <w:t xml:space="preserve"> (pitch motion)</w:t>
      </w:r>
      <w:r w:rsidRPr="00D1298D">
        <w:t xml:space="preserve"> and </w:t>
      </w:r>
      <w:r w:rsidR="003A0573" w:rsidRPr="00D1298D">
        <w:t>translational</w:t>
      </w:r>
      <w:r w:rsidRPr="00D1298D">
        <w:t xml:space="preserve"> direction</w:t>
      </w:r>
      <w:r w:rsidR="00C16A55" w:rsidRPr="00D1298D">
        <w:t xml:space="preserve"> (heave)</w:t>
      </w:r>
      <w:r w:rsidRPr="00D1298D">
        <w:t>, respectively.</w:t>
      </w:r>
    </w:p>
    <w:p w14:paraId="384A63B0" w14:textId="0B436005" w:rsidR="00BA58A4" w:rsidRPr="00030AB7" w:rsidRDefault="00BA58A4" w:rsidP="00030AB7">
      <w:pPr>
        <w:pStyle w:val="paragraph0"/>
        <w:rPr>
          <w:sz w:val="24"/>
          <w:szCs w:val="24"/>
        </w:rPr>
      </w:pPr>
      <w:r w:rsidRPr="00030AB7">
        <w:rPr>
          <w:sz w:val="24"/>
          <w:szCs w:val="24"/>
        </w:rPr>
        <w:t xml:space="preserve">By observing nonlinear bifurcations, </w:t>
      </w:r>
      <w:proofErr w:type="spellStart"/>
      <w:r w:rsidRPr="00030AB7">
        <w:rPr>
          <w:sz w:val="24"/>
          <w:szCs w:val="24"/>
        </w:rPr>
        <w:t>aeroelastic</w:t>
      </w:r>
      <w:proofErr w:type="spellEnd"/>
      <w:r w:rsidRPr="00030AB7">
        <w:rPr>
          <w:sz w:val="24"/>
          <w:szCs w:val="24"/>
        </w:rPr>
        <w:t xml:space="preserve"> responses can be determined in the vicinity of the flutter boundary. This nonlinear analysis can determine the LCO stability. In </w:t>
      </w:r>
      <w:r w:rsidR="00030AB7" w:rsidRPr="00030AB7">
        <w:rPr>
          <w:sz w:val="24"/>
          <w:szCs w:val="24"/>
        </w:rPr>
        <w:fldChar w:fldCharType="begin"/>
      </w:r>
      <w:r w:rsidR="00030AB7" w:rsidRPr="00030AB7">
        <w:rPr>
          <w:sz w:val="24"/>
          <w:szCs w:val="24"/>
        </w:rPr>
        <w:instrText xml:space="preserve"> REF _Ref462836035 \h </w:instrText>
      </w:r>
      <w:r w:rsidR="00030AB7">
        <w:rPr>
          <w:sz w:val="24"/>
          <w:szCs w:val="24"/>
        </w:rPr>
        <w:instrText xml:space="preserve"> \* MERGEFORMAT </w:instrText>
      </w:r>
      <w:r w:rsidR="00030AB7" w:rsidRPr="00030AB7">
        <w:rPr>
          <w:sz w:val="24"/>
          <w:szCs w:val="24"/>
        </w:rPr>
      </w:r>
      <w:r w:rsidR="00030AB7" w:rsidRPr="00030AB7">
        <w:rPr>
          <w:sz w:val="24"/>
          <w:szCs w:val="24"/>
        </w:rPr>
        <w:fldChar w:fldCharType="separate"/>
      </w:r>
      <w:r w:rsidR="00030AB7" w:rsidRPr="00030AB7">
        <w:rPr>
          <w:sz w:val="24"/>
          <w:szCs w:val="24"/>
        </w:rPr>
        <w:t xml:space="preserve">Figure </w:t>
      </w:r>
      <w:r w:rsidR="00030AB7" w:rsidRPr="00030AB7">
        <w:rPr>
          <w:noProof/>
          <w:sz w:val="24"/>
          <w:szCs w:val="24"/>
        </w:rPr>
        <w:t>3</w:t>
      </w:r>
      <w:r w:rsidR="00030AB7" w:rsidRPr="00030AB7">
        <w:rPr>
          <w:sz w:val="24"/>
          <w:szCs w:val="24"/>
        </w:rPr>
        <w:fldChar w:fldCharType="end"/>
      </w:r>
      <w:r w:rsidRPr="00030AB7">
        <w:rPr>
          <w:sz w:val="24"/>
          <w:szCs w:val="24"/>
        </w:rPr>
        <w:t xml:space="preserve"> a general bifurcation plot depicts two different LCO responses </w:t>
      </w:r>
      <w:r w:rsidRPr="00030AB7">
        <w:rPr>
          <w:sz w:val="24"/>
          <w:szCs w:val="24"/>
        </w:rPr>
        <w:fldChar w:fldCharType="begin"/>
      </w:r>
      <w:r w:rsidRPr="00030AB7">
        <w:rPr>
          <w:sz w:val="24"/>
          <w:szCs w:val="24"/>
        </w:rPr>
        <w:instrText xml:space="preserve"> REF _Ref425680105 \h </w:instrText>
      </w:r>
      <w:r w:rsidR="00030AB7" w:rsidRPr="00030AB7">
        <w:rPr>
          <w:sz w:val="24"/>
          <w:szCs w:val="24"/>
        </w:rPr>
        <w:instrText xml:space="preserve"> \* MERGEFORMAT </w:instrText>
      </w:r>
      <w:r w:rsidRPr="00030AB7">
        <w:rPr>
          <w:sz w:val="24"/>
          <w:szCs w:val="24"/>
        </w:rPr>
      </w:r>
      <w:r w:rsidRPr="00030AB7">
        <w:rPr>
          <w:sz w:val="24"/>
          <w:szCs w:val="24"/>
        </w:rPr>
        <w:fldChar w:fldCharType="separate"/>
      </w:r>
      <w:r w:rsidR="0005516A" w:rsidRPr="00030AB7">
        <w:rPr>
          <w:sz w:val="24"/>
          <w:szCs w:val="24"/>
        </w:rPr>
        <w:t>[</w:t>
      </w:r>
      <w:r w:rsidR="0005516A" w:rsidRPr="00030AB7">
        <w:rPr>
          <w:noProof/>
          <w:sz w:val="24"/>
          <w:szCs w:val="24"/>
        </w:rPr>
        <w:t>11</w:t>
      </w:r>
      <w:r w:rsidRPr="00030AB7">
        <w:rPr>
          <w:sz w:val="24"/>
          <w:szCs w:val="24"/>
        </w:rPr>
        <w:fldChar w:fldCharType="end"/>
      </w:r>
      <w:r w:rsidRPr="00030AB7">
        <w:rPr>
          <w:sz w:val="24"/>
          <w:szCs w:val="24"/>
        </w:rPr>
        <w:t>]. It can be clearly seen that when weak nonlinearities are present in the aero</w:t>
      </w:r>
      <w:r w:rsidR="000D3E91" w:rsidRPr="00030AB7">
        <w:rPr>
          <w:sz w:val="24"/>
          <w:szCs w:val="24"/>
        </w:rPr>
        <w:t xml:space="preserve">/hydro </w:t>
      </w:r>
      <w:r w:rsidRPr="00030AB7">
        <w:rPr>
          <w:sz w:val="24"/>
          <w:szCs w:val="24"/>
        </w:rPr>
        <w:t xml:space="preserve">elastic system the LCO quickly </w:t>
      </w:r>
      <w:r w:rsidR="00035E5A" w:rsidRPr="00030AB7">
        <w:rPr>
          <w:sz w:val="24"/>
          <w:szCs w:val="24"/>
        </w:rPr>
        <w:t>reaches</w:t>
      </w:r>
      <w:r w:rsidRPr="00030AB7">
        <w:rPr>
          <w:sz w:val="24"/>
          <w:szCs w:val="24"/>
        </w:rPr>
        <w:t xml:space="preserve"> large amplitude with a consequent divergent behavior. Conversely, strong nonlinearities create a more stable LCO response.</w:t>
      </w:r>
    </w:p>
    <w:p w14:paraId="18DF386C" w14:textId="0C00167B" w:rsidR="00C66E44" w:rsidRPr="00D1298D" w:rsidRDefault="00C66E44" w:rsidP="00C66E44">
      <w:pPr>
        <w:pStyle w:val="picture"/>
        <w:framePr w:wrap="notBeside"/>
      </w:pPr>
    </w:p>
    <w:p w14:paraId="40996E6F" w14:textId="77777777" w:rsidR="00C6573B" w:rsidRDefault="00C6573B" w:rsidP="00600074">
      <w:pPr>
        <w:pStyle w:val="Figure"/>
      </w:pPr>
      <w:bookmarkStart w:id="7" w:name="_Ref425679969"/>
      <w:r w:rsidRPr="00600074">
        <w:rPr>
          <w:noProof/>
        </w:rPr>
        <w:lastRenderedPageBreak/>
        <w:drawing>
          <wp:inline distT="0" distB="0" distL="0" distR="0" wp14:anchorId="7DD9C6F3" wp14:editId="26B25EA0">
            <wp:extent cx="3910084" cy="2409129"/>
            <wp:effectExtent l="0" t="0" r="0" b="0"/>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924396" cy="2417947"/>
                    </a:xfrm>
                    <a:prstGeom prst="rect">
                      <a:avLst/>
                    </a:prstGeom>
                  </pic:spPr>
                </pic:pic>
              </a:graphicData>
            </a:graphic>
          </wp:inline>
        </w:drawing>
      </w:r>
    </w:p>
    <w:p w14:paraId="468446C6" w14:textId="6509AAED" w:rsidR="00C66E44" w:rsidRPr="00D1298D" w:rsidRDefault="00C66E44" w:rsidP="00600074">
      <w:pPr>
        <w:pStyle w:val="Figure"/>
      </w:pPr>
      <w:bookmarkStart w:id="8" w:name="_Ref462836035"/>
      <w:r w:rsidRPr="00D1298D">
        <w:t xml:space="preserve">Figure </w:t>
      </w:r>
      <w:fldSimple w:instr=" SEQ Figure \* ARABIC ">
        <w:r w:rsidR="0005516A">
          <w:rPr>
            <w:noProof/>
          </w:rPr>
          <w:t>3</w:t>
        </w:r>
      </w:fldSimple>
      <w:bookmarkEnd w:id="7"/>
      <w:bookmarkEnd w:id="8"/>
      <w:r w:rsidRPr="00D1298D">
        <w:t xml:space="preserve">: </w:t>
      </w:r>
      <w:r w:rsidR="00ED4AEE" w:rsidRPr="00D1298D">
        <w:t xml:space="preserve">Bifurcation plot of </w:t>
      </w:r>
      <w:r w:rsidR="00F016B0" w:rsidRPr="00D1298D">
        <w:t>the a</w:t>
      </w:r>
      <w:r w:rsidR="00ED4AEE" w:rsidRPr="00D1298D">
        <w:t xml:space="preserve">mplitude-velocity of </w:t>
      </w:r>
      <w:r w:rsidR="005D22AE" w:rsidRPr="00D1298D">
        <w:t xml:space="preserve">flutter </w:t>
      </w:r>
      <w:r w:rsidR="00ED4AEE" w:rsidRPr="00D1298D">
        <w:t xml:space="preserve">phenomenon </w:t>
      </w:r>
      <w:r w:rsidR="00BA58A4" w:rsidRPr="00D1298D">
        <w:fldChar w:fldCharType="begin"/>
      </w:r>
      <w:r w:rsidR="00BA58A4" w:rsidRPr="00D1298D">
        <w:instrText xml:space="preserve"> REF _Ref425680105 \h </w:instrText>
      </w:r>
      <w:r w:rsidR="00BA58A4" w:rsidRPr="00D1298D">
        <w:fldChar w:fldCharType="separate"/>
      </w:r>
      <w:r w:rsidR="0005516A" w:rsidRPr="00E84361">
        <w:t>[</w:t>
      </w:r>
      <w:r w:rsidR="0005516A">
        <w:rPr>
          <w:noProof/>
        </w:rPr>
        <w:t>11</w:t>
      </w:r>
      <w:r w:rsidR="00BA58A4" w:rsidRPr="00D1298D">
        <w:fldChar w:fldCharType="end"/>
      </w:r>
      <w:r w:rsidR="00BA58A4" w:rsidRPr="00D1298D">
        <w:t>]</w:t>
      </w:r>
      <w:r w:rsidR="00007C4B" w:rsidRPr="00D1298D">
        <w:t>.</w:t>
      </w:r>
      <w:r w:rsidR="00ED4AEE" w:rsidRPr="00D1298D">
        <w:t xml:space="preserve"> </w:t>
      </w:r>
    </w:p>
    <w:p w14:paraId="5B9BF4F7" w14:textId="68DD5A35" w:rsidR="005554CB" w:rsidRPr="00D1298D" w:rsidRDefault="005D22AE" w:rsidP="00665711">
      <w:pPr>
        <w:pStyle w:val="Paragraph"/>
      </w:pPr>
      <w:r w:rsidRPr="00D1298D">
        <w:rPr>
          <w:rStyle w:val="apple-converted-space"/>
        </w:rPr>
        <w:t xml:space="preserve">Flutter </w:t>
      </w:r>
      <w:r w:rsidR="00BD1DA5" w:rsidRPr="00D1298D">
        <w:rPr>
          <w:rStyle w:val="apple-converted-space"/>
        </w:rPr>
        <w:t>includes various types such as torsi</w:t>
      </w:r>
      <w:r w:rsidR="00A25CB4">
        <w:rPr>
          <w:rStyle w:val="apple-converted-space"/>
        </w:rPr>
        <w:t>on-plunge coupled instability (</w:t>
      </w:r>
      <w:r w:rsidRPr="00D1298D">
        <w:rPr>
          <w:rStyle w:val="apple-converted-space"/>
        </w:rPr>
        <w:t>flutter</w:t>
      </w:r>
      <w:r w:rsidR="00A25CB4">
        <w:rPr>
          <w:rStyle w:val="apple-converted-space"/>
        </w:rPr>
        <w:t>), unstable torsion (</w:t>
      </w:r>
      <w:r w:rsidRPr="00D1298D">
        <w:rPr>
          <w:rStyle w:val="apple-converted-space"/>
        </w:rPr>
        <w:t>divergence</w:t>
      </w:r>
      <w:r w:rsidR="00BD1DA5" w:rsidRPr="00D1298D">
        <w:rPr>
          <w:rStyle w:val="apple-converted-space"/>
        </w:rPr>
        <w:t xml:space="preserve">), </w:t>
      </w:r>
      <w:r w:rsidR="00107EF9" w:rsidRPr="00D1298D">
        <w:rPr>
          <w:rStyle w:val="apple-converted-space"/>
        </w:rPr>
        <w:t xml:space="preserve">and </w:t>
      </w:r>
      <w:r w:rsidR="00BD1DA5" w:rsidRPr="00D1298D">
        <w:rPr>
          <w:rStyle w:val="apple-converted-space"/>
        </w:rPr>
        <w:t>single degree of freedom</w:t>
      </w:r>
      <w:r w:rsidR="00A25CB4">
        <w:rPr>
          <w:rStyle w:val="apple-converted-space"/>
        </w:rPr>
        <w:t xml:space="preserve"> oscillation (</w:t>
      </w:r>
      <w:r w:rsidR="00BD1DA5" w:rsidRPr="00D1298D">
        <w:rPr>
          <w:rStyle w:val="apple-converted-space"/>
        </w:rPr>
        <w:t xml:space="preserve">stall </w:t>
      </w:r>
      <w:r w:rsidRPr="00D1298D">
        <w:rPr>
          <w:rStyle w:val="apple-converted-space"/>
        </w:rPr>
        <w:t>flutter</w:t>
      </w:r>
      <w:r w:rsidR="00BD1DA5" w:rsidRPr="00D1298D">
        <w:rPr>
          <w:rStyle w:val="apple-converted-space"/>
        </w:rPr>
        <w:t>)</w:t>
      </w:r>
      <w:r w:rsidR="00665711" w:rsidRPr="00D1298D">
        <w:rPr>
          <w:rStyle w:val="apple-converted-space"/>
        </w:rPr>
        <w:t xml:space="preserve"> </w:t>
      </w:r>
      <w:r w:rsidR="00665711" w:rsidRPr="00D1298D">
        <w:rPr>
          <w:rStyle w:val="apple-converted-space"/>
        </w:rPr>
        <w:fldChar w:fldCharType="begin"/>
      </w:r>
      <w:r w:rsidR="00665711" w:rsidRPr="00D1298D">
        <w:rPr>
          <w:rStyle w:val="apple-converted-space"/>
        </w:rPr>
        <w:instrText xml:space="preserve"> REF _Ref452066283 \h </w:instrText>
      </w:r>
      <w:r w:rsidR="00665711" w:rsidRPr="00D1298D">
        <w:rPr>
          <w:rStyle w:val="apple-converted-space"/>
        </w:rPr>
      </w:r>
      <w:r w:rsidR="00665711" w:rsidRPr="00D1298D">
        <w:rPr>
          <w:rStyle w:val="apple-converted-space"/>
        </w:rPr>
        <w:fldChar w:fldCharType="separate"/>
      </w:r>
      <w:r w:rsidR="0005516A" w:rsidRPr="00E84361">
        <w:t>[</w:t>
      </w:r>
      <w:r w:rsidR="0005516A">
        <w:rPr>
          <w:noProof/>
        </w:rPr>
        <w:t>14</w:t>
      </w:r>
      <w:r w:rsidR="00665711" w:rsidRPr="00D1298D">
        <w:rPr>
          <w:rStyle w:val="apple-converted-space"/>
        </w:rPr>
        <w:fldChar w:fldCharType="end"/>
      </w:r>
      <w:r w:rsidR="00665711" w:rsidRPr="00D1298D">
        <w:rPr>
          <w:rStyle w:val="apple-converted-space"/>
        </w:rPr>
        <w:t>]</w:t>
      </w:r>
      <w:r w:rsidR="00BD1DA5" w:rsidRPr="00D1298D">
        <w:rPr>
          <w:rStyle w:val="apple-converted-space"/>
        </w:rPr>
        <w:t>.</w:t>
      </w:r>
    </w:p>
    <w:p w14:paraId="09119C2C" w14:textId="77777777" w:rsidR="0033134C" w:rsidRPr="00D1298D" w:rsidRDefault="0033134C" w:rsidP="0033134C">
      <w:pPr>
        <w:pStyle w:val="Heading2"/>
      </w:pPr>
      <w:r w:rsidRPr="00D1298D">
        <w:t>G</w:t>
      </w:r>
      <w:r w:rsidR="005B505D" w:rsidRPr="00D1298D">
        <w:t>alloping</w:t>
      </w:r>
    </w:p>
    <w:p w14:paraId="3831B6EF" w14:textId="77777777" w:rsidR="004E4C4D" w:rsidRPr="00D1298D" w:rsidRDefault="004E4C4D" w:rsidP="004E4C4D">
      <w:pPr>
        <w:pStyle w:val="Paragraph"/>
        <w:rPr>
          <w:rFonts w:ascii="Arial" w:hAnsi="Arial" w:cs="Arial"/>
          <w:sz w:val="20"/>
          <w:szCs w:val="20"/>
          <w:shd w:val="clear" w:color="auto" w:fill="FFFFFF"/>
        </w:rPr>
      </w:pPr>
      <w:r w:rsidRPr="00D1298D">
        <w:t xml:space="preserve">Suppose an elastic body stirs up when placed in fluid flow. The fluid forces, generated by relative motion of the body and fluid, cause that the oscillation amplitude descends and body remains stable, or ascends and motion becomes unstable. Therefore, the stability or instability of the body depends on the ratio between the transmitting energy to vibrating body due to the forces and the dissipated energy from the system that is named energy ratio. Hence, the body becomes unstable if the energy ratio is greater than 1 and in the contrary, becomes stable if the ratio of energy being less than 1. </w:t>
      </w:r>
    </w:p>
    <w:p w14:paraId="6643B33C" w14:textId="036DC0B5" w:rsidR="004E4C4D" w:rsidRPr="00D1298D" w:rsidRDefault="004E4C4D" w:rsidP="00CB7B1D">
      <w:pPr>
        <w:pStyle w:val="Paragraph"/>
      </w:pPr>
      <w:r w:rsidRPr="00D1298D">
        <w:t xml:space="preserve">Galloping is known as dynamic instability that is induced in an elastic structure due to internal turbulence of the fluid or any other reason which provides initial disturbance. Therefore, </w:t>
      </w:r>
      <w:r w:rsidR="001513BD" w:rsidRPr="00D1298D">
        <w:t xml:space="preserve">galloping </w:t>
      </w:r>
      <w:r w:rsidRPr="00D1298D">
        <w:t xml:space="preserve">enhances any initial small motion of the structure and turns it to an oscillation. The oscillation occurs in a plane normal to the oncoming flow velocity. Some references define it as a velocity-dependent, damping-controlled instability, which unlike </w:t>
      </w:r>
      <w:r w:rsidR="008100CA" w:rsidRPr="00D1298D">
        <w:t xml:space="preserve">Flutter </w:t>
      </w:r>
      <w:r w:rsidRPr="00D1298D">
        <w:t xml:space="preserve">is a one degree-of-freedom </w:t>
      </w:r>
      <w:r w:rsidR="00D9447C" w:rsidRPr="00D1298D">
        <w:fldChar w:fldCharType="begin"/>
      </w:r>
      <w:r w:rsidR="00D9447C" w:rsidRPr="00D1298D">
        <w:instrText xml:space="preserve"> REF _Ref452066251 \h </w:instrText>
      </w:r>
      <w:r w:rsidR="00D9447C" w:rsidRPr="00D1298D">
        <w:fldChar w:fldCharType="separate"/>
      </w:r>
      <w:r w:rsidR="0005516A" w:rsidRPr="00600074">
        <w:rPr>
          <w:bCs/>
          <w:szCs w:val="20"/>
          <w:bdr w:val="none" w:sz="0" w:space="0" w:color="auto" w:frame="1"/>
          <w:shd w:val="clear" w:color="auto" w:fill="FFFFFF"/>
        </w:rPr>
        <w:t>[</w:t>
      </w:r>
      <w:r w:rsidR="0005516A">
        <w:rPr>
          <w:noProof/>
        </w:rPr>
        <w:t>13</w:t>
      </w:r>
      <w:r w:rsidR="00D9447C" w:rsidRPr="00D1298D">
        <w:fldChar w:fldCharType="end"/>
      </w:r>
      <w:r w:rsidR="00D9447C" w:rsidRPr="00D1298D">
        <w:t>]</w:t>
      </w:r>
      <w:r w:rsidRPr="00D1298D">
        <w:t xml:space="preserve">, </w:t>
      </w:r>
      <w:r w:rsidR="00D9447C" w:rsidRPr="00D1298D">
        <w:fldChar w:fldCharType="begin"/>
      </w:r>
      <w:r w:rsidR="00D9447C" w:rsidRPr="00D1298D">
        <w:instrText xml:space="preserve"> REF _Ref452066269 \h </w:instrText>
      </w:r>
      <w:r w:rsidR="00D9447C" w:rsidRPr="00D1298D">
        <w:fldChar w:fldCharType="separate"/>
      </w:r>
      <w:r w:rsidR="0005516A" w:rsidRPr="00600074">
        <w:rPr>
          <w:bCs/>
          <w:szCs w:val="20"/>
          <w:bdr w:val="none" w:sz="0" w:space="0" w:color="auto" w:frame="1"/>
          <w:shd w:val="clear" w:color="auto" w:fill="FFFFFF"/>
        </w:rPr>
        <w:t>[</w:t>
      </w:r>
      <w:r w:rsidR="0005516A">
        <w:rPr>
          <w:noProof/>
        </w:rPr>
        <w:t>4</w:t>
      </w:r>
      <w:r w:rsidR="00D9447C" w:rsidRPr="00D1298D">
        <w:fldChar w:fldCharType="end"/>
      </w:r>
      <w:r w:rsidR="00D9447C" w:rsidRPr="00D1298D">
        <w:t>]</w:t>
      </w:r>
      <w:r w:rsidRPr="00D1298D">
        <w:t xml:space="preserve">, </w:t>
      </w:r>
      <w:r w:rsidR="00D9447C" w:rsidRPr="00D1298D">
        <w:fldChar w:fldCharType="begin"/>
      </w:r>
      <w:r w:rsidR="00D9447C" w:rsidRPr="00D1298D">
        <w:instrText xml:space="preserve"> REF _Ref452066283 \h </w:instrText>
      </w:r>
      <w:r w:rsidR="00D9447C" w:rsidRPr="00D1298D">
        <w:fldChar w:fldCharType="separate"/>
      </w:r>
      <w:r w:rsidR="0005516A" w:rsidRPr="00E84361">
        <w:t>[</w:t>
      </w:r>
      <w:r w:rsidR="0005516A">
        <w:rPr>
          <w:noProof/>
        </w:rPr>
        <w:t>14</w:t>
      </w:r>
      <w:r w:rsidR="00D9447C" w:rsidRPr="00D1298D">
        <w:fldChar w:fldCharType="end"/>
      </w:r>
      <w:r w:rsidRPr="00D1298D">
        <w:t xml:space="preserve">]. This instability gives rise to </w:t>
      </w:r>
      <w:proofErr w:type="gramStart"/>
      <w:r w:rsidR="008100CA" w:rsidRPr="00D1298D">
        <w:t>Transverse</w:t>
      </w:r>
      <w:proofErr w:type="gramEnd"/>
      <w:r w:rsidR="008100CA" w:rsidRPr="00D1298D">
        <w:t xml:space="preserve"> </w:t>
      </w:r>
      <w:r w:rsidRPr="00D1298D">
        <w:t xml:space="preserve">(translational) </w:t>
      </w:r>
      <w:r w:rsidR="001513BD" w:rsidRPr="00D1298D">
        <w:t xml:space="preserve">galloping </w:t>
      </w:r>
      <w:r w:rsidRPr="00D1298D">
        <w:t xml:space="preserve">or </w:t>
      </w:r>
      <w:r w:rsidR="001513BD" w:rsidRPr="00D1298D">
        <w:t xml:space="preserve">torsional galloping </w:t>
      </w:r>
      <w:r w:rsidRPr="00D1298D">
        <w:t xml:space="preserve">and has relatively high amplitude. </w:t>
      </w:r>
    </w:p>
    <w:p w14:paraId="4E3FE3E1" w14:textId="77777777" w:rsidR="004E4C4D" w:rsidRPr="00D1298D" w:rsidRDefault="004E4C4D" w:rsidP="004E4C4D">
      <w:pPr>
        <w:pStyle w:val="Heading3"/>
      </w:pPr>
      <w:r w:rsidRPr="00D1298D">
        <w:t>Transverse Galloping</w:t>
      </w:r>
    </w:p>
    <w:p w14:paraId="475A09B2" w14:textId="77777777" w:rsidR="00B8618E" w:rsidRPr="00D1298D" w:rsidRDefault="004E4C4D" w:rsidP="00B8618E">
      <w:pPr>
        <w:pStyle w:val="Paragraph"/>
      </w:pPr>
      <w:r w:rsidRPr="00D1298D">
        <w:t>Consider a prismatic body connected to a linear spring, subjected to an incoming flow in the transverse direction, with a mass per unit length</w:t>
      </w:r>
      <m:oMath>
        <m:r>
          <w:rPr>
            <w:rFonts w:ascii="Cambria Math" w:hAnsi="Cambria Math"/>
          </w:rPr>
          <m:t xml:space="preserve"> m</m:t>
        </m:r>
      </m:oMath>
      <w:r w:rsidRPr="00D1298D">
        <w:t>, mechanical damping ratio</w:t>
      </w:r>
      <m:oMath>
        <m:r>
          <w:rPr>
            <w:rFonts w:ascii="Cambria Math" w:hAnsi="Cambria Math"/>
          </w:rPr>
          <m:t xml:space="preserve"> ζ</m:t>
        </m:r>
      </m:oMath>
      <w:r w:rsidRPr="00D1298D">
        <w:t xml:space="preserve">, and natural circular frequency of oscillation </w:t>
      </w:r>
      <m:oMath>
        <m:sSub>
          <m:sSubPr>
            <m:ctrlPr>
              <w:rPr>
                <w:rFonts w:ascii="Cambria Math" w:hAnsi="Cambria Math"/>
                <w:i/>
              </w:rPr>
            </m:ctrlPr>
          </m:sSubPr>
          <m:e>
            <m:r>
              <w:rPr>
                <w:rFonts w:ascii="Cambria Math" w:hAnsi="Cambria Math"/>
              </w:rPr>
              <m:t>ω</m:t>
            </m:r>
          </m:e>
          <m:sub>
            <m:r>
              <w:rPr>
                <w:rFonts w:ascii="Cambria Math" w:hAnsi="Cambria Math"/>
              </w:rPr>
              <m:t>n</m:t>
            </m:r>
          </m:sub>
        </m:sSub>
      </m:oMath>
      <w:r w:rsidRPr="00D1298D">
        <w:rPr>
          <w:rFonts w:eastAsiaTheme="minorEastAsia"/>
        </w:rPr>
        <w:t xml:space="preserve"> (See </w:t>
      </w:r>
      <w:r w:rsidRPr="00D1298D">
        <w:rPr>
          <w:rFonts w:eastAsiaTheme="minorEastAsia"/>
        </w:rPr>
        <w:fldChar w:fldCharType="begin"/>
      </w:r>
      <w:r w:rsidRPr="00D1298D">
        <w:rPr>
          <w:rFonts w:eastAsiaTheme="minorEastAsia"/>
        </w:rPr>
        <w:instrText xml:space="preserve"> REF _Ref427662361 \h </w:instrText>
      </w:r>
      <w:r w:rsidRPr="00D1298D">
        <w:rPr>
          <w:rFonts w:eastAsiaTheme="minorEastAsia"/>
        </w:rPr>
      </w:r>
      <w:r w:rsidRPr="00D1298D">
        <w:rPr>
          <w:rFonts w:eastAsiaTheme="minorEastAsia"/>
        </w:rPr>
        <w:fldChar w:fldCharType="separate"/>
      </w:r>
      <w:r w:rsidR="0005516A" w:rsidRPr="00D1298D">
        <w:t xml:space="preserve">Figure </w:t>
      </w:r>
      <w:r w:rsidR="0005516A">
        <w:rPr>
          <w:noProof/>
        </w:rPr>
        <w:t>4</w:t>
      </w:r>
      <w:r w:rsidRPr="00D1298D">
        <w:rPr>
          <w:rFonts w:eastAsiaTheme="minorEastAsia"/>
        </w:rPr>
        <w:fldChar w:fldCharType="end"/>
      </w:r>
      <w:r w:rsidRPr="00D1298D">
        <w:rPr>
          <w:rFonts w:eastAsiaTheme="minorEastAsia"/>
        </w:rPr>
        <w:t>)</w:t>
      </w:r>
      <w:r w:rsidRPr="00D1298D">
        <w:t xml:space="preserve">. The only degree-of-freedom of such structure is transverse oscillation. Moreover, the body is sufficiently slender to consider bi-dimensional </w:t>
      </w:r>
      <w:r w:rsidRPr="00D1298D">
        <w:lastRenderedPageBreak/>
        <w:t xml:space="preserve">flow, and the incident flow is free of turbulence. Then, the equation governing the dynamics of the system is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0DB1A978" w14:textId="77777777" w:rsidTr="00524DCE">
        <w:trPr>
          <w:trHeight w:val="677"/>
        </w:trPr>
        <w:tc>
          <w:tcPr>
            <w:tcW w:w="7963" w:type="dxa"/>
            <w:vAlign w:val="center"/>
          </w:tcPr>
          <w:p w14:paraId="6432C103" w14:textId="4DF33175" w:rsidR="00B8618E" w:rsidRPr="00D1298D" w:rsidRDefault="00B8618E" w:rsidP="00226022">
            <w:pPr>
              <w:pStyle w:val="Equation"/>
            </w:pPr>
            <m:oMathPara>
              <m:oMathParaPr>
                <m:jc m:val="left"/>
              </m:oMathParaPr>
              <m:oMath>
                <m:r>
                  <m:t>m</m:t>
                </m:r>
                <m:d>
                  <m:dPr>
                    <m:ctrlPr/>
                  </m:dPr>
                  <m:e>
                    <m:acc>
                      <m:accPr>
                        <m:chr m:val="̈"/>
                        <m:ctrlPr/>
                      </m:accPr>
                      <m:e>
                        <m:r>
                          <m:t>y</m:t>
                        </m:r>
                      </m:e>
                    </m:acc>
                    <m:r>
                      <m:rPr>
                        <m:sty m:val="p"/>
                      </m:rPr>
                      <m:t>+2</m:t>
                    </m:r>
                    <m:r>
                      <m:t>ζ</m:t>
                    </m:r>
                    <m:sSub>
                      <m:sSubPr>
                        <m:ctrlPr/>
                      </m:sSubPr>
                      <m:e>
                        <m:r>
                          <m:t>ω</m:t>
                        </m:r>
                      </m:e>
                      <m:sub>
                        <m:r>
                          <m:t>n</m:t>
                        </m:r>
                      </m:sub>
                    </m:sSub>
                    <m:acc>
                      <m:accPr>
                        <m:chr m:val="̇"/>
                        <m:ctrlPr/>
                      </m:accPr>
                      <m:e>
                        <m:r>
                          <m:t>y</m:t>
                        </m:r>
                      </m:e>
                    </m:acc>
                    <m:r>
                      <m:rPr>
                        <m:sty m:val="p"/>
                      </m:rPr>
                      <m:t>+</m:t>
                    </m:r>
                    <m:sSup>
                      <m:sSupPr>
                        <m:ctrlPr/>
                      </m:sSupPr>
                      <m:e>
                        <m:sSub>
                          <m:sSubPr>
                            <m:ctrlPr/>
                          </m:sSubPr>
                          <m:e>
                            <m:r>
                              <m:t>ω</m:t>
                            </m:r>
                          </m:e>
                          <m:sub>
                            <m:r>
                              <m:t>n</m:t>
                            </m:r>
                          </m:sub>
                        </m:sSub>
                      </m:e>
                      <m:sup>
                        <m:r>
                          <m:rPr>
                            <m:sty m:val="p"/>
                          </m:rPr>
                          <m:t>2</m:t>
                        </m:r>
                      </m:sup>
                    </m:sSup>
                    <m:r>
                      <m:t>y</m:t>
                    </m:r>
                  </m:e>
                </m:d>
                <m:r>
                  <m:rPr>
                    <m:sty m:val="p"/>
                  </m:rPr>
                  <m:t>=</m:t>
                </m:r>
                <m:sSub>
                  <m:sSubPr>
                    <m:ctrlPr/>
                  </m:sSubPr>
                  <m:e>
                    <m:r>
                      <m:t>F</m:t>
                    </m:r>
                  </m:e>
                  <m:sub>
                    <m:r>
                      <m:t>y</m:t>
                    </m:r>
                  </m:sub>
                </m:sSub>
                <m:r>
                  <m:rPr>
                    <m:sty m:val="p"/>
                  </m:rPr>
                  <m:t>=</m:t>
                </m:r>
                <m:f>
                  <m:fPr>
                    <m:ctrlPr/>
                  </m:fPr>
                  <m:num>
                    <m:r>
                      <m:rPr>
                        <m:sty m:val="p"/>
                      </m:rPr>
                      <m:t>1</m:t>
                    </m:r>
                  </m:num>
                  <m:den>
                    <m:r>
                      <m:rPr>
                        <m:sty m:val="p"/>
                      </m:rPr>
                      <m:t>2</m:t>
                    </m:r>
                  </m:den>
                </m:f>
                <m:r>
                  <m:t>ρ</m:t>
                </m:r>
                <m:sSup>
                  <m:sSupPr>
                    <m:ctrlPr/>
                  </m:sSupPr>
                  <m:e>
                    <m:r>
                      <m:t>U</m:t>
                    </m:r>
                  </m:e>
                  <m:sup>
                    <m:r>
                      <m:rPr>
                        <m:sty m:val="p"/>
                      </m:rPr>
                      <m:t>2</m:t>
                    </m:r>
                  </m:sup>
                </m:sSup>
                <m:r>
                  <m:t>D</m:t>
                </m:r>
                <m:sSub>
                  <m:sSubPr>
                    <m:ctrlPr/>
                  </m:sSubPr>
                  <m:e>
                    <m:r>
                      <m:t>C</m:t>
                    </m:r>
                  </m:e>
                  <m:sub>
                    <m:r>
                      <m:t>y</m:t>
                    </m:r>
                  </m:sub>
                </m:sSub>
                <m:r>
                  <m:rPr>
                    <m:sty m:val="p"/>
                  </m:rPr>
                  <m:t xml:space="preserve"> </m:t>
                </m:r>
              </m:oMath>
            </m:oMathPara>
          </w:p>
        </w:tc>
        <w:tc>
          <w:tcPr>
            <w:tcW w:w="843" w:type="dxa"/>
            <w:vAlign w:val="center"/>
          </w:tcPr>
          <w:p w14:paraId="0A2377A5" w14:textId="77777777" w:rsidR="00B8618E" w:rsidRPr="00D1298D" w:rsidRDefault="00B8618E" w:rsidP="00226022">
            <w:pPr>
              <w:pStyle w:val="Equation"/>
            </w:pPr>
            <w:r w:rsidRPr="00D1298D">
              <w:fldChar w:fldCharType="begin"/>
            </w:r>
            <w:r w:rsidRPr="00D1298D">
              <w:instrText xml:space="preserve"> SEQ Equation \* ARABIC </w:instrText>
            </w:r>
            <w:r w:rsidRPr="00D1298D">
              <w:fldChar w:fldCharType="separate"/>
            </w:r>
            <w:r w:rsidR="0005516A">
              <w:t>2</w:t>
            </w:r>
            <w:r w:rsidRPr="00D1298D">
              <w:fldChar w:fldCharType="end"/>
            </w:r>
          </w:p>
        </w:tc>
      </w:tr>
    </w:tbl>
    <w:p w14:paraId="37BD115C" w14:textId="77777777" w:rsidR="004E4C4D" w:rsidRPr="00D1298D" w:rsidRDefault="004E4C4D" w:rsidP="004E4C4D">
      <w:pPr>
        <w:pStyle w:val="Paragraph"/>
      </w:pPr>
    </w:p>
    <w:p w14:paraId="6B4FC0F9" w14:textId="08C5C26F" w:rsidR="004E4C4D" w:rsidRPr="00D1298D" w:rsidRDefault="00432C4A" w:rsidP="00600074">
      <w:pPr>
        <w:pStyle w:val="Figure"/>
      </w:pPr>
      <w:r w:rsidRPr="00600074">
        <w:rPr>
          <w:noProof/>
        </w:rPr>
        <w:drawing>
          <wp:inline distT="0" distB="0" distL="0" distR="0" wp14:anchorId="707EDC49" wp14:editId="4DD5C92A">
            <wp:extent cx="3487189" cy="208649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487189" cy="2086495"/>
                    </a:xfrm>
                    <a:prstGeom prst="rect">
                      <a:avLst/>
                    </a:prstGeom>
                  </pic:spPr>
                </pic:pic>
              </a:graphicData>
            </a:graphic>
          </wp:inline>
        </w:drawing>
      </w:r>
    </w:p>
    <w:p w14:paraId="6DAB0664" w14:textId="77777777" w:rsidR="004E4C4D" w:rsidRPr="00D1298D" w:rsidRDefault="004E4C4D" w:rsidP="00600074">
      <w:pPr>
        <w:pStyle w:val="Figure"/>
      </w:pPr>
      <w:bookmarkStart w:id="9" w:name="_Ref427662361"/>
      <w:r w:rsidRPr="00D1298D">
        <w:t xml:space="preserve">Figure </w:t>
      </w:r>
      <w:fldSimple w:instr=" SEQ Figure \* ARABIC ">
        <w:r w:rsidR="0005516A">
          <w:rPr>
            <w:noProof/>
          </w:rPr>
          <w:t>4</w:t>
        </w:r>
      </w:fldSimple>
      <w:bookmarkEnd w:id="9"/>
      <w:r w:rsidRPr="00D1298D">
        <w:t>: Single DOF prismatic body connected to a linear spring, subjected to an incoming flow in the transverse direction</w:t>
      </w:r>
    </w:p>
    <w:p w14:paraId="0FC04349" w14:textId="26DE141D" w:rsidR="00524DCE" w:rsidRPr="00D1298D" w:rsidRDefault="004E4C4D" w:rsidP="00524DCE">
      <w:pPr>
        <w:pStyle w:val="Paragraph"/>
      </w:pPr>
      <w:r w:rsidRPr="00D1298D">
        <w:t xml:space="preserve">where </w:t>
      </w:r>
      <m:oMath>
        <m:r>
          <w:rPr>
            <w:rFonts w:ascii="Cambria Math" w:hAnsi="Cambria Math"/>
          </w:rPr>
          <m:t>y</m:t>
        </m:r>
      </m:oMath>
      <w:r w:rsidRPr="00D1298D">
        <w:t xml:space="preserve"> denotes the vertical position, </w:t>
      </w:r>
      <m:oMath>
        <m:r>
          <w:rPr>
            <w:rFonts w:ascii="Cambria Math" w:hAnsi="Cambria Math"/>
          </w:rPr>
          <m:t>ρ</m:t>
        </m:r>
      </m:oMath>
      <w:r w:rsidRPr="00D1298D">
        <w:t xml:space="preserve"> is the fluid density, </w:t>
      </w:r>
      <m:oMath>
        <m:r>
          <w:rPr>
            <w:rFonts w:ascii="Cambria Math" w:hAnsi="Cambria Math"/>
          </w:rPr>
          <m:t>U</m:t>
        </m:r>
      </m:oMath>
      <w:r w:rsidRPr="00D1298D">
        <w:t xml:space="preserve"> is the undisturbed velocity of the incident flow, </w:t>
      </w:r>
      <m:oMath>
        <m:r>
          <w:rPr>
            <w:rFonts w:ascii="Cambria Math" w:hAnsi="Cambria Math"/>
          </w:rPr>
          <m:t>D</m:t>
        </m:r>
      </m:oMath>
      <w:r w:rsidRPr="00D1298D">
        <w:t xml:space="preserve"> is the characteristic dimension of the body normal to the flow, </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oMath>
      <w:r w:rsidRPr="00D1298D">
        <w:t xml:space="preserve">is the fluid force per unit length in the normal direction to the incident flow, </w:t>
      </w:r>
      <m:oMath>
        <m:sSub>
          <m:sSubPr>
            <m:ctrlPr>
              <w:rPr>
                <w:rFonts w:ascii="Cambria Math" w:hAnsi="Cambria Math"/>
                <w:i/>
              </w:rPr>
            </m:ctrlPr>
          </m:sSubPr>
          <m:e>
            <m:r>
              <w:rPr>
                <w:rFonts w:ascii="Cambria Math" w:hAnsi="Cambria Math"/>
              </w:rPr>
              <m:t>C</m:t>
            </m:r>
          </m:e>
          <m:sub>
            <m:r>
              <w:rPr>
                <w:rFonts w:ascii="Cambria Math" w:hAnsi="Cambria Math"/>
              </w:rPr>
              <m:t>y</m:t>
            </m:r>
          </m:sub>
        </m:sSub>
        <m:r>
          <w:rPr>
            <w:rFonts w:ascii="Cambria Math" w:hAnsi="Cambria Math"/>
          </w:rPr>
          <m:t xml:space="preserve"> </m:t>
        </m:r>
      </m:oMath>
      <w:r w:rsidRPr="00D1298D">
        <w:t>is the instantaneous fluid force coefficient also in the transverse direction to the incident flow, and the dot symbol stands for differentiation with respect to time</w:t>
      </w:r>
      <m:oMath>
        <m:r>
          <w:rPr>
            <w:rFonts w:ascii="Cambria Math" w:hAnsi="Cambria Math"/>
          </w:rPr>
          <m:t xml:space="preserve"> t</m:t>
        </m:r>
      </m:oMath>
      <w:r w:rsidRPr="00D1298D">
        <w:t xml:space="preserve">. </w:t>
      </w:r>
      <w:r w:rsidRPr="00D1298D">
        <w:fldChar w:fldCharType="begin"/>
      </w:r>
      <w:r w:rsidRPr="00D1298D">
        <w:instrText xml:space="preserve"> REF _Ref427662361 \h </w:instrText>
      </w:r>
      <w:r w:rsidRPr="00D1298D">
        <w:fldChar w:fldCharType="separate"/>
      </w:r>
      <w:r w:rsidR="0005516A" w:rsidRPr="00D1298D">
        <w:t xml:space="preserve">Figure </w:t>
      </w:r>
      <w:r w:rsidR="0005516A">
        <w:rPr>
          <w:noProof/>
        </w:rPr>
        <w:t>4</w:t>
      </w:r>
      <w:r w:rsidRPr="00D1298D">
        <w:fldChar w:fldCharType="end"/>
      </w:r>
      <w:r w:rsidRPr="00D1298D">
        <w:t xml:space="preserve"> implies that</w:t>
      </w:r>
      <w:r w:rsidR="00524DCE"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60BF52F3" w14:textId="77777777" w:rsidTr="00524DCE">
        <w:trPr>
          <w:trHeight w:val="677"/>
        </w:trPr>
        <w:tc>
          <w:tcPr>
            <w:tcW w:w="7963" w:type="dxa"/>
            <w:vAlign w:val="center"/>
          </w:tcPr>
          <w:p w14:paraId="5DE1FE84" w14:textId="1FF8AEDB" w:rsidR="00524DCE" w:rsidRPr="00D1298D" w:rsidRDefault="00DF31E8" w:rsidP="00226022">
            <w:pPr>
              <w:pStyle w:val="Equation"/>
            </w:pPr>
            <m:oMathPara>
              <m:oMathParaPr>
                <m:jc m:val="left"/>
              </m:oMathParaPr>
              <m:oMath>
                <m:sSub>
                  <m:sSubPr>
                    <m:ctrlPr/>
                  </m:sSubPr>
                  <m:e>
                    <m:r>
                      <m:t>F</m:t>
                    </m:r>
                  </m:e>
                  <m:sub>
                    <m:r>
                      <m:t>y</m:t>
                    </m:r>
                  </m:sub>
                </m:sSub>
                <m:r>
                  <m:rPr>
                    <m:sty m:val="p"/>
                  </m:rPr>
                  <m:t>=-</m:t>
                </m:r>
                <m:sSub>
                  <m:sSubPr>
                    <m:ctrlPr/>
                  </m:sSubPr>
                  <m:e>
                    <m:r>
                      <m:t>F</m:t>
                    </m:r>
                  </m:e>
                  <m:sub>
                    <m:r>
                      <m:t>D</m:t>
                    </m:r>
                  </m:sub>
                </m:sSub>
                <m:r>
                  <m:t>sinα</m:t>
                </m:r>
                <m:r>
                  <m:rPr>
                    <m:sty m:val="p"/>
                  </m:rPr>
                  <m:t>-</m:t>
                </m:r>
                <m:sSub>
                  <m:sSubPr>
                    <m:ctrlPr/>
                  </m:sSubPr>
                  <m:e>
                    <m:r>
                      <m:t>F</m:t>
                    </m:r>
                  </m:e>
                  <m:sub>
                    <m:r>
                      <m:t>L</m:t>
                    </m:r>
                  </m:sub>
                </m:sSub>
                <m:r>
                  <m:t>cosα</m:t>
                </m:r>
                <m:r>
                  <m:rPr>
                    <m:sty m:val="p"/>
                  </m:rPr>
                  <m:t xml:space="preserve"> </m:t>
                </m:r>
              </m:oMath>
            </m:oMathPara>
          </w:p>
        </w:tc>
        <w:tc>
          <w:tcPr>
            <w:tcW w:w="843" w:type="dxa"/>
            <w:vAlign w:val="center"/>
          </w:tcPr>
          <w:p w14:paraId="41EDF43B"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0" w:name="_Ref452068833"/>
            <w:r w:rsidR="0005516A">
              <w:t>3</w:t>
            </w:r>
            <w:bookmarkEnd w:id="10"/>
            <w:r w:rsidRPr="00D1298D">
              <w:fldChar w:fldCharType="end"/>
            </w:r>
          </w:p>
        </w:tc>
      </w:tr>
    </w:tbl>
    <w:p w14:paraId="588E5B5E" w14:textId="611E78EE" w:rsidR="00524DCE" w:rsidRPr="00D1298D" w:rsidRDefault="004E4C4D" w:rsidP="00524DCE">
      <w:pPr>
        <w:pStyle w:val="Paragraph"/>
      </w:pPr>
      <w:r w:rsidRPr="00D1298D">
        <w:t>Any increase in the vertical velocity of the body</w:t>
      </w:r>
      <w:r w:rsidRPr="00D1298D">
        <w:rPr>
          <w:rFonts w:eastAsiaTheme="minorEastAsia"/>
          <w:bCs/>
        </w:rPr>
        <w:t xml:space="preserve"> (</w:t>
      </w:r>
      <m:oMath>
        <m:r>
          <m:rPr>
            <m:sty m:val="p"/>
          </m:rPr>
          <w:rPr>
            <w:rFonts w:ascii="Cambria Math" w:eastAsiaTheme="minorEastAsia" w:hAnsi="Cambria Math"/>
          </w:rPr>
          <m:t>Δ</m:t>
        </m:r>
        <m:acc>
          <m:accPr>
            <m:chr m:val="̇"/>
            <m:ctrlPr>
              <w:rPr>
                <w:rFonts w:ascii="Cambria Math" w:hAnsi="Cambria Math"/>
                <w:bCs/>
                <w:i/>
                <w:noProof/>
              </w:rPr>
            </m:ctrlPr>
          </m:accPr>
          <m:e>
            <m:r>
              <w:rPr>
                <w:rFonts w:ascii="Cambria Math" w:hAnsi="Cambria Math"/>
              </w:rPr>
              <m:t>y</m:t>
            </m:r>
          </m:e>
        </m:acc>
        <m:r>
          <w:rPr>
            <w:rFonts w:ascii="Cambria Math" w:eastAsiaTheme="minorEastAsia" w:hAnsi="Cambria Math"/>
          </w:rPr>
          <m:t>&gt;0</m:t>
        </m:r>
      </m:oMath>
      <w:r w:rsidRPr="00D1298D">
        <w:rPr>
          <w:rFonts w:eastAsiaTheme="minorEastAsia"/>
          <w:bCs/>
        </w:rPr>
        <w:t>) will result in</w:t>
      </w:r>
      <m:oMath>
        <m:r>
          <w:rPr>
            <w:rFonts w:ascii="Cambria Math" w:eastAsiaTheme="minorEastAsia" w:hAnsi="Cambria Math"/>
          </w:rPr>
          <m:t xml:space="preserve"> </m:t>
        </m:r>
        <m:r>
          <m:rPr>
            <m:sty m:val="p"/>
          </m:rPr>
          <w:rPr>
            <w:rFonts w:ascii="Cambria Math" w:eastAsiaTheme="minorEastAsia" w:hAnsi="Cambria Math"/>
          </w:rPr>
          <m:t>Δ</m:t>
        </m:r>
        <m:r>
          <w:rPr>
            <w:rFonts w:ascii="Cambria Math" w:eastAsiaTheme="minorEastAsia" w:hAnsi="Cambria Math"/>
          </w:rPr>
          <m:t>α&gt;0</m:t>
        </m:r>
      </m:oMath>
      <w:r w:rsidRPr="00D1298D">
        <w:rPr>
          <w:rFonts w:eastAsiaTheme="minorEastAsia"/>
          <w:bCs/>
        </w:rPr>
        <w:t xml:space="preserve">. </w:t>
      </w:r>
      <w:r w:rsidRPr="00D1298D">
        <w:t>Besides, the system would be stable if</w:t>
      </w:r>
      <m:oMath>
        <m:r>
          <w:rPr>
            <w:rFonts w:ascii="Cambria Math" w:hAnsi="Cambria Math"/>
          </w:rPr>
          <m:t xml:space="preserve"> </m:t>
        </m:r>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dα</m:t>
            </m:r>
          </m:den>
        </m:f>
        <m:r>
          <w:rPr>
            <w:rFonts w:ascii="Cambria Math" w:hAnsi="Cambria Math"/>
          </w:rPr>
          <m:t>&lt;0</m:t>
        </m:r>
      </m:oMath>
      <w:r w:rsidRPr="00D1298D">
        <w:rPr>
          <w:rFonts w:eastAsiaTheme="minorEastAsia"/>
        </w:rPr>
        <w:t xml:space="preserve">, because </w:t>
      </w:r>
      <m:oMath>
        <m:r>
          <m:rPr>
            <m:sty m:val="p"/>
          </m:rPr>
          <w:rPr>
            <w:rFonts w:ascii="Cambria Math" w:eastAsiaTheme="minorEastAsia" w:hAnsi="Cambria Math"/>
          </w:rPr>
          <m:t>Δ</m:t>
        </m:r>
        <m:acc>
          <m:accPr>
            <m:chr m:val="̇"/>
            <m:ctrlPr>
              <w:rPr>
                <w:rFonts w:ascii="Cambria Math" w:hAnsi="Cambria Math"/>
                <w:bCs/>
                <w:i/>
                <w:noProof/>
              </w:rPr>
            </m:ctrlPr>
          </m:accPr>
          <m:e>
            <m:r>
              <w:rPr>
                <w:rFonts w:ascii="Cambria Math" w:hAnsi="Cambria Math"/>
              </w:rPr>
              <m:t>y</m:t>
            </m:r>
          </m:e>
        </m:acc>
        <m:r>
          <w:rPr>
            <w:rFonts w:ascii="Cambria Math" w:hAnsi="Cambria Math"/>
            <w:noProof/>
          </w:rPr>
          <m:t>&gt;0</m:t>
        </m:r>
      </m:oMath>
      <w:r w:rsidRPr="00D1298D">
        <w:rPr>
          <w:rFonts w:eastAsiaTheme="minorEastAsia"/>
          <w:bCs/>
        </w:rPr>
        <w:t xml:space="preserve"> and</w:t>
      </w:r>
      <m:oMath>
        <m:r>
          <w:rPr>
            <w:rFonts w:ascii="Cambria Math" w:eastAsiaTheme="minorEastAsia" w:hAnsi="Cambria Math"/>
          </w:rPr>
          <m:t xml:space="preserve"> </m:t>
        </m:r>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&lt;0</m:t>
        </m:r>
      </m:oMath>
      <w:r w:rsidRPr="00D1298D">
        <w:rPr>
          <w:rFonts w:eastAsiaTheme="minorEastAsia"/>
        </w:rPr>
        <w:t xml:space="preserve">, and hence the transverse oscillation will decay. On the other hand, for </w:t>
      </w:r>
      <m:oMath>
        <m:r>
          <w:rPr>
            <w:rFonts w:ascii="Cambria Math" w:hAnsi="Cambria Math"/>
          </w:rPr>
          <m:t xml:space="preserve"> </m:t>
        </m:r>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dα</m:t>
            </m:r>
          </m:den>
        </m:f>
        <m:r>
          <w:rPr>
            <w:rFonts w:ascii="Cambria Math" w:hAnsi="Cambria Math"/>
          </w:rPr>
          <m:t>&gt;0</m:t>
        </m:r>
      </m:oMath>
      <w:r w:rsidRPr="00D1298D">
        <w:rPr>
          <w:rFonts w:eastAsiaTheme="minorEastAsia"/>
        </w:rPr>
        <w:t xml:space="preserve"> the transverse oscillation will grow and lead to </w:t>
      </w:r>
      <w:r w:rsidR="003F4755" w:rsidRPr="00D1298D">
        <w:rPr>
          <w:rFonts w:eastAsiaTheme="minorEastAsia"/>
        </w:rPr>
        <w:t>transverse galloping</w:t>
      </w:r>
      <w:r w:rsidRPr="00D1298D">
        <w:rPr>
          <w:rFonts w:eastAsiaTheme="minorEastAsia"/>
        </w:rPr>
        <w:t xml:space="preserve">. </w:t>
      </w:r>
      <w:r w:rsidRPr="00D1298D">
        <w:t xml:space="preserve">Taking the derivative of Equation </w:t>
      </w:r>
      <w:r w:rsidR="00524DCE" w:rsidRPr="00D1298D">
        <w:fldChar w:fldCharType="begin"/>
      </w:r>
      <w:r w:rsidR="00524DCE" w:rsidRPr="00D1298D">
        <w:instrText xml:space="preserve"> REF _Ref452068833 \h </w:instrText>
      </w:r>
      <w:r w:rsidR="00524DCE" w:rsidRPr="00D1298D">
        <w:fldChar w:fldCharType="separate"/>
      </w:r>
      <w:r w:rsidR="0005516A">
        <w:rPr>
          <w:noProof/>
        </w:rPr>
        <w:t>3</w:t>
      </w:r>
      <w:r w:rsidR="00524DCE" w:rsidRPr="00D1298D">
        <w:fldChar w:fldCharType="end"/>
      </w:r>
      <w:r w:rsidRPr="00D1298D">
        <w:t xml:space="preserve"> in terms of </w:t>
      </w:r>
      <m:oMath>
        <m:r>
          <w:rPr>
            <w:rFonts w:ascii="Cambria Math" w:hAnsi="Cambria Math"/>
          </w:rPr>
          <m:t>α</m:t>
        </m:r>
      </m:oMath>
      <w:r w:rsidRPr="00D1298D">
        <w:rPr>
          <w:rFonts w:eastAsiaTheme="minorEastAsia"/>
        </w:rPr>
        <w:t xml:space="preserve"> </w:t>
      </w:r>
      <w:r w:rsidRPr="00D1298D">
        <w:t>yields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418BAD6D" w14:textId="77777777" w:rsidTr="00524DCE">
        <w:trPr>
          <w:trHeight w:val="677"/>
        </w:trPr>
        <w:tc>
          <w:tcPr>
            <w:tcW w:w="7963" w:type="dxa"/>
            <w:vAlign w:val="center"/>
          </w:tcPr>
          <w:p w14:paraId="6853FFBC" w14:textId="6B8859EF" w:rsidR="00524DCE" w:rsidRPr="00D1298D" w:rsidRDefault="00DF31E8" w:rsidP="00226022">
            <w:pPr>
              <w:pStyle w:val="Equation"/>
            </w:pPr>
            <m:oMathPara>
              <m:oMathParaPr>
                <m:jc m:val="left"/>
              </m:oMathParaPr>
              <m:oMath>
                <m:f>
                  <m:fPr>
                    <m:ctrlPr/>
                  </m:fPr>
                  <m:num>
                    <m:r>
                      <m:t>d</m:t>
                    </m:r>
                    <m:sSub>
                      <m:sSubPr>
                        <m:ctrlPr/>
                      </m:sSubPr>
                      <m:e>
                        <m:r>
                          <m:t>F</m:t>
                        </m:r>
                      </m:e>
                      <m:sub>
                        <m:r>
                          <m:t>y</m:t>
                        </m:r>
                      </m:sub>
                    </m:sSub>
                  </m:num>
                  <m:den>
                    <m:r>
                      <m:t>dα</m:t>
                    </m:r>
                  </m:den>
                </m:f>
                <m:r>
                  <m:rPr>
                    <m:sty m:val="p"/>
                  </m:rPr>
                  <m:t>=</m:t>
                </m:r>
                <m:d>
                  <m:dPr>
                    <m:ctrlPr/>
                  </m:dPr>
                  <m:e>
                    <m:sSub>
                      <m:sSubPr>
                        <m:ctrlPr/>
                      </m:sSubPr>
                      <m:e>
                        <m:r>
                          <m:t>F</m:t>
                        </m:r>
                      </m:e>
                      <m:sub>
                        <m:r>
                          <m:t>L</m:t>
                        </m:r>
                      </m:sub>
                    </m:sSub>
                    <m:r>
                      <m:rPr>
                        <m:sty m:val="p"/>
                      </m:rPr>
                      <m:t>-</m:t>
                    </m:r>
                    <m:f>
                      <m:fPr>
                        <m:ctrlPr/>
                      </m:fPr>
                      <m:num>
                        <m:r>
                          <m:t>d</m:t>
                        </m:r>
                        <m:sSub>
                          <m:sSubPr>
                            <m:ctrlPr/>
                          </m:sSubPr>
                          <m:e>
                            <m:r>
                              <m:t>F</m:t>
                            </m:r>
                          </m:e>
                          <m:sub>
                            <m:r>
                              <m:t>D</m:t>
                            </m:r>
                          </m:sub>
                        </m:sSub>
                      </m:num>
                      <m:den>
                        <m:r>
                          <m:t>dα</m:t>
                        </m:r>
                      </m:den>
                    </m:f>
                  </m:e>
                </m:d>
                <m:r>
                  <m:t>sinα</m:t>
                </m:r>
                <m:r>
                  <m:rPr>
                    <m:sty m:val="p"/>
                  </m:rPr>
                  <m:t>-</m:t>
                </m:r>
                <m:d>
                  <m:dPr>
                    <m:ctrlPr/>
                  </m:dPr>
                  <m:e>
                    <m:sSub>
                      <m:sSubPr>
                        <m:ctrlPr/>
                      </m:sSubPr>
                      <m:e>
                        <m:r>
                          <m:t>F</m:t>
                        </m:r>
                      </m:e>
                      <m:sub>
                        <m:r>
                          <m:t>D</m:t>
                        </m:r>
                      </m:sub>
                    </m:sSub>
                    <m:r>
                      <m:rPr>
                        <m:sty m:val="p"/>
                      </m:rPr>
                      <m:t>+</m:t>
                    </m:r>
                    <m:f>
                      <m:fPr>
                        <m:ctrlPr/>
                      </m:fPr>
                      <m:num>
                        <m:r>
                          <m:t>d</m:t>
                        </m:r>
                        <m:sSub>
                          <m:sSubPr>
                            <m:ctrlPr/>
                          </m:sSubPr>
                          <m:e>
                            <m:r>
                              <m:t>F</m:t>
                            </m:r>
                          </m:e>
                          <m:sub>
                            <m:r>
                              <m:t>L</m:t>
                            </m:r>
                          </m:sub>
                        </m:sSub>
                      </m:num>
                      <m:den>
                        <m:r>
                          <m:t>dα</m:t>
                        </m:r>
                      </m:den>
                    </m:f>
                  </m:e>
                </m:d>
                <m:r>
                  <m:t>cosα</m:t>
                </m:r>
                <m:r>
                  <m:rPr>
                    <m:sty m:val="p"/>
                  </m:rPr>
                  <m:t xml:space="preserve"> </m:t>
                </m:r>
              </m:oMath>
            </m:oMathPara>
          </w:p>
        </w:tc>
        <w:tc>
          <w:tcPr>
            <w:tcW w:w="843" w:type="dxa"/>
            <w:vAlign w:val="center"/>
          </w:tcPr>
          <w:p w14:paraId="7986C049"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r w:rsidR="0005516A">
              <w:t>4</w:t>
            </w:r>
            <w:r w:rsidRPr="00D1298D">
              <w:fldChar w:fldCharType="end"/>
            </w:r>
          </w:p>
        </w:tc>
      </w:tr>
    </w:tbl>
    <w:p w14:paraId="01073F5F" w14:textId="77777777" w:rsidR="00524DCE" w:rsidRPr="00D1298D" w:rsidRDefault="004E4C4D" w:rsidP="00524DCE">
      <w:pPr>
        <w:pStyle w:val="Paragraph"/>
      </w:pPr>
      <w:r w:rsidRPr="00D1298D">
        <w:t xml:space="preserve">For </w:t>
      </w:r>
      <m:oMath>
        <m:acc>
          <m:accPr>
            <m:chr m:val="̇"/>
            <m:ctrlPr>
              <w:rPr>
                <w:rFonts w:ascii="Cambria Math" w:hAnsi="Cambria Math"/>
                <w:i/>
              </w:rPr>
            </m:ctrlPr>
          </m:accPr>
          <m:e>
            <m:r>
              <w:rPr>
                <w:rFonts w:ascii="Cambria Math" w:hAnsi="Cambria Math"/>
              </w:rPr>
              <m:t>y</m:t>
            </m:r>
          </m:e>
        </m:acc>
        <m:r>
          <w:rPr>
            <w:rFonts w:ascii="Cambria Math" w:hAnsi="Cambria Math"/>
          </w:rPr>
          <m:t>≫1</m:t>
        </m:r>
      </m:oMath>
      <w:r w:rsidRPr="00D1298D">
        <w:rPr>
          <w:rFonts w:eastAsiaTheme="minorEastAsia"/>
        </w:rPr>
        <w:t xml:space="preserve"> and</w:t>
      </w:r>
      <m:oMath>
        <m:r>
          <w:rPr>
            <w:rFonts w:ascii="Cambria Math" w:eastAsiaTheme="minorEastAsia" w:hAnsi="Cambria Math"/>
          </w:rPr>
          <m:t xml:space="preserve"> </m:t>
        </m:r>
        <m:r>
          <w:rPr>
            <w:rFonts w:ascii="Cambria Math" w:hAnsi="Cambria Math"/>
          </w:rPr>
          <m:t>α</m:t>
        </m:r>
        <m:r>
          <w:rPr>
            <w:rFonts w:ascii="Cambria Math" w:eastAsiaTheme="minorEastAsia" w:hAnsi="Cambria Math"/>
          </w:rPr>
          <m:t>≫1</m:t>
        </m:r>
      </m:oMath>
      <w:proofErr w:type="gramStart"/>
      <w:r w:rsidRPr="00D1298D">
        <w:rPr>
          <w:rFonts w:eastAsiaTheme="minorEastAsia"/>
        </w:rPr>
        <w:t xml:space="preserve">, </w:t>
      </w:r>
      <w:proofErr w:type="gramEnd"/>
      <m:oMath>
        <m:r>
          <w:rPr>
            <w:rFonts w:ascii="Cambria Math" w:eastAsiaTheme="minorEastAsia" w:hAnsi="Cambria Math"/>
          </w:rPr>
          <m:t>sinα≈O</m:t>
        </m:r>
        <m:d>
          <m:dPr>
            <m:ctrlPr>
              <w:rPr>
                <w:rFonts w:ascii="Cambria Math" w:eastAsiaTheme="minorEastAsia" w:hAnsi="Cambria Math"/>
                <w:i/>
              </w:rPr>
            </m:ctrlPr>
          </m:dPr>
          <m:e>
            <m:r>
              <w:rPr>
                <w:rFonts w:ascii="Cambria Math" w:eastAsiaTheme="minorEastAsia" w:hAnsi="Cambria Math"/>
              </w:rPr>
              <m:t>ϵ</m:t>
            </m:r>
          </m:e>
        </m:d>
      </m:oMath>
      <w:r w:rsidRPr="00D1298D">
        <w:rPr>
          <w:rFonts w:eastAsiaTheme="minorEastAsia"/>
        </w:rPr>
        <w:t>, Therefore</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0D7B5926" w14:textId="77777777" w:rsidTr="00524DCE">
        <w:trPr>
          <w:trHeight w:val="677"/>
        </w:trPr>
        <w:tc>
          <w:tcPr>
            <w:tcW w:w="7963" w:type="dxa"/>
            <w:vAlign w:val="center"/>
          </w:tcPr>
          <w:p w14:paraId="0E16D397" w14:textId="3F4662B2" w:rsidR="00524DCE" w:rsidRPr="00D1298D" w:rsidRDefault="00DF31E8" w:rsidP="00226022">
            <w:pPr>
              <w:pStyle w:val="Equation"/>
            </w:pPr>
            <m:oMathPara>
              <m:oMathParaPr>
                <m:jc m:val="left"/>
              </m:oMathParaPr>
              <m:oMath>
                <m:f>
                  <m:fPr>
                    <m:ctrlPr/>
                  </m:fPr>
                  <m:num>
                    <m:r>
                      <m:t>d</m:t>
                    </m:r>
                    <m:sSub>
                      <m:sSubPr>
                        <m:ctrlPr/>
                      </m:sSubPr>
                      <m:e>
                        <m:r>
                          <m:t>F</m:t>
                        </m:r>
                      </m:e>
                      <m:sub>
                        <m:r>
                          <m:t>y</m:t>
                        </m:r>
                      </m:sub>
                    </m:sSub>
                  </m:num>
                  <m:den>
                    <m:r>
                      <m:t>dα</m:t>
                    </m:r>
                  </m:den>
                </m:f>
                <m:r>
                  <m:rPr>
                    <m:sty m:val="p"/>
                  </m:rPr>
                  <m:t>≈-</m:t>
                </m:r>
                <m:d>
                  <m:dPr>
                    <m:ctrlPr/>
                  </m:dPr>
                  <m:e>
                    <m:sSub>
                      <m:sSubPr>
                        <m:ctrlPr/>
                      </m:sSubPr>
                      <m:e>
                        <m:r>
                          <m:t>F</m:t>
                        </m:r>
                      </m:e>
                      <m:sub>
                        <m:r>
                          <m:t>D</m:t>
                        </m:r>
                      </m:sub>
                    </m:sSub>
                    <m:r>
                      <m:rPr>
                        <m:sty m:val="p"/>
                      </m:rPr>
                      <m:t>+</m:t>
                    </m:r>
                    <m:f>
                      <m:fPr>
                        <m:ctrlPr/>
                      </m:fPr>
                      <m:num>
                        <m:r>
                          <m:t>d</m:t>
                        </m:r>
                        <m:sSub>
                          <m:sSubPr>
                            <m:ctrlPr/>
                          </m:sSubPr>
                          <m:e>
                            <m:r>
                              <m:t>F</m:t>
                            </m:r>
                          </m:e>
                          <m:sub>
                            <m:r>
                              <m:t>L</m:t>
                            </m:r>
                          </m:sub>
                        </m:sSub>
                      </m:num>
                      <m:den>
                        <m:r>
                          <m:t>dα</m:t>
                        </m:r>
                      </m:den>
                    </m:f>
                  </m:e>
                </m:d>
                <m:r>
                  <m:rPr>
                    <m:sty m:val="p"/>
                  </m:rPr>
                  <m:t xml:space="preserve"> </m:t>
                </m:r>
              </m:oMath>
            </m:oMathPara>
          </w:p>
        </w:tc>
        <w:tc>
          <w:tcPr>
            <w:tcW w:w="843" w:type="dxa"/>
            <w:vAlign w:val="center"/>
          </w:tcPr>
          <w:p w14:paraId="1CC0048D"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r w:rsidR="0005516A">
              <w:t>5</w:t>
            </w:r>
            <w:r w:rsidRPr="00D1298D">
              <w:fldChar w:fldCharType="end"/>
            </w:r>
          </w:p>
        </w:tc>
      </w:tr>
    </w:tbl>
    <w:p w14:paraId="1BCDC1C1" w14:textId="211F8DA6" w:rsidR="00524DCE" w:rsidRPr="00D1298D" w:rsidRDefault="004E4C4D" w:rsidP="00524DCE">
      <w:pPr>
        <w:pStyle w:val="Paragraph"/>
      </w:pPr>
      <w:r w:rsidRPr="00D1298D">
        <w:t xml:space="preserve">Thus, the criterion for </w:t>
      </w:r>
      <w:r w:rsidR="003F4755" w:rsidRPr="00D1298D">
        <w:t xml:space="preserve">galloping </w:t>
      </w:r>
      <w:r w:rsidRPr="00D1298D">
        <w:t>instability is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0CB172E0" w14:textId="77777777" w:rsidTr="00524DCE">
        <w:trPr>
          <w:trHeight w:val="677"/>
        </w:trPr>
        <w:tc>
          <w:tcPr>
            <w:tcW w:w="7963" w:type="dxa"/>
            <w:vAlign w:val="center"/>
          </w:tcPr>
          <w:p w14:paraId="3F8EBC4A" w14:textId="56DCE131" w:rsidR="00524DCE" w:rsidRPr="00D1298D" w:rsidRDefault="00DF31E8" w:rsidP="00226022">
            <w:pPr>
              <w:pStyle w:val="Equation"/>
            </w:pPr>
            <m:oMathPara>
              <m:oMathParaPr>
                <m:jc m:val="left"/>
              </m:oMathParaPr>
              <m:oMath>
                <m:sSub>
                  <m:sSubPr>
                    <m:ctrlPr/>
                  </m:sSubPr>
                  <m:e>
                    <m:r>
                      <m:t>F</m:t>
                    </m:r>
                  </m:e>
                  <m:sub>
                    <m:r>
                      <m:t>D</m:t>
                    </m:r>
                  </m:sub>
                </m:sSub>
                <m:r>
                  <m:rPr>
                    <m:sty m:val="p"/>
                  </m:rPr>
                  <m:t>+</m:t>
                </m:r>
                <m:f>
                  <m:fPr>
                    <m:ctrlPr/>
                  </m:fPr>
                  <m:num>
                    <m:r>
                      <m:t>d</m:t>
                    </m:r>
                    <m:sSub>
                      <m:sSubPr>
                        <m:ctrlPr/>
                      </m:sSubPr>
                      <m:e>
                        <m:r>
                          <m:t>F</m:t>
                        </m:r>
                      </m:e>
                      <m:sub>
                        <m:r>
                          <m:t>L</m:t>
                        </m:r>
                      </m:sub>
                    </m:sSub>
                  </m:num>
                  <m:den>
                    <m:r>
                      <m:t>dα</m:t>
                    </m:r>
                  </m:den>
                </m:f>
                <m:r>
                  <m:rPr>
                    <m:sty m:val="p"/>
                  </m:rPr>
                  <m:t xml:space="preserve">&lt;0 </m:t>
                </m:r>
              </m:oMath>
            </m:oMathPara>
          </w:p>
        </w:tc>
        <w:tc>
          <w:tcPr>
            <w:tcW w:w="843" w:type="dxa"/>
            <w:vAlign w:val="center"/>
          </w:tcPr>
          <w:p w14:paraId="61DA3F0B"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1" w:name="_Ref452068907"/>
            <w:r w:rsidR="0005516A">
              <w:t>6</w:t>
            </w:r>
            <w:bookmarkEnd w:id="11"/>
            <w:r w:rsidRPr="00D1298D">
              <w:fldChar w:fldCharType="end"/>
            </w:r>
          </w:p>
        </w:tc>
      </w:tr>
    </w:tbl>
    <w:p w14:paraId="532F5D1A" w14:textId="1BEFF397" w:rsidR="00524DCE" w:rsidRPr="00D1298D" w:rsidRDefault="004E4C4D" w:rsidP="00524DCE">
      <w:pPr>
        <w:pStyle w:val="Paragraph"/>
      </w:pPr>
      <w:r w:rsidRPr="00D1298D">
        <w:t>Defining</w:t>
      </w:r>
      <m:oMath>
        <m:sSub>
          <m:sSubPr>
            <m:ctrlPr>
              <w:rPr>
                <w:rFonts w:ascii="Cambria Math" w:hAnsi="Cambria Math"/>
                <w:i/>
              </w:rPr>
            </m:ctrlPr>
          </m:sSubPr>
          <m:e>
            <m:r>
              <w:rPr>
                <w:rFonts w:ascii="Cambria Math" w:hAnsi="Cambria Math"/>
              </w:rPr>
              <m:t xml:space="preserve"> F</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ρ</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hl</m:t>
        </m:r>
      </m:oMath>
      <w:r w:rsidRPr="00D1298D">
        <w:t xml:space="preserve"> and</w:t>
      </w:r>
      <m:oMath>
        <m:sSub>
          <m:sSubPr>
            <m:ctrlPr>
              <w:rPr>
                <w:rFonts w:ascii="Cambria Math" w:hAnsi="Cambria Math"/>
                <w:i/>
              </w:rPr>
            </m:ctrlPr>
          </m:sSubPr>
          <m:e>
            <m:r>
              <w:rPr>
                <w:rFonts w:ascii="Cambria Math" w:hAnsi="Cambria Math"/>
              </w:rPr>
              <m:t xml:space="preserve"> 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ρ</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hl</m:t>
        </m:r>
      </m:oMath>
      <w:r w:rsidRPr="00D1298D">
        <w:t>, and similarly for</w:t>
      </w:r>
      <m:oMath>
        <m:sSub>
          <m:sSubPr>
            <m:ctrlPr>
              <w:rPr>
                <w:rFonts w:ascii="Cambria Math" w:hAnsi="Cambria Math"/>
                <w:i/>
              </w:rPr>
            </m:ctrlPr>
          </m:sSubPr>
          <m:e>
            <m:r>
              <w:rPr>
                <w:rFonts w:ascii="Cambria Math" w:hAnsi="Cambria Math"/>
              </w:rPr>
              <m:t xml:space="preserve"> F</m:t>
            </m:r>
          </m:e>
          <m:sub>
            <m:r>
              <w:rPr>
                <w:rFonts w:ascii="Cambria Math" w:hAnsi="Cambria Math"/>
              </w:rPr>
              <m:t>y</m:t>
            </m:r>
          </m:sub>
        </m:sSub>
      </m:oMath>
      <w:r w:rsidRPr="00D1298D">
        <w:t xml:space="preserve">, </w:t>
      </w:r>
      <m:oMath>
        <m:r>
          <w:rPr>
            <w:rFonts w:ascii="Cambria Math" w:hAnsi="Cambria Math"/>
          </w:rPr>
          <m:t>ρ</m:t>
        </m:r>
      </m:oMath>
      <w:r w:rsidRPr="00D1298D">
        <w:t xml:space="preserve"> being the fluid density, </w:t>
      </w:r>
      <m:oMath>
        <m:r>
          <w:rPr>
            <w:rFonts w:ascii="Cambria Math" w:hAnsi="Cambria Math"/>
          </w:rPr>
          <m:t>h</m:t>
        </m:r>
      </m:oMath>
      <w:r w:rsidRPr="00D1298D">
        <w:t xml:space="preserve"> a characteristic frontal dimension, and </w:t>
      </w:r>
      <m:oMath>
        <m:r>
          <w:rPr>
            <w:rFonts w:ascii="Cambria Math" w:hAnsi="Cambria Math"/>
          </w:rPr>
          <m:t>l</m:t>
        </m:r>
      </m:oMath>
      <w:r w:rsidRPr="00D1298D">
        <w:t xml:space="preserve"> the length of the prism perpendicular to the plane of the paper (the span), Equation </w:t>
      </w:r>
      <w:r w:rsidR="00524DCE" w:rsidRPr="00D1298D">
        <w:fldChar w:fldCharType="begin"/>
      </w:r>
      <w:r w:rsidR="00524DCE" w:rsidRPr="00D1298D">
        <w:instrText xml:space="preserve"> REF _Ref452068907 \h </w:instrText>
      </w:r>
      <w:r w:rsidR="00524DCE" w:rsidRPr="00D1298D">
        <w:fldChar w:fldCharType="separate"/>
      </w:r>
      <w:r w:rsidR="0005516A">
        <w:rPr>
          <w:noProof/>
        </w:rPr>
        <w:t>6</w:t>
      </w:r>
      <w:r w:rsidR="00524DCE" w:rsidRPr="00D1298D">
        <w:fldChar w:fldCharType="end"/>
      </w:r>
      <w:r w:rsidRPr="00D1298D">
        <w:t xml:space="preserve"> may be rewritten in terms of the lift and drag force coefficients:</w:t>
      </w:r>
      <w:r w:rsidR="00524DCE"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46F76524" w14:textId="77777777" w:rsidTr="00524DCE">
        <w:trPr>
          <w:trHeight w:val="677"/>
        </w:trPr>
        <w:tc>
          <w:tcPr>
            <w:tcW w:w="7963" w:type="dxa"/>
            <w:vAlign w:val="center"/>
          </w:tcPr>
          <w:p w14:paraId="5B13A25C" w14:textId="3D58A525" w:rsidR="00524DCE" w:rsidRPr="00D1298D" w:rsidRDefault="00DF31E8" w:rsidP="00226022">
            <w:pPr>
              <w:pStyle w:val="Equation"/>
            </w:pPr>
            <m:oMathPara>
              <m:oMathParaPr>
                <m:jc m:val="left"/>
              </m:oMathParaPr>
              <m:oMath>
                <m:sSub>
                  <m:sSubPr>
                    <m:ctrlPr/>
                  </m:sSubPr>
                  <m:e>
                    <m:r>
                      <m:t>C</m:t>
                    </m:r>
                  </m:e>
                  <m:sub>
                    <m:r>
                      <m:t>D</m:t>
                    </m:r>
                  </m:sub>
                </m:sSub>
                <m:r>
                  <m:rPr>
                    <m:sty m:val="p"/>
                  </m:rPr>
                  <m:t>+</m:t>
                </m:r>
                <m:f>
                  <m:fPr>
                    <m:ctrlPr/>
                  </m:fPr>
                  <m:num>
                    <m:r>
                      <m:t>d</m:t>
                    </m:r>
                    <m:sSub>
                      <m:sSubPr>
                        <m:ctrlPr/>
                      </m:sSubPr>
                      <m:e>
                        <m:r>
                          <m:t>C</m:t>
                        </m:r>
                      </m:e>
                      <m:sub>
                        <m:r>
                          <m:t>L</m:t>
                        </m:r>
                      </m:sub>
                    </m:sSub>
                  </m:num>
                  <m:den>
                    <m:r>
                      <m:t>dα</m:t>
                    </m:r>
                  </m:den>
                </m:f>
                <m:r>
                  <m:rPr>
                    <m:sty m:val="p"/>
                  </m:rPr>
                  <m:t xml:space="preserve">&lt;0 </m:t>
                </m:r>
              </m:oMath>
            </m:oMathPara>
          </w:p>
        </w:tc>
        <w:tc>
          <w:tcPr>
            <w:tcW w:w="843" w:type="dxa"/>
            <w:vAlign w:val="center"/>
          </w:tcPr>
          <w:p w14:paraId="1B487D30"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r w:rsidR="0005516A">
              <w:t>7</w:t>
            </w:r>
            <w:r w:rsidRPr="00D1298D">
              <w:fldChar w:fldCharType="end"/>
            </w:r>
          </w:p>
        </w:tc>
      </w:tr>
    </w:tbl>
    <w:p w14:paraId="265F1B4A" w14:textId="60A49F83" w:rsidR="00524DCE" w:rsidRPr="00D1298D" w:rsidRDefault="004E4C4D" w:rsidP="00524DCE">
      <w:pPr>
        <w:pStyle w:val="Paragraph"/>
      </w:pPr>
      <w:r w:rsidRPr="00D1298D">
        <w:t xml:space="preserve">This expression is known as </w:t>
      </w:r>
      <w:proofErr w:type="spellStart"/>
      <w:r w:rsidRPr="00D1298D">
        <w:t>Glauert</w:t>
      </w:r>
      <w:proofErr w:type="spellEnd"/>
      <w:r w:rsidRPr="00D1298D">
        <w:t xml:space="preserve">-Den </w:t>
      </w:r>
      <w:proofErr w:type="spellStart"/>
      <w:r w:rsidRPr="00D1298D">
        <w:t>Hartog</w:t>
      </w:r>
      <w:proofErr w:type="spellEnd"/>
      <w:r w:rsidRPr="00D1298D">
        <w:t xml:space="preserve"> criterion for the onset of </w:t>
      </w:r>
      <w:r w:rsidR="003F4755" w:rsidRPr="00D1298D">
        <w:t xml:space="preserve">transverse galloping </w:t>
      </w:r>
      <w:r w:rsidR="00D9447C" w:rsidRPr="00D1298D">
        <w:fldChar w:fldCharType="begin"/>
      </w:r>
      <w:r w:rsidR="00D9447C" w:rsidRPr="00D1298D">
        <w:instrText xml:space="preserve"> REF _Ref452066309 \h </w:instrText>
      </w:r>
      <w:r w:rsidR="00D9447C" w:rsidRPr="00D1298D">
        <w:fldChar w:fldCharType="separate"/>
      </w:r>
      <w:r w:rsidR="0005516A" w:rsidRPr="00600074">
        <w:rPr>
          <w:bCs/>
          <w:szCs w:val="20"/>
          <w:bdr w:val="none" w:sz="0" w:space="0" w:color="auto" w:frame="1"/>
          <w:shd w:val="clear" w:color="auto" w:fill="FFFFFF"/>
        </w:rPr>
        <w:t>[</w:t>
      </w:r>
      <w:r w:rsidR="0005516A">
        <w:rPr>
          <w:noProof/>
        </w:rPr>
        <w:t>15</w:t>
      </w:r>
      <w:r w:rsidR="00D9447C" w:rsidRPr="00D1298D">
        <w:fldChar w:fldCharType="end"/>
      </w:r>
      <w:r w:rsidRPr="00D1298D">
        <w:t>]. Furthermore,</w:t>
      </w:r>
      <w:r w:rsidRPr="00D1298D">
        <w:rPr>
          <w:rFonts w:eastAsiaTheme="minorEastAsia"/>
        </w:rPr>
        <w:t xml:space="preserve"> </w:t>
      </w:r>
      <w:r w:rsidRPr="00D1298D">
        <w:t xml:space="preserve">Van </w:t>
      </w:r>
      <w:proofErr w:type="spellStart"/>
      <w:r w:rsidRPr="00D1298D">
        <w:t>Oudheusden</w:t>
      </w:r>
      <w:proofErr w:type="spellEnd"/>
      <w:r w:rsidRPr="00D1298D">
        <w:t xml:space="preserve"> </w:t>
      </w:r>
      <w:r w:rsidR="00D9447C" w:rsidRPr="00D1298D">
        <w:fldChar w:fldCharType="begin"/>
      </w:r>
      <w:r w:rsidR="00D9447C" w:rsidRPr="00D1298D">
        <w:instrText xml:space="preserve"> REF _Ref452066327 \h </w:instrText>
      </w:r>
      <w:r w:rsidR="00D9447C" w:rsidRPr="00D1298D">
        <w:fldChar w:fldCharType="separate"/>
      </w:r>
      <w:r w:rsidR="0005516A" w:rsidRPr="00E84361">
        <w:t>[</w:t>
      </w:r>
      <w:r w:rsidR="0005516A">
        <w:rPr>
          <w:noProof/>
        </w:rPr>
        <w:t>16</w:t>
      </w:r>
      <w:r w:rsidR="00D9447C" w:rsidRPr="00D1298D">
        <w:fldChar w:fldCharType="end"/>
      </w:r>
      <w:r w:rsidRPr="00D1298D">
        <w:t xml:space="preserve">] has imposed essential condition as a negative fluid dynamic damping for happening of </w:t>
      </w:r>
      <w:r w:rsidR="003F4755" w:rsidRPr="00D1298D">
        <w:t>transverse galloping</w:t>
      </w:r>
      <w:r w:rsidRPr="00D1298D">
        <w:t xml:space="preserve">. Since the fluid force is considered as a contribution to the total damping of the system (fluid dynamic damping), negative </w:t>
      </w:r>
      <w:r w:rsidRPr="00D1298D">
        <w:rPr>
          <w:rFonts w:eastAsiaTheme="minorEastAsia"/>
        </w:rPr>
        <w:t xml:space="preserve">lift coefficient derivative and </w:t>
      </w:r>
      <w:r w:rsidRPr="00D1298D">
        <w:t xml:space="preserve">negative fluid dynamic damping are equivalent </w:t>
      </w:r>
      <w:r w:rsidR="00D9447C" w:rsidRPr="00D1298D">
        <w:fldChar w:fldCharType="begin"/>
      </w:r>
      <w:r w:rsidR="00D9447C" w:rsidRPr="00D1298D">
        <w:instrText xml:space="preserve"> REF _Ref452066344 \h </w:instrText>
      </w:r>
      <w:r w:rsidR="00D9447C" w:rsidRPr="00D1298D">
        <w:fldChar w:fldCharType="separate"/>
      </w:r>
      <w:r w:rsidR="0005516A" w:rsidRPr="00AA7A30">
        <w:t>[</w:t>
      </w:r>
      <w:r w:rsidR="0005516A">
        <w:rPr>
          <w:noProof/>
        </w:rPr>
        <w:t>17</w:t>
      </w:r>
      <w:r w:rsidR="00D9447C" w:rsidRPr="00D1298D">
        <w:fldChar w:fldCharType="end"/>
      </w:r>
      <w:r w:rsidRPr="00D1298D">
        <w:t>]. To prove the similarity of these conditions, one may write the total damping coefficient as:</w:t>
      </w:r>
      <w:r w:rsidR="00524DCE"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49C41C37" w14:textId="77777777" w:rsidTr="00524DCE">
        <w:trPr>
          <w:trHeight w:val="677"/>
        </w:trPr>
        <w:tc>
          <w:tcPr>
            <w:tcW w:w="7963" w:type="dxa"/>
            <w:vAlign w:val="center"/>
          </w:tcPr>
          <w:p w14:paraId="29A6B097" w14:textId="3B31C62A" w:rsidR="00524DCE" w:rsidRPr="00D1298D" w:rsidRDefault="00DF31E8" w:rsidP="00E90F2D">
            <w:pPr>
              <w:pStyle w:val="Equation"/>
            </w:pPr>
            <m:oMathPara>
              <m:oMathParaPr>
                <m:jc m:val="left"/>
              </m:oMathParaPr>
              <m:oMath>
                <m:sSub>
                  <m:sSubPr>
                    <m:ctrlPr/>
                  </m:sSubPr>
                  <m:e>
                    <m:d>
                      <m:dPr>
                        <m:begChr m:val=""/>
                        <m:endChr m:val="|"/>
                        <m:ctrlPr/>
                      </m:dPr>
                      <m:e>
                        <m:sSub>
                          <m:sSubPr>
                            <m:ctrlPr/>
                          </m:sSubPr>
                          <m:e>
                            <m:r>
                              <m:t>ζ</m:t>
                            </m:r>
                          </m:e>
                          <m:sub>
                            <m:r>
                              <m:t>T</m:t>
                            </m:r>
                          </m:sub>
                        </m:sSub>
                        <m:r>
                          <m:rPr>
                            <m:sty m:val="p"/>
                          </m:rPr>
                          <m:t>=</m:t>
                        </m:r>
                        <m:r>
                          <m:t>ζ</m:t>
                        </m:r>
                        <m:r>
                          <m:rPr>
                            <m:sty m:val="p"/>
                          </m:rPr>
                          <m:t>+</m:t>
                        </m:r>
                        <m:f>
                          <m:fPr>
                            <m:ctrlPr/>
                          </m:fPr>
                          <m:num>
                            <m:r>
                              <m:t>ρUb</m:t>
                            </m:r>
                          </m:num>
                          <m:den>
                            <m:r>
                              <m:rPr>
                                <m:sty m:val="p"/>
                              </m:rPr>
                              <m:t>4</m:t>
                            </m:r>
                            <m:r>
                              <m:t>m</m:t>
                            </m:r>
                            <m:sSub>
                              <m:sSubPr>
                                <m:ctrlPr/>
                              </m:sSubPr>
                              <m:e>
                                <m:r>
                                  <m:t>ω</m:t>
                                </m:r>
                              </m:e>
                              <m:sub>
                                <m:r>
                                  <m:t>n</m:t>
                                </m:r>
                              </m:sub>
                            </m:sSub>
                          </m:den>
                        </m:f>
                        <m:r>
                          <m:rPr>
                            <m:sty m:val="p"/>
                          </m:rPr>
                          <m:t>(</m:t>
                        </m:r>
                        <m:f>
                          <m:fPr>
                            <m:ctrlPr/>
                          </m:fPr>
                          <m:num>
                            <m:r>
                              <m:t>d</m:t>
                            </m:r>
                            <m:sSub>
                              <m:sSubPr>
                                <m:ctrlPr/>
                              </m:sSubPr>
                              <m:e>
                                <m:r>
                                  <m:t>C</m:t>
                                </m:r>
                              </m:e>
                              <m:sub>
                                <m:r>
                                  <m:t>L</m:t>
                                </m:r>
                              </m:sub>
                            </m:sSub>
                          </m:num>
                          <m:den>
                            <m:r>
                              <m:t>dα</m:t>
                            </m:r>
                          </m:den>
                        </m:f>
                        <m:r>
                          <m:rPr>
                            <m:sty m:val="p"/>
                          </m:rPr>
                          <m:t>+</m:t>
                        </m:r>
                        <m:sSub>
                          <m:sSubPr>
                            <m:ctrlPr/>
                          </m:sSubPr>
                          <m:e>
                            <m:r>
                              <m:t>C</m:t>
                            </m:r>
                          </m:e>
                          <m:sub>
                            <m:r>
                              <m:t>D</m:t>
                            </m:r>
                          </m:sub>
                        </m:sSub>
                        <m:r>
                          <m:rPr>
                            <m:sty m:val="p"/>
                          </m:rPr>
                          <m:t>)</m:t>
                        </m:r>
                      </m:e>
                    </m:d>
                  </m:e>
                  <m:sub>
                    <m:r>
                      <m:t>α</m:t>
                    </m:r>
                    <m:r>
                      <m:rPr>
                        <m:sty m:val="p"/>
                      </m:rPr>
                      <m:t>=0</m:t>
                    </m:r>
                  </m:sub>
                </m:sSub>
              </m:oMath>
            </m:oMathPara>
          </w:p>
        </w:tc>
        <w:tc>
          <w:tcPr>
            <w:tcW w:w="843" w:type="dxa"/>
            <w:vAlign w:val="center"/>
          </w:tcPr>
          <w:p w14:paraId="7AD14800"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2" w:name="_Ref452068963"/>
            <w:r w:rsidR="0005516A">
              <w:t>8</w:t>
            </w:r>
            <w:bookmarkEnd w:id="12"/>
            <w:r w:rsidRPr="00D1298D">
              <w:fldChar w:fldCharType="end"/>
            </w:r>
          </w:p>
        </w:tc>
      </w:tr>
    </w:tbl>
    <w:p w14:paraId="22E9B692" w14:textId="4FFBEEE6" w:rsidR="004E4C4D" w:rsidRPr="00D1298D" w:rsidRDefault="004E4C4D" w:rsidP="002A1686">
      <w:pPr>
        <w:pStyle w:val="Paragraph"/>
      </w:pPr>
      <w:r w:rsidRPr="00D1298D">
        <w:t xml:space="preserve">Therefore, based on Van </w:t>
      </w:r>
      <w:proofErr w:type="spellStart"/>
      <w:r w:rsidRPr="00D1298D">
        <w:t>Oudheusden’s</w:t>
      </w:r>
      <w:proofErr w:type="spellEnd"/>
      <w:r w:rsidRPr="00D1298D">
        <w:t xml:space="preserve"> condition, the oscillation will be stable if</w:t>
      </w:r>
      <w:r w:rsidR="002A1686">
        <w:t xml:space="preserve"> </w:t>
      </w:r>
      <w:proofErr w:type="spellStart"/>
      <w:r w:rsidRPr="00D1298D">
        <w:rPr>
          <w:rStyle w:val="Emphasis"/>
          <w:i w:val="0"/>
          <w:iCs w:val="0"/>
        </w:rPr>
        <w:t>ζ</w:t>
      </w:r>
      <w:r w:rsidRPr="00D1298D">
        <w:rPr>
          <w:vertAlign w:val="subscript"/>
        </w:rPr>
        <w:t>T</w:t>
      </w:r>
      <w:proofErr w:type="spellEnd"/>
      <w:r w:rsidRPr="00D1298D">
        <w:t>&gt;0 and unstable if</w:t>
      </w:r>
      <w:r w:rsidRPr="00D1298D">
        <w:rPr>
          <w:rStyle w:val="apple-converted-space"/>
        </w:rPr>
        <w:t> </w:t>
      </w:r>
      <w:proofErr w:type="spellStart"/>
      <w:r w:rsidRPr="00D1298D">
        <w:rPr>
          <w:rStyle w:val="Emphasis"/>
          <w:i w:val="0"/>
          <w:iCs w:val="0"/>
        </w:rPr>
        <w:t>ζ</w:t>
      </w:r>
      <w:r w:rsidRPr="00D1298D">
        <w:rPr>
          <w:vertAlign w:val="subscript"/>
        </w:rPr>
        <w:t>T</w:t>
      </w:r>
      <w:proofErr w:type="spellEnd"/>
      <w:r w:rsidRPr="00D1298D">
        <w:t xml:space="preserve">&lt;0. </w:t>
      </w:r>
      <w:r w:rsidRPr="00D1298D">
        <w:rPr>
          <w:rStyle w:val="apple-converted-space"/>
          <w:rFonts w:ascii="Arial" w:hAnsi="Arial" w:cs="Arial"/>
          <w:sz w:val="20"/>
          <w:szCs w:val="20"/>
          <w:shd w:val="clear" w:color="auto" w:fill="FFFFFF"/>
        </w:rPr>
        <w:t> </w:t>
      </w:r>
      <w:r w:rsidRPr="00D1298D">
        <w:t>As the mechanical damping </w:t>
      </w:r>
      <m:oMath>
        <m:r>
          <w:rPr>
            <w:rFonts w:ascii="Cambria Math" w:hAnsi="Cambria Math"/>
          </w:rPr>
          <m:t>ζ</m:t>
        </m:r>
      </m:oMath>
      <w:r w:rsidRPr="00D1298D">
        <w:t> is generally positive, instability will only occur if</w:t>
      </w:r>
      <m:oMath>
        <m:r>
          <w:rPr>
            <w:rFonts w:ascii="Cambria Math" w:hAnsi="Cambria Math"/>
          </w:rPr>
          <m:t xml:space="preserve">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cstheme="minorBidi"/>
                        <w:i/>
                        <w:sz w:val="28"/>
                        <w:szCs w:val="22"/>
                      </w:rPr>
                    </m:ctrlPr>
                  </m:sSubPr>
                  <m:e>
                    <m:r>
                      <w:rPr>
                        <w:rFonts w:ascii="Cambria Math" w:eastAsiaTheme="minorEastAsia" w:hAnsi="Cambria Math"/>
                      </w:rPr>
                      <m:t>C</m:t>
                    </m:r>
                  </m:e>
                  <m:sub>
                    <m:r>
                      <w:rPr>
                        <w:rFonts w:ascii="Cambria Math" w:eastAsiaTheme="minorEastAsia" w:hAnsi="Cambria Math"/>
                      </w:rPr>
                      <m:t>L</m:t>
                    </m:r>
                  </m:sub>
                </m:sSub>
              </m:num>
              <m:den>
                <m:r>
                  <w:rPr>
                    <w:rFonts w:ascii="Cambria Math" w:eastAsiaTheme="minorEastAsia" w:hAnsi="Cambria Math"/>
                  </w:rPr>
                  <m:t>dα</m:t>
                </m:r>
              </m:den>
            </m:f>
            <m:r>
              <w:rPr>
                <w:rFonts w:ascii="Cambria Math" w:eastAsiaTheme="minorEastAsia" w:hAnsi="Cambria Math"/>
              </w:rPr>
              <m:t>+</m:t>
            </m:r>
            <m:sSub>
              <m:sSubPr>
                <m:ctrlPr>
                  <w:rPr>
                    <w:rFonts w:ascii="Cambria Math" w:eastAsiaTheme="minorEastAsia" w:hAnsi="Cambria Math" w:cstheme="minorBidi"/>
                    <w:i/>
                    <w:sz w:val="28"/>
                    <w:szCs w:val="22"/>
                  </w:rPr>
                </m:ctrlPr>
              </m:sSubPr>
              <m:e>
                <m:r>
                  <w:rPr>
                    <w:rFonts w:ascii="Cambria Math" w:eastAsiaTheme="minorEastAsia" w:hAnsi="Cambria Math"/>
                  </w:rPr>
                  <m:t>C</m:t>
                </m:r>
              </m:e>
              <m:sub>
                <m:r>
                  <w:rPr>
                    <w:rFonts w:ascii="Cambria Math" w:eastAsiaTheme="minorEastAsia" w:hAnsi="Cambria Math"/>
                  </w:rPr>
                  <m:t>D</m:t>
                </m:r>
              </m:sub>
            </m:sSub>
          </m:e>
        </m:d>
        <m:r>
          <w:rPr>
            <w:rFonts w:ascii="Cambria Math" w:eastAsiaTheme="minorEastAsia" w:hAnsi="Cambria Math"/>
          </w:rPr>
          <m:t>&lt;0</m:t>
        </m:r>
      </m:oMath>
      <w:r w:rsidRPr="00D1298D">
        <w:t>. From fluid mechanics, it’s known that the drag coefficient of non-circular cross section in low angle of attack (</w:t>
      </w:r>
      <m:oMath>
        <m:r>
          <w:rPr>
            <w:rFonts w:ascii="Cambria Math" w:hAnsi="Cambria Math"/>
          </w:rPr>
          <m:t>α≪1</m:t>
        </m:r>
      </m:oMath>
      <w:r w:rsidRPr="00D1298D">
        <w:rPr>
          <w:rFonts w:eastAsiaTheme="minorEastAsia"/>
        </w:rPr>
        <w:t xml:space="preserve">) is zero, thus the Glauert-Dog Hartog criterion is true if the lift coefficient derivative becomes negative. </w:t>
      </w:r>
      <w:r w:rsidRPr="00D1298D">
        <w:t xml:space="preserve">Generally, </w:t>
      </w:r>
      <w:r w:rsidR="003F4755" w:rsidRPr="00D1298D">
        <w:t xml:space="preserve">transverse galloping </w:t>
      </w:r>
      <w:r w:rsidRPr="00D1298D">
        <w:t xml:space="preserve">will happen if energy ratio becomes greater than 1. </w:t>
      </w:r>
    </w:p>
    <w:p w14:paraId="406FA06D" w14:textId="6FA96FA4" w:rsidR="00524DCE" w:rsidRPr="00D1298D" w:rsidRDefault="004E4C4D" w:rsidP="00524DCE">
      <w:pPr>
        <w:pStyle w:val="Paragraph"/>
      </w:pPr>
      <w:r w:rsidRPr="00D1298D">
        <w:t>As stated in former paragraph, the sufficient condition for transverse galloping is negative damping (</w:t>
      </w:r>
      <w:proofErr w:type="spellStart"/>
      <w:r w:rsidRPr="00D1298D">
        <w:rPr>
          <w:rStyle w:val="Emphasis"/>
          <w:i w:val="0"/>
          <w:iCs w:val="0"/>
        </w:rPr>
        <w:t>ζ</w:t>
      </w:r>
      <w:r w:rsidRPr="00D1298D">
        <w:rPr>
          <w:vertAlign w:val="subscript"/>
        </w:rPr>
        <w:t>T</w:t>
      </w:r>
      <w:proofErr w:type="spellEnd"/>
      <w:r w:rsidRPr="00D1298D">
        <w:t xml:space="preserve">&lt;0), and according to Equation </w:t>
      </w:r>
      <w:r w:rsidR="00524DCE" w:rsidRPr="00D1298D">
        <w:fldChar w:fldCharType="begin"/>
      </w:r>
      <w:r w:rsidR="00524DCE" w:rsidRPr="00D1298D">
        <w:instrText xml:space="preserve"> REF _Ref452068963 \h </w:instrText>
      </w:r>
      <w:r w:rsidR="00524DCE" w:rsidRPr="00D1298D">
        <w:fldChar w:fldCharType="separate"/>
      </w:r>
      <w:r w:rsidR="0005516A">
        <w:rPr>
          <w:noProof/>
        </w:rPr>
        <w:t>8</w:t>
      </w:r>
      <w:r w:rsidR="00524DCE" w:rsidRPr="00D1298D">
        <w:fldChar w:fldCharType="end"/>
      </w:r>
      <w:r w:rsidRPr="00D1298D">
        <w:t>:</w:t>
      </w:r>
      <w:r w:rsidR="00524DCE"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2D67515F" w14:textId="77777777" w:rsidTr="00524DCE">
        <w:trPr>
          <w:trHeight w:val="677"/>
        </w:trPr>
        <w:tc>
          <w:tcPr>
            <w:tcW w:w="7963" w:type="dxa"/>
            <w:vAlign w:val="center"/>
          </w:tcPr>
          <w:p w14:paraId="156A4626" w14:textId="0182A485" w:rsidR="00524DCE" w:rsidRPr="00D1298D" w:rsidRDefault="00DF31E8" w:rsidP="00226022">
            <w:pPr>
              <w:pStyle w:val="Equation"/>
            </w:pPr>
            <m:oMathPara>
              <m:oMathParaPr>
                <m:jc m:val="left"/>
              </m:oMathParaPr>
              <m:oMath>
                <m:sSub>
                  <m:sSubPr>
                    <m:ctrlPr/>
                  </m:sSubPr>
                  <m:e>
                    <m:d>
                      <m:dPr>
                        <m:begChr m:val=""/>
                        <m:endChr m:val="|"/>
                        <m:ctrlPr/>
                      </m:dPr>
                      <m:e>
                        <m:r>
                          <m:rPr>
                            <m:sty m:val="p"/>
                          </m:rPr>
                          <m:t>(</m:t>
                        </m:r>
                        <m:f>
                          <m:fPr>
                            <m:ctrlPr/>
                          </m:fPr>
                          <m:num>
                            <m:r>
                              <m:t>d</m:t>
                            </m:r>
                            <m:sSub>
                              <m:sSubPr>
                                <m:ctrlPr/>
                              </m:sSubPr>
                              <m:e>
                                <m:r>
                                  <m:t>C</m:t>
                                </m:r>
                              </m:e>
                              <m:sub>
                                <m:r>
                                  <m:t>L</m:t>
                                </m:r>
                              </m:sub>
                            </m:sSub>
                          </m:num>
                          <m:den>
                            <m:r>
                              <m:t>dα</m:t>
                            </m:r>
                          </m:den>
                        </m:f>
                        <m:r>
                          <m:rPr>
                            <m:sty m:val="p"/>
                          </m:rPr>
                          <m:t>+</m:t>
                        </m:r>
                        <m:sSub>
                          <m:sSubPr>
                            <m:ctrlPr/>
                          </m:sSubPr>
                          <m:e>
                            <m:r>
                              <m:t>C</m:t>
                            </m:r>
                          </m:e>
                          <m:sub>
                            <m:r>
                              <m:t>D</m:t>
                            </m:r>
                          </m:sub>
                        </m:sSub>
                        <m:r>
                          <m:rPr>
                            <m:sty m:val="p"/>
                          </m:rPr>
                          <m:t>)</m:t>
                        </m:r>
                      </m:e>
                    </m:d>
                  </m:e>
                  <m:sub>
                    <m:r>
                      <m:t>α</m:t>
                    </m:r>
                    <m:r>
                      <m:rPr>
                        <m:sty m:val="p"/>
                      </m:rPr>
                      <m:t>=0</m:t>
                    </m:r>
                  </m:sub>
                </m:sSub>
                <m:r>
                  <m:rPr>
                    <m:sty m:val="p"/>
                  </m:rPr>
                  <m:t>&lt;-</m:t>
                </m:r>
                <m:f>
                  <m:fPr>
                    <m:ctrlPr/>
                  </m:fPr>
                  <m:num>
                    <m:r>
                      <m:rPr>
                        <m:sty m:val="p"/>
                      </m:rPr>
                      <m:t>4</m:t>
                    </m:r>
                    <m:r>
                      <m:t>m</m:t>
                    </m:r>
                    <m:sSub>
                      <m:sSubPr>
                        <m:ctrlPr/>
                      </m:sSubPr>
                      <m:e>
                        <m:r>
                          <m:t>ζω</m:t>
                        </m:r>
                      </m:e>
                      <m:sub>
                        <m:r>
                          <m:t>n</m:t>
                        </m:r>
                      </m:sub>
                    </m:sSub>
                  </m:num>
                  <m:den>
                    <m:r>
                      <m:t>ρUb</m:t>
                    </m:r>
                  </m:den>
                </m:f>
              </m:oMath>
            </m:oMathPara>
          </w:p>
        </w:tc>
        <w:tc>
          <w:tcPr>
            <w:tcW w:w="843" w:type="dxa"/>
            <w:vAlign w:val="center"/>
          </w:tcPr>
          <w:p w14:paraId="2911DD66"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3" w:name="_Ref452068992"/>
            <w:r w:rsidR="0005516A">
              <w:t>9</w:t>
            </w:r>
            <w:bookmarkEnd w:id="13"/>
            <w:r w:rsidRPr="00D1298D">
              <w:fldChar w:fldCharType="end"/>
            </w:r>
          </w:p>
        </w:tc>
      </w:tr>
    </w:tbl>
    <w:p w14:paraId="012E3521" w14:textId="531F1CF6" w:rsidR="004E4C4D" w:rsidRPr="00D1298D" w:rsidRDefault="004E4C4D" w:rsidP="00524DCE">
      <w:pPr>
        <w:pStyle w:val="Paragraph"/>
      </w:pPr>
      <w:r w:rsidRPr="00D1298D">
        <w:t xml:space="preserve">The right hand side of </w:t>
      </w:r>
      <w:r w:rsidR="00B8618E" w:rsidRPr="00D1298D">
        <w:t xml:space="preserve">Equation </w:t>
      </w:r>
      <w:r w:rsidR="00524DCE" w:rsidRPr="00D1298D">
        <w:fldChar w:fldCharType="begin"/>
      </w:r>
      <w:r w:rsidR="00524DCE" w:rsidRPr="00D1298D">
        <w:instrText xml:space="preserve"> REF _Ref452068992 \h </w:instrText>
      </w:r>
      <w:r w:rsidR="00524DCE" w:rsidRPr="00D1298D">
        <w:fldChar w:fldCharType="separate"/>
      </w:r>
      <w:r w:rsidR="0005516A">
        <w:rPr>
          <w:noProof/>
        </w:rPr>
        <w:t>9</w:t>
      </w:r>
      <w:r w:rsidR="00524DCE" w:rsidRPr="00D1298D">
        <w:fldChar w:fldCharType="end"/>
      </w:r>
      <w:r w:rsidR="00B8618E" w:rsidRPr="00D1298D">
        <w:t xml:space="preserve"> </w:t>
      </w:r>
      <w:r w:rsidRPr="00D1298D">
        <w:t xml:space="preserve">tends to zero when the velocity increases. In other words, the possibility of </w:t>
      </w:r>
      <w:r w:rsidR="00FF653C" w:rsidRPr="00D1298D">
        <w:t xml:space="preserve">transverse galloping </w:t>
      </w:r>
      <w:r w:rsidRPr="00D1298D">
        <w:t xml:space="preserve">increases as velocity increases. Moreover, the discussed term tends to infinity when the velocity goes to zero. It states that </w:t>
      </w:r>
      <w:r w:rsidR="00FF653C" w:rsidRPr="00D1298D">
        <w:t xml:space="preserve">transverse galloping </w:t>
      </w:r>
      <w:r w:rsidRPr="00D1298D">
        <w:t xml:space="preserve">will only be possible beyond a minimum threshold value of the incident fluid velocity </w:t>
      </w:r>
      <w:r w:rsidR="00D9447C" w:rsidRPr="00D1298D">
        <w:fldChar w:fldCharType="begin"/>
      </w:r>
      <w:r w:rsidR="00D9447C" w:rsidRPr="00D1298D">
        <w:instrText xml:space="preserve"> REF _Ref452066344 \h </w:instrText>
      </w:r>
      <w:r w:rsidR="00D9447C" w:rsidRPr="00D1298D">
        <w:fldChar w:fldCharType="separate"/>
      </w:r>
      <w:r w:rsidR="0005516A" w:rsidRPr="00AA7A30">
        <w:t>[</w:t>
      </w:r>
      <w:r w:rsidR="0005516A">
        <w:rPr>
          <w:noProof/>
        </w:rPr>
        <w:t>17</w:t>
      </w:r>
      <w:r w:rsidR="00D9447C" w:rsidRPr="00D1298D">
        <w:fldChar w:fldCharType="end"/>
      </w:r>
      <w:r w:rsidRPr="00D1298D">
        <w:t xml:space="preserve">]. This minimal value of </w:t>
      </w:r>
      <m:oMath>
        <m:r>
          <w:rPr>
            <w:rFonts w:ascii="Cambria Math" w:hAnsi="Cambria Math"/>
          </w:rPr>
          <m:t>U</m:t>
        </m:r>
      </m:oMath>
      <w:r w:rsidRPr="00D1298D">
        <w:t xml:space="preserve"> is known as the critical velocity for the onset of </w:t>
      </w:r>
      <w:r w:rsidR="00FF653C" w:rsidRPr="00D1298D">
        <w:t>transverse galloping</w:t>
      </w:r>
      <w:r w:rsidRPr="00D1298D">
        <w:t xml:space="preserve">. Also, any increment in structural damping causes an increase in the critical velocity. In </w:t>
      </w:r>
      <w:r w:rsidRPr="00D1298D">
        <w:fldChar w:fldCharType="begin"/>
      </w:r>
      <w:r w:rsidRPr="00D1298D">
        <w:instrText xml:space="preserve"> REF _Ref425352020 \h </w:instrText>
      </w:r>
      <w:r w:rsidRPr="00D1298D">
        <w:fldChar w:fldCharType="separate"/>
      </w:r>
      <w:r w:rsidR="0005516A" w:rsidRPr="00D1298D">
        <w:t xml:space="preserve">Figure </w:t>
      </w:r>
      <w:r w:rsidR="0005516A">
        <w:rPr>
          <w:noProof/>
        </w:rPr>
        <w:t>5</w:t>
      </w:r>
      <w:r w:rsidRPr="00D1298D">
        <w:fldChar w:fldCharType="end"/>
      </w:r>
      <w:r w:rsidRPr="00D1298D">
        <w:t xml:space="preserve">, the typical curve of amplitude-velocity of </w:t>
      </w:r>
      <w:r w:rsidR="00FF653C" w:rsidRPr="00D1298D">
        <w:t xml:space="preserve">transverse galloping </w:t>
      </w:r>
      <w:r w:rsidRPr="00D1298D">
        <w:t xml:space="preserve">is shown. As demonstrated in this figure, </w:t>
      </w:r>
      <w:r w:rsidR="00FF653C" w:rsidRPr="00D1298D">
        <w:t xml:space="preserve">transverse galloping </w:t>
      </w:r>
      <w:r w:rsidRPr="00D1298D">
        <w:t xml:space="preserve">is started in very low current velocity when structural damping is </w:t>
      </w:r>
      <w:r w:rsidRPr="00D1298D">
        <w:lastRenderedPageBreak/>
        <w:t xml:space="preserve">zero. Critical velocity corresponding to different structural damping clearly is shown in this figure.    </w:t>
      </w:r>
    </w:p>
    <w:p w14:paraId="64B8E4E3" w14:textId="3D10E28F" w:rsidR="004E4C4D" w:rsidRPr="00D1298D" w:rsidRDefault="00155367" w:rsidP="00600074">
      <w:pPr>
        <w:pStyle w:val="Paragraph"/>
        <w:jc w:val="center"/>
        <w:rPr>
          <w:rFonts w:ascii="Times-Italic" w:hAnsi="Times-Italic" w:cs="Times-Italic"/>
          <w:i/>
          <w:iCs/>
        </w:rPr>
      </w:pPr>
      <w:r w:rsidRPr="00600074">
        <w:rPr>
          <w:rFonts w:ascii="Times-Italic" w:hAnsi="Times-Italic" w:cs="Times-Italic"/>
          <w:i/>
          <w:iCs/>
          <w:noProof/>
        </w:rPr>
        <w:drawing>
          <wp:inline distT="0" distB="0" distL="0" distR="0" wp14:anchorId="4BD06649" wp14:editId="14F0CC4C">
            <wp:extent cx="3459977" cy="2142698"/>
            <wp:effectExtent l="0" t="0" r="7620" b="0"/>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475571" cy="2152355"/>
                    </a:xfrm>
                    <a:prstGeom prst="rect">
                      <a:avLst/>
                    </a:prstGeom>
                  </pic:spPr>
                </pic:pic>
              </a:graphicData>
            </a:graphic>
          </wp:inline>
        </w:drawing>
      </w:r>
    </w:p>
    <w:p w14:paraId="2729B712" w14:textId="187E4339" w:rsidR="004E4C4D" w:rsidRPr="00D1298D" w:rsidRDefault="004E4C4D" w:rsidP="00600074">
      <w:pPr>
        <w:pStyle w:val="Figure"/>
      </w:pPr>
      <w:bookmarkStart w:id="14" w:name="_Ref425352020"/>
      <w:r w:rsidRPr="00D1298D">
        <w:t xml:space="preserve">Figure </w:t>
      </w:r>
      <w:fldSimple w:instr=" SEQ Figure \* ARABIC ">
        <w:r w:rsidR="0005516A">
          <w:rPr>
            <w:noProof/>
          </w:rPr>
          <w:t>5</w:t>
        </w:r>
      </w:fldSimple>
      <w:bookmarkEnd w:id="14"/>
      <w:r w:rsidRPr="00D1298D">
        <w:t xml:space="preserve">: Typical curve of the amplitude of </w:t>
      </w:r>
      <w:r w:rsidR="00C470B2" w:rsidRPr="00D1298D">
        <w:t xml:space="preserve">transverse galloping </w:t>
      </w:r>
      <w:r w:rsidRPr="00D1298D">
        <w:t xml:space="preserve">with respect to velocity </w:t>
      </w:r>
      <w:r w:rsidR="00D9447C" w:rsidRPr="00D1298D">
        <w:fldChar w:fldCharType="begin"/>
      </w:r>
      <w:r w:rsidR="00D9447C" w:rsidRPr="00D1298D">
        <w:instrText xml:space="preserve"> REF _Ref452066327 \h </w:instrText>
      </w:r>
      <w:r w:rsidR="00D9447C" w:rsidRPr="00D1298D">
        <w:fldChar w:fldCharType="separate"/>
      </w:r>
      <w:r w:rsidR="0005516A" w:rsidRPr="00E84361">
        <w:t>[</w:t>
      </w:r>
      <w:r w:rsidR="0005516A">
        <w:rPr>
          <w:noProof/>
        </w:rPr>
        <w:t>16</w:t>
      </w:r>
      <w:r w:rsidR="00D9447C" w:rsidRPr="00D1298D">
        <w:fldChar w:fldCharType="end"/>
      </w:r>
      <w:r w:rsidRPr="00D1298D">
        <w:t>]</w:t>
      </w:r>
    </w:p>
    <w:p w14:paraId="0660EBE2" w14:textId="689B2616" w:rsidR="004E4C4D" w:rsidRPr="00D1298D" w:rsidRDefault="004E4C4D" w:rsidP="00D9447C">
      <w:pPr>
        <w:pStyle w:val="Paragraph"/>
      </w:pPr>
      <w:r w:rsidRPr="00D1298D">
        <w:t xml:space="preserve">In the </w:t>
      </w:r>
      <w:r w:rsidR="00C470B2" w:rsidRPr="00D1298D">
        <w:t xml:space="preserve">transverse galloping </w:t>
      </w:r>
      <w:r w:rsidRPr="00D1298D">
        <w:t xml:space="preserve">phenomenon, the elastic body oscillates at much lower frequency than one of vortex shedding found in the Kármán vortex street </w:t>
      </w:r>
      <w:r w:rsidR="00D9447C" w:rsidRPr="00D1298D">
        <w:fldChar w:fldCharType="begin"/>
      </w:r>
      <w:r w:rsidR="00D9447C" w:rsidRPr="00D1298D">
        <w:instrText xml:space="preserve"> REF _Ref452066344 \h </w:instrText>
      </w:r>
      <w:r w:rsidR="00D9447C" w:rsidRPr="00D1298D">
        <w:fldChar w:fldCharType="separate"/>
      </w:r>
      <w:r w:rsidR="0005516A" w:rsidRPr="00AA7A30">
        <w:t>[</w:t>
      </w:r>
      <w:r w:rsidR="0005516A">
        <w:rPr>
          <w:noProof/>
        </w:rPr>
        <w:t>17</w:t>
      </w:r>
      <w:r w:rsidR="00D9447C" w:rsidRPr="00D1298D">
        <w:fldChar w:fldCharType="end"/>
      </w:r>
      <w:r w:rsidRPr="00D1298D">
        <w:t xml:space="preserve">]. Therefore, </w:t>
      </w:r>
      <w:r w:rsidR="00C470B2" w:rsidRPr="00D1298D">
        <w:t xml:space="preserve">transverse galloping </w:t>
      </w:r>
      <w:r w:rsidRPr="00D1298D">
        <w:t xml:space="preserve">is not characterized as resonance type vibration. On the other side, due to oscillation of structure in low frequency, analysis of </w:t>
      </w:r>
      <w:r w:rsidR="00C470B2" w:rsidRPr="00D1298D">
        <w:t xml:space="preserve">transverse galloping </w:t>
      </w:r>
      <w:r w:rsidRPr="00D1298D">
        <w:t>may adopt a quasi-steady approach. It means that at each instant the unsteady forces are taken equal to those occurring in an equivalent steady situation, with the same relative motion between structure and flow.</w:t>
      </w:r>
    </w:p>
    <w:p w14:paraId="4F45F55F" w14:textId="5B8DD919" w:rsidR="004E4C4D" w:rsidRPr="00D1298D" w:rsidRDefault="004E4C4D" w:rsidP="00524DCE">
      <w:pPr>
        <w:pStyle w:val="Heading3"/>
      </w:pPr>
      <w:bookmarkStart w:id="15" w:name="_Ref427153805"/>
      <w:r w:rsidRPr="00D1298D">
        <w:t xml:space="preserve">Torsional </w:t>
      </w:r>
      <w:r w:rsidR="008A77E4" w:rsidRPr="00D1298D">
        <w:t>Galloping</w:t>
      </w:r>
      <w:bookmarkEnd w:id="15"/>
      <w:r w:rsidR="008A77E4" w:rsidRPr="00D1298D">
        <w:t xml:space="preserve"> </w:t>
      </w:r>
    </w:p>
    <w:p w14:paraId="49E32729" w14:textId="55885EAF" w:rsidR="004E4C4D" w:rsidRPr="00D1298D" w:rsidRDefault="00C470B2" w:rsidP="00D9447C">
      <w:pPr>
        <w:pStyle w:val="Paragraph"/>
      </w:pPr>
      <w:proofErr w:type="gramStart"/>
      <w:r w:rsidRPr="00D1298D">
        <w:t>torsional</w:t>
      </w:r>
      <w:proofErr w:type="gramEnd"/>
      <w:r w:rsidRPr="00D1298D">
        <w:t xml:space="preserve"> galloping </w:t>
      </w:r>
      <w:r w:rsidR="004E4C4D" w:rsidRPr="00D1298D">
        <w:t xml:space="preserve">is another typical instability, which induces torsional oscillation around a hinged axis of an elastic structure, due to aero/hydro dynamic loads into the cross flow. </w:t>
      </w:r>
      <w:proofErr w:type="gramStart"/>
      <w:r w:rsidRPr="00D1298D">
        <w:t>torsional</w:t>
      </w:r>
      <w:proofErr w:type="gramEnd"/>
      <w:r w:rsidRPr="00D1298D">
        <w:t xml:space="preserve"> galloping </w:t>
      </w:r>
      <w:r w:rsidR="004E4C4D" w:rsidRPr="00D1298D">
        <w:t xml:space="preserve">of elastic structures is of great importance in various engineering areas, mostly due to its destructive effects. For example, the Tacoma Narrows Bridge Collapse in 1940 was caused by </w:t>
      </w:r>
      <w:r w:rsidRPr="00D1298D">
        <w:t>torsional galloping</w:t>
      </w:r>
      <w:r w:rsidR="004E4C4D" w:rsidRPr="00D1298D">
        <w:t xml:space="preserve">, due to the negative damping in the torsional degree of freedom of the bridge deck </w:t>
      </w:r>
      <w:r w:rsidR="00D9447C" w:rsidRPr="00D1298D">
        <w:fldChar w:fldCharType="begin"/>
      </w:r>
      <w:r w:rsidR="00D9447C" w:rsidRPr="00D1298D">
        <w:instrText xml:space="preserve"> REF _Ref452066399 \h </w:instrText>
      </w:r>
      <w:r w:rsidR="00D9447C" w:rsidRPr="00D1298D">
        <w:fldChar w:fldCharType="separate"/>
      </w:r>
      <w:r w:rsidR="0005516A" w:rsidRPr="00600074">
        <w:rPr>
          <w:bCs/>
          <w:szCs w:val="20"/>
          <w:bdr w:val="none" w:sz="0" w:space="0" w:color="auto" w:frame="1"/>
          <w:shd w:val="clear" w:color="auto" w:fill="FFFFFF"/>
        </w:rPr>
        <w:t>[</w:t>
      </w:r>
      <w:r w:rsidR="0005516A">
        <w:rPr>
          <w:noProof/>
        </w:rPr>
        <w:t>18</w:t>
      </w:r>
      <w:r w:rsidR="00D9447C" w:rsidRPr="00D1298D">
        <w:fldChar w:fldCharType="end"/>
      </w:r>
      <w:r w:rsidR="004E4C4D" w:rsidRPr="00D1298D">
        <w:t xml:space="preserve">]. However, </w:t>
      </w:r>
      <w:r w:rsidRPr="00D1298D">
        <w:t xml:space="preserve">torsional galloping </w:t>
      </w:r>
      <w:r w:rsidR="004E4C4D" w:rsidRPr="00D1298D">
        <w:t xml:space="preserve">can be driven into a controlled motion and be used to extract energy from the flow, becoming an alternative approach for wind and current power generation systems </w:t>
      </w:r>
      <w:r w:rsidR="00D9447C" w:rsidRPr="00D1298D">
        <w:fldChar w:fldCharType="begin"/>
      </w:r>
      <w:r w:rsidR="00D9447C" w:rsidRPr="00D1298D">
        <w:instrText xml:space="preserve"> REF _Ref452066410 \h </w:instrText>
      </w:r>
      <w:r w:rsidR="00D9447C" w:rsidRPr="00D1298D">
        <w:fldChar w:fldCharType="separate"/>
      </w:r>
      <w:r w:rsidR="0005516A" w:rsidRPr="00600074">
        <w:rPr>
          <w:bCs/>
          <w:szCs w:val="20"/>
          <w:bdr w:val="none" w:sz="0" w:space="0" w:color="auto" w:frame="1"/>
          <w:shd w:val="clear" w:color="auto" w:fill="FFFFFF"/>
        </w:rPr>
        <w:t>[</w:t>
      </w:r>
      <w:r w:rsidR="0005516A">
        <w:rPr>
          <w:noProof/>
        </w:rPr>
        <w:t>19</w:t>
      </w:r>
      <w:r w:rsidR="00D9447C" w:rsidRPr="00D1298D">
        <w:fldChar w:fldCharType="end"/>
      </w:r>
      <w:r w:rsidR="00D9447C" w:rsidRPr="00D1298D">
        <w:t>]</w:t>
      </w:r>
      <w:r w:rsidR="004E4C4D" w:rsidRPr="00D1298D">
        <w:t xml:space="preserve">, </w:t>
      </w:r>
      <w:r w:rsidR="00D9447C" w:rsidRPr="00D1298D">
        <w:fldChar w:fldCharType="begin"/>
      </w:r>
      <w:r w:rsidR="00D9447C" w:rsidRPr="00D1298D">
        <w:instrText xml:space="preserve"> REF _Ref452066419 \h </w:instrText>
      </w:r>
      <w:r w:rsidR="00D9447C" w:rsidRPr="00D1298D">
        <w:fldChar w:fldCharType="separate"/>
      </w:r>
      <w:r w:rsidR="0005516A" w:rsidRPr="00600074">
        <w:rPr>
          <w:bCs/>
          <w:szCs w:val="20"/>
          <w:bdr w:val="none" w:sz="0" w:space="0" w:color="auto" w:frame="1"/>
          <w:shd w:val="clear" w:color="auto" w:fill="FFFFFF"/>
        </w:rPr>
        <w:t>[</w:t>
      </w:r>
      <w:r w:rsidR="0005516A">
        <w:rPr>
          <w:noProof/>
        </w:rPr>
        <w:t>20</w:t>
      </w:r>
      <w:r w:rsidR="00D9447C" w:rsidRPr="00D1298D">
        <w:fldChar w:fldCharType="end"/>
      </w:r>
      <w:r w:rsidR="00D9447C" w:rsidRPr="00D1298D">
        <w:t>]</w:t>
      </w:r>
      <w:r w:rsidR="004E4C4D" w:rsidRPr="00D1298D">
        <w:t>.</w:t>
      </w:r>
    </w:p>
    <w:p w14:paraId="2A622E15" w14:textId="701160E3" w:rsidR="004E4C4D" w:rsidRPr="00D1298D" w:rsidRDefault="004E4C4D" w:rsidP="004E4C4D">
      <w:pPr>
        <w:pStyle w:val="Paragraph"/>
      </w:pPr>
      <w:r w:rsidRPr="00D1298D">
        <w:t xml:space="preserve">Torsional </w:t>
      </w:r>
      <w:r w:rsidR="00C470B2" w:rsidRPr="00D1298D">
        <w:t xml:space="preserve">galloping </w:t>
      </w:r>
      <w:r w:rsidRPr="00D1298D">
        <w:t xml:space="preserve">is generally acknowledged to be significantly more difficult to analyze than </w:t>
      </w:r>
      <w:r w:rsidR="00C470B2" w:rsidRPr="00D1298D">
        <w:t>transverse galloping</w:t>
      </w:r>
      <w:r w:rsidRPr="00D1298D">
        <w:t xml:space="preserve">. The aero/hydro dynamic forces for </w:t>
      </w:r>
      <w:r w:rsidR="00C470B2" w:rsidRPr="00D1298D">
        <w:t xml:space="preserve">torsional galloping </w:t>
      </w:r>
      <w:r w:rsidRPr="00D1298D">
        <w:t xml:space="preserve">depend on both the angular displacement and the angular velocity, whereas for </w:t>
      </w:r>
      <w:r w:rsidR="00C470B2" w:rsidRPr="00D1298D">
        <w:t xml:space="preserve">transverse galloping </w:t>
      </w:r>
      <w:r w:rsidRPr="00D1298D">
        <w:t xml:space="preserve">they depend only on the vertical velocity. In order to clarify more, consider a hinged rectangular plate undergoing </w:t>
      </w:r>
      <w:r w:rsidR="00C470B2" w:rsidRPr="00D1298D">
        <w:t xml:space="preserve">torsional galloping </w:t>
      </w:r>
      <w:r w:rsidRPr="00D1298D">
        <w:t xml:space="preserve">as depicted in </w:t>
      </w:r>
      <w:r w:rsidRPr="00D1298D">
        <w:fldChar w:fldCharType="begin"/>
      </w:r>
      <w:r w:rsidRPr="00D1298D">
        <w:instrText xml:space="preserve"> REF _Ref426467654 \h </w:instrText>
      </w:r>
      <w:r w:rsidRPr="00D1298D">
        <w:fldChar w:fldCharType="separate"/>
      </w:r>
      <w:r w:rsidR="0005516A" w:rsidRPr="00D1298D">
        <w:t xml:space="preserve">Figure </w:t>
      </w:r>
      <w:r w:rsidR="0005516A">
        <w:rPr>
          <w:noProof/>
        </w:rPr>
        <w:t>6</w:t>
      </w:r>
      <w:r w:rsidRPr="00D1298D">
        <w:fldChar w:fldCharType="end"/>
      </w:r>
      <w:r w:rsidRPr="00D1298D">
        <w:t xml:space="preserve">. The relative flow velocity along the chord length of the plate varies from point to point. This causes each point of the cross section to have a different translation vector, and hence a different local relative angle of attack. Another difficulty is that the phase difference between the fluid-dynamic forces acting on the section and </w:t>
      </w:r>
      <w:r w:rsidRPr="00D1298D">
        <w:lastRenderedPageBreak/>
        <w:t xml:space="preserve">motion of the section changes with flow velocity. No totally satisfactory solution has been found to these difficulties, and hence analytical models of </w:t>
      </w:r>
      <w:r w:rsidR="00C470B2" w:rsidRPr="00D1298D">
        <w:t xml:space="preserve">torsional galloping </w:t>
      </w:r>
      <w:r w:rsidRPr="00D1298D">
        <w:t>involve approximations going considerably farther than the quasi-steady assumption.</w:t>
      </w:r>
    </w:p>
    <w:p w14:paraId="138E9B79" w14:textId="168E68D0" w:rsidR="004E4C4D" w:rsidRPr="00D1298D" w:rsidRDefault="004E4C4D" w:rsidP="00D9447C">
      <w:pPr>
        <w:pStyle w:val="Paragraph"/>
      </w:pPr>
      <w:r w:rsidRPr="00D1298D">
        <w:t xml:space="preserve">Several attempts have been made to model the rotation using linear quasi-steady approach </w:t>
      </w:r>
      <w:r w:rsidR="00D9447C" w:rsidRPr="00D1298D">
        <w:fldChar w:fldCharType="begin"/>
      </w:r>
      <w:r w:rsidR="00D9447C" w:rsidRPr="00D1298D">
        <w:instrText xml:space="preserve"> REF _Ref452066283 \h </w:instrText>
      </w:r>
      <w:r w:rsidR="00D9447C" w:rsidRPr="00D1298D">
        <w:fldChar w:fldCharType="separate"/>
      </w:r>
      <w:r w:rsidR="0005516A" w:rsidRPr="00E84361">
        <w:t>[</w:t>
      </w:r>
      <w:r w:rsidR="0005516A">
        <w:rPr>
          <w:noProof/>
        </w:rPr>
        <w:t>14</w:t>
      </w:r>
      <w:r w:rsidR="00D9447C" w:rsidRPr="00D1298D">
        <w:fldChar w:fldCharType="end"/>
      </w:r>
      <w:r w:rsidRPr="00D1298D">
        <w:t xml:space="preserve">], and nonlinear quasi-steady approach </w:t>
      </w:r>
      <w:r w:rsidR="00D9447C" w:rsidRPr="00D1298D">
        <w:fldChar w:fldCharType="begin"/>
      </w:r>
      <w:r w:rsidR="00D9447C" w:rsidRPr="00D1298D">
        <w:instrText xml:space="preserve"> REF _Ref452066269 \h </w:instrText>
      </w:r>
      <w:r w:rsidR="00D9447C" w:rsidRPr="00D1298D">
        <w:fldChar w:fldCharType="separate"/>
      </w:r>
      <w:r w:rsidR="0005516A" w:rsidRPr="00600074">
        <w:rPr>
          <w:bCs/>
          <w:szCs w:val="20"/>
          <w:bdr w:val="none" w:sz="0" w:space="0" w:color="auto" w:frame="1"/>
          <w:shd w:val="clear" w:color="auto" w:fill="FFFFFF"/>
        </w:rPr>
        <w:t>[</w:t>
      </w:r>
      <w:r w:rsidR="0005516A">
        <w:rPr>
          <w:noProof/>
        </w:rPr>
        <w:t>4</w:t>
      </w:r>
      <w:r w:rsidR="00D9447C" w:rsidRPr="00D1298D">
        <w:fldChar w:fldCharType="end"/>
      </w:r>
      <w:r w:rsidRPr="00D1298D">
        <w:t xml:space="preserve">]. However, further statements showed that </w:t>
      </w:r>
      <w:r w:rsidR="00C470B2" w:rsidRPr="00D1298D">
        <w:t xml:space="preserve">torsional galloping </w:t>
      </w:r>
      <w:r w:rsidRPr="00D1298D">
        <w:t xml:space="preserve">is an unsteady rather than quasi-steady phenomenon, due to what is called the fluid memory effect. The fluid memory effect is really a phase-lag effect which causes a part of the displacement-dependent force to be transformed into a velocity dependent one </w:t>
      </w:r>
      <w:r w:rsidR="00D9447C" w:rsidRPr="00D1298D">
        <w:fldChar w:fldCharType="begin"/>
      </w:r>
      <w:r w:rsidR="00D9447C" w:rsidRPr="00D1298D">
        <w:instrText xml:space="preserve"> REF _Ref452066251 \h </w:instrText>
      </w:r>
      <w:r w:rsidR="00D9447C" w:rsidRPr="00D1298D">
        <w:fldChar w:fldCharType="separate"/>
      </w:r>
      <w:r w:rsidR="0005516A" w:rsidRPr="00600074">
        <w:rPr>
          <w:bCs/>
          <w:szCs w:val="20"/>
          <w:bdr w:val="none" w:sz="0" w:space="0" w:color="auto" w:frame="1"/>
          <w:shd w:val="clear" w:color="auto" w:fill="FFFFFF"/>
        </w:rPr>
        <w:t>[</w:t>
      </w:r>
      <w:r w:rsidR="0005516A">
        <w:rPr>
          <w:noProof/>
        </w:rPr>
        <w:t>13</w:t>
      </w:r>
      <w:r w:rsidR="00D9447C" w:rsidRPr="00D1298D">
        <w:fldChar w:fldCharType="end"/>
      </w:r>
      <w:r w:rsidRPr="00D1298D">
        <w:t>].</w:t>
      </w:r>
    </w:p>
    <w:p w14:paraId="038F99FD" w14:textId="77777777" w:rsidR="00524DCE" w:rsidRPr="00D1298D" w:rsidRDefault="004E4C4D" w:rsidP="00524DCE">
      <w:pPr>
        <w:pStyle w:val="Paragraph"/>
      </w:pPr>
      <w:r w:rsidRPr="00D1298D">
        <w:t>In order to clarify the unsteady theory, consider a one degree of freedom elastically supported rigid structure of length</w:t>
      </w:r>
      <m:oMath>
        <m:r>
          <w:rPr>
            <w:rFonts w:ascii="Cambria Math" w:hAnsi="Cambria Math"/>
          </w:rPr>
          <m:t xml:space="preserve"> c</m:t>
        </m:r>
      </m:oMath>
      <w:r w:rsidRPr="00D1298D">
        <w:t xml:space="preserve">, constrained to rotate into a cross-flow of speed </w:t>
      </w:r>
      <m:oMath>
        <m:r>
          <w:rPr>
            <w:rFonts w:ascii="Cambria Math" w:hAnsi="Cambria Math"/>
          </w:rPr>
          <m:t>U</m:t>
        </m:r>
      </m:oMath>
      <w:r w:rsidRPr="00D1298D">
        <w:t xml:space="preserve"> (See </w:t>
      </w:r>
      <w:r w:rsidRPr="00D1298D">
        <w:fldChar w:fldCharType="begin"/>
      </w:r>
      <w:r w:rsidRPr="00D1298D">
        <w:instrText xml:space="preserve"> REF _Ref426467654 \h </w:instrText>
      </w:r>
      <w:r w:rsidRPr="00D1298D">
        <w:fldChar w:fldCharType="separate"/>
      </w:r>
      <w:r w:rsidR="0005516A" w:rsidRPr="00D1298D">
        <w:t xml:space="preserve">Figure </w:t>
      </w:r>
      <w:r w:rsidR="0005516A">
        <w:rPr>
          <w:noProof/>
        </w:rPr>
        <w:t>6</w:t>
      </w:r>
      <w:r w:rsidRPr="00D1298D">
        <w:fldChar w:fldCharType="end"/>
      </w:r>
      <w:r w:rsidRPr="00D1298D">
        <w:t xml:space="preserve">). The equation of motion of the structure is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1633CAF1" w14:textId="77777777" w:rsidTr="00524DCE">
        <w:trPr>
          <w:trHeight w:val="677"/>
        </w:trPr>
        <w:tc>
          <w:tcPr>
            <w:tcW w:w="7963" w:type="dxa"/>
            <w:vAlign w:val="center"/>
          </w:tcPr>
          <w:p w14:paraId="37131FA8" w14:textId="2679DDD8" w:rsidR="00524DCE" w:rsidRPr="00D1298D" w:rsidRDefault="00524DCE" w:rsidP="00226022">
            <w:pPr>
              <w:pStyle w:val="Equation"/>
            </w:pPr>
            <m:oMathPara>
              <m:oMathParaPr>
                <m:jc m:val="left"/>
              </m:oMathParaPr>
              <m:oMath>
                <m:r>
                  <m:t>I</m:t>
                </m:r>
                <m:acc>
                  <m:accPr>
                    <m:chr m:val="̈"/>
                    <m:ctrlPr/>
                  </m:accPr>
                  <m:e>
                    <m:r>
                      <m:t>θ</m:t>
                    </m:r>
                  </m:e>
                </m:acc>
                <m:r>
                  <m:rPr>
                    <m:sty m:val="p"/>
                  </m:rPr>
                  <m:t>+</m:t>
                </m:r>
                <m:r>
                  <m:t>b</m:t>
                </m:r>
                <m:acc>
                  <m:accPr>
                    <m:chr m:val="̇"/>
                    <m:ctrlPr/>
                  </m:accPr>
                  <m:e>
                    <m:r>
                      <m:t>θ</m:t>
                    </m:r>
                  </m:e>
                </m:acc>
                <m:r>
                  <m:rPr>
                    <m:sty m:val="p"/>
                  </m:rPr>
                  <m:t>+</m:t>
                </m:r>
                <m:sSub>
                  <m:sSubPr>
                    <m:ctrlPr/>
                  </m:sSubPr>
                  <m:e>
                    <m:r>
                      <m:t>k</m:t>
                    </m:r>
                  </m:e>
                  <m:sub>
                    <m:r>
                      <m:t>θ</m:t>
                    </m:r>
                  </m:sub>
                </m:sSub>
                <m:r>
                  <m:t>θ</m:t>
                </m:r>
                <m:r>
                  <m:rPr>
                    <m:sty m:val="p"/>
                  </m:rPr>
                  <m:t>=</m:t>
                </m:r>
                <m:r>
                  <m:t>M</m:t>
                </m:r>
                <m:d>
                  <m:dPr>
                    <m:ctrlPr/>
                  </m:dPr>
                  <m:e>
                    <m:r>
                      <m:t>t</m:t>
                    </m:r>
                  </m:e>
                </m:d>
              </m:oMath>
            </m:oMathPara>
          </w:p>
        </w:tc>
        <w:tc>
          <w:tcPr>
            <w:tcW w:w="843" w:type="dxa"/>
            <w:vAlign w:val="center"/>
          </w:tcPr>
          <w:p w14:paraId="73B231F7"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6" w:name="_Ref452069113"/>
            <w:r w:rsidR="0005516A">
              <w:t>10</w:t>
            </w:r>
            <w:bookmarkEnd w:id="16"/>
            <w:r w:rsidRPr="00D1298D">
              <w:fldChar w:fldCharType="end"/>
            </w:r>
          </w:p>
        </w:tc>
      </w:tr>
    </w:tbl>
    <w:p w14:paraId="51319C52" w14:textId="7F9ADF0D" w:rsidR="00524DCE" w:rsidRPr="00D1298D" w:rsidRDefault="004E4C4D" w:rsidP="00524DCE">
      <w:pPr>
        <w:pStyle w:val="Paragraph"/>
      </w:pPr>
      <w:r w:rsidRPr="00D1298D">
        <w:t xml:space="preserve">where </w:t>
      </w:r>
      <m:oMath>
        <m:r>
          <w:rPr>
            <w:rFonts w:ascii="Cambria Math" w:hAnsi="Cambria Math"/>
          </w:rPr>
          <m:t>I</m:t>
        </m:r>
      </m:oMath>
      <w:r w:rsidRPr="00D1298D">
        <w:t xml:space="preserve"> is mass moment of inertia, </w:t>
      </w:r>
      <m:oMath>
        <m:r>
          <w:rPr>
            <w:rFonts w:ascii="Cambria Math" w:hAnsi="Cambria Math"/>
          </w:rPr>
          <m:t>b</m:t>
        </m:r>
      </m:oMath>
      <w:r w:rsidRPr="00D1298D">
        <w:t xml:space="preserve"> is damping coefficient, </w:t>
      </w:r>
      <m:oMath>
        <m:sSub>
          <m:sSubPr>
            <m:ctrlPr>
              <w:rPr>
                <w:rFonts w:ascii="Cambria Math" w:hAnsi="Cambria Math"/>
                <w:i/>
              </w:rPr>
            </m:ctrlPr>
          </m:sSubPr>
          <m:e>
            <m:r>
              <w:rPr>
                <w:rFonts w:ascii="Cambria Math" w:hAnsi="Cambria Math"/>
              </w:rPr>
              <m:t>k</m:t>
            </m:r>
          </m:e>
          <m:sub>
            <m:r>
              <w:rPr>
                <w:rFonts w:ascii="Cambria Math" w:hAnsi="Cambria Math"/>
              </w:rPr>
              <m:t>θ</m:t>
            </m:r>
          </m:sub>
        </m:sSub>
      </m:oMath>
      <w:r w:rsidRPr="00D1298D">
        <w:rPr>
          <w:rFonts w:eastAsiaTheme="minorEastAsia"/>
        </w:rPr>
        <w:t xml:space="preserve"> is the torsional stiffness of the structure,</w:t>
      </w:r>
      <w:r w:rsidRPr="00D1298D">
        <w:t xml:space="preserve"> </w:t>
      </w:r>
      <m:oMath>
        <m:r>
          <w:rPr>
            <w:rFonts w:ascii="Cambria Math" w:hAnsi="Cambria Math"/>
          </w:rPr>
          <m:t>M(t)</m:t>
        </m:r>
      </m:oMath>
      <w:r w:rsidRPr="00D1298D">
        <w:t xml:space="preserve"> is the excitation moment, and dots mean derivative with respect to the time </w:t>
      </w:r>
      <m:oMath>
        <m:r>
          <w:rPr>
            <w:rFonts w:ascii="Cambria Math" w:hAnsi="Cambria Math"/>
          </w:rPr>
          <m:t>t</m:t>
        </m:r>
      </m:oMath>
      <w:r w:rsidRPr="00D1298D">
        <w:t xml:space="preserve">. Given the fact that the hydro/aero dynamic forces on the structure will vary with the frequency of oscillation, the frequency-domain approach is widely used to model these forces and moments, by means of some frequency dependent coefficients known as flutter derivatives </w:t>
      </w:r>
      <w:r w:rsidR="00D9447C" w:rsidRPr="00D1298D">
        <w:fldChar w:fldCharType="begin"/>
      </w:r>
      <w:r w:rsidR="00D9447C" w:rsidRPr="00D1298D">
        <w:instrText xml:space="preserve"> REF _Ref452066475 \h </w:instrText>
      </w:r>
      <w:r w:rsidR="00D9447C" w:rsidRPr="00D1298D">
        <w:fldChar w:fldCharType="separate"/>
      </w:r>
      <w:r w:rsidR="0005516A" w:rsidRPr="00600074">
        <w:rPr>
          <w:bCs/>
          <w:szCs w:val="20"/>
          <w:bdr w:val="none" w:sz="0" w:space="0" w:color="auto" w:frame="1"/>
          <w:shd w:val="clear" w:color="auto" w:fill="FFFFFF"/>
        </w:rPr>
        <w:t>[</w:t>
      </w:r>
      <w:r w:rsidR="0005516A">
        <w:rPr>
          <w:noProof/>
        </w:rPr>
        <w:t>2</w:t>
      </w:r>
      <w:r w:rsidR="0005516A">
        <w:rPr>
          <w:noProof/>
        </w:rPr>
        <w:t>1</w:t>
      </w:r>
      <w:r w:rsidR="00D9447C" w:rsidRPr="00D1298D">
        <w:fldChar w:fldCharType="end"/>
      </w:r>
      <w:r w:rsidR="00D9447C" w:rsidRPr="00D1298D">
        <w:t>]</w:t>
      </w:r>
      <w:r w:rsidRPr="00D1298D">
        <w:t xml:space="preserve">, </w:t>
      </w:r>
      <w:r w:rsidR="00D9447C" w:rsidRPr="00D1298D">
        <w:fldChar w:fldCharType="begin"/>
      </w:r>
      <w:r w:rsidR="00D9447C" w:rsidRPr="00D1298D">
        <w:instrText xml:space="preserve"> REF _Ref452066484 \h </w:instrText>
      </w:r>
      <w:r w:rsidR="00D9447C" w:rsidRPr="00D1298D">
        <w:fldChar w:fldCharType="separate"/>
      </w:r>
      <w:r w:rsidR="0005516A" w:rsidRPr="00E84361">
        <w:t>[</w:t>
      </w:r>
      <w:r w:rsidR="0005516A">
        <w:rPr>
          <w:noProof/>
        </w:rPr>
        <w:t>22</w:t>
      </w:r>
      <w:r w:rsidR="00D9447C" w:rsidRPr="00D1298D">
        <w:fldChar w:fldCharType="end"/>
      </w:r>
      <w:r w:rsidRPr="00D1298D">
        <w:t>]. Hence the excitation moment can be written as</w:t>
      </w:r>
      <w:r w:rsidR="00524DCE"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38430EC8" w14:textId="77777777" w:rsidTr="00524DCE">
        <w:trPr>
          <w:trHeight w:val="677"/>
        </w:trPr>
        <w:tc>
          <w:tcPr>
            <w:tcW w:w="7963" w:type="dxa"/>
            <w:vAlign w:val="center"/>
          </w:tcPr>
          <w:p w14:paraId="7746CEA7" w14:textId="1AE5C6F0" w:rsidR="00524DCE" w:rsidRPr="00D1298D" w:rsidRDefault="00524DCE" w:rsidP="00226022">
            <w:pPr>
              <w:pStyle w:val="Equation"/>
            </w:pPr>
            <m:oMathPara>
              <m:oMathParaPr>
                <m:jc m:val="left"/>
              </m:oMathParaPr>
              <m:oMath>
                <m:r>
                  <m:t>M</m:t>
                </m:r>
                <m:d>
                  <m:dPr>
                    <m:ctrlPr/>
                  </m:dPr>
                  <m:e>
                    <m:r>
                      <m:t>t</m:t>
                    </m:r>
                  </m:e>
                </m:d>
                <m:r>
                  <m:rPr>
                    <m:sty m:val="p"/>
                  </m:rPr>
                  <m:t>=</m:t>
                </m:r>
                <m:r>
                  <m:t>ρ</m:t>
                </m:r>
                <m:sSup>
                  <m:sSupPr>
                    <m:ctrlPr/>
                  </m:sSupPr>
                  <m:e>
                    <m:r>
                      <m:t>U</m:t>
                    </m:r>
                  </m:e>
                  <m:sup>
                    <m:r>
                      <m:rPr>
                        <m:sty m:val="p"/>
                      </m:rPr>
                      <m:t>2</m:t>
                    </m:r>
                  </m:sup>
                </m:sSup>
                <m:sSup>
                  <m:sSupPr>
                    <m:ctrlPr/>
                  </m:sSupPr>
                  <m:e>
                    <m:r>
                      <m:t>c</m:t>
                    </m:r>
                  </m:e>
                  <m:sup>
                    <m:r>
                      <m:rPr>
                        <m:sty m:val="p"/>
                      </m:rPr>
                      <m:t>2</m:t>
                    </m:r>
                  </m:sup>
                </m:sSup>
                <m:r>
                  <m:t>h</m:t>
                </m:r>
                <m:d>
                  <m:dPr>
                    <m:ctrlPr/>
                  </m:dPr>
                  <m:e>
                    <m:r>
                      <m:t>K</m:t>
                    </m:r>
                    <m:f>
                      <m:fPr>
                        <m:ctrlPr/>
                      </m:fPr>
                      <m:num>
                        <m:r>
                          <m:t>c</m:t>
                        </m:r>
                      </m:num>
                      <m:den>
                        <m:r>
                          <m:t>U</m:t>
                        </m:r>
                      </m:den>
                    </m:f>
                    <m:sSub>
                      <m:sSubPr>
                        <m:ctrlPr/>
                      </m:sSubPr>
                      <m:e>
                        <m:r>
                          <m:t>B</m:t>
                        </m:r>
                      </m:e>
                      <m:sub>
                        <m:r>
                          <m:t>θ</m:t>
                        </m:r>
                      </m:sub>
                    </m:sSub>
                    <m:acc>
                      <m:accPr>
                        <m:chr m:val="̇"/>
                        <m:ctrlPr/>
                      </m:accPr>
                      <m:e>
                        <m:r>
                          <m:t>θ</m:t>
                        </m:r>
                      </m:e>
                    </m:acc>
                    <m:r>
                      <m:rPr>
                        <m:sty m:val="p"/>
                      </m:rPr>
                      <m:t>+</m:t>
                    </m:r>
                    <m:sSup>
                      <m:sSupPr>
                        <m:ctrlPr/>
                      </m:sSupPr>
                      <m:e>
                        <m:r>
                          <m:t>K</m:t>
                        </m:r>
                      </m:e>
                      <m:sup>
                        <m:r>
                          <m:rPr>
                            <m:sty m:val="p"/>
                          </m:rPr>
                          <m:t>2</m:t>
                        </m:r>
                      </m:sup>
                    </m:sSup>
                    <m:sSub>
                      <m:sSubPr>
                        <m:ctrlPr/>
                      </m:sSubPr>
                      <m:e>
                        <m:r>
                          <m:t>C</m:t>
                        </m:r>
                      </m:e>
                      <m:sub>
                        <m:r>
                          <m:t>θ</m:t>
                        </m:r>
                      </m:sub>
                    </m:sSub>
                    <m:r>
                      <m:t>θ</m:t>
                    </m:r>
                  </m:e>
                </m:d>
              </m:oMath>
            </m:oMathPara>
          </w:p>
        </w:tc>
        <w:tc>
          <w:tcPr>
            <w:tcW w:w="843" w:type="dxa"/>
            <w:vAlign w:val="center"/>
          </w:tcPr>
          <w:p w14:paraId="7272C6D7"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7" w:name="_Ref452069107"/>
            <w:r w:rsidR="0005516A">
              <w:t>11</w:t>
            </w:r>
            <w:bookmarkEnd w:id="17"/>
            <w:r w:rsidRPr="00D1298D">
              <w:fldChar w:fldCharType="end"/>
            </w:r>
          </w:p>
        </w:tc>
      </w:tr>
    </w:tbl>
    <w:p w14:paraId="74B92F1B" w14:textId="2D4926EB" w:rsidR="00524DCE" w:rsidRPr="00D1298D" w:rsidRDefault="004E4C4D" w:rsidP="00524DCE">
      <w:pPr>
        <w:pStyle w:val="Paragraph"/>
      </w:pPr>
      <w:proofErr w:type="gramStart"/>
      <w:r w:rsidRPr="00D1298D">
        <w:t>where</w:t>
      </w:r>
      <w:proofErr w:type="gramEnd"/>
      <w:r w:rsidRPr="00D1298D">
        <w:t xml:space="preserve"> </w:t>
      </w:r>
      <m:oMath>
        <m:sSub>
          <m:sSubPr>
            <m:ctrlPr>
              <w:rPr>
                <w:rFonts w:ascii="Cambria Math" w:hAnsi="Cambria Math"/>
                <w:i/>
              </w:rPr>
            </m:ctrlPr>
          </m:sSubPr>
          <m:e>
            <m:r>
              <w:rPr>
                <w:rFonts w:ascii="Cambria Math" w:hAnsi="Cambria Math"/>
              </w:rPr>
              <m:t>B</m:t>
            </m:r>
          </m:e>
          <m:sub>
            <m:r>
              <w:rPr>
                <w:rFonts w:ascii="Cambria Math" w:hAnsi="Cambria Math"/>
              </w:rPr>
              <m:t>θ</m:t>
            </m:r>
          </m:sub>
        </m:sSub>
      </m:oMath>
      <w:r w:rsidRPr="00D1298D">
        <w:t xml:space="preserve"> and </w:t>
      </w:r>
      <m:oMath>
        <m:sSub>
          <m:sSubPr>
            <m:ctrlPr>
              <w:rPr>
                <w:rFonts w:ascii="Cambria Math" w:hAnsi="Cambria Math"/>
                <w:i/>
              </w:rPr>
            </m:ctrlPr>
          </m:sSubPr>
          <m:e>
            <m:r>
              <w:rPr>
                <w:rFonts w:ascii="Cambria Math" w:hAnsi="Cambria Math"/>
              </w:rPr>
              <m:t>C</m:t>
            </m:r>
          </m:e>
          <m:sub>
            <m:r>
              <w:rPr>
                <w:rFonts w:ascii="Cambria Math" w:hAnsi="Cambria Math"/>
              </w:rPr>
              <m:t>θ</m:t>
            </m:r>
          </m:sub>
        </m:sSub>
      </m:oMath>
      <w:r w:rsidRPr="00D1298D">
        <w:t xml:space="preserve"> are the flutter derivatives, which are functions of frequency, </w:t>
      </w:r>
      <m:oMath>
        <m:r>
          <w:rPr>
            <w:rFonts w:ascii="Cambria Math" w:hAnsi="Cambria Math"/>
          </w:rPr>
          <m:t>K=</m:t>
        </m:r>
        <m:f>
          <m:fPr>
            <m:type m:val="lin"/>
            <m:ctrlPr>
              <w:rPr>
                <w:rFonts w:ascii="Cambria Math" w:hAnsi="Cambria Math"/>
                <w:i/>
              </w:rPr>
            </m:ctrlPr>
          </m:fPr>
          <m:num>
            <m:r>
              <w:rPr>
                <w:rFonts w:ascii="Cambria Math" w:hAnsi="Cambria Math"/>
              </w:rPr>
              <m:t>ωc</m:t>
            </m:r>
          </m:num>
          <m:den>
            <m:r>
              <w:rPr>
                <w:rFonts w:ascii="Cambria Math" w:hAnsi="Cambria Math"/>
              </w:rPr>
              <m:t>2U</m:t>
            </m:r>
          </m:den>
        </m:f>
      </m:oMath>
      <w:r w:rsidRPr="00D1298D">
        <w:t xml:space="preserve"> is the reduced frequency, and </w:t>
      </w:r>
      <m:oMath>
        <m:r>
          <w:rPr>
            <w:rFonts w:ascii="Cambria Math" w:hAnsi="Cambria Math"/>
          </w:rPr>
          <m:t>ω</m:t>
        </m:r>
      </m:oMath>
      <w:r w:rsidRPr="00D1298D">
        <w:rPr>
          <w:rFonts w:eastAsiaTheme="minorEastAsia"/>
        </w:rPr>
        <w:t xml:space="preserve"> is the is the response frequency of </w:t>
      </w:r>
      <w:r w:rsidR="00AB28A5" w:rsidRPr="00D1298D">
        <w:rPr>
          <w:rFonts w:eastAsiaTheme="minorEastAsia"/>
        </w:rPr>
        <w:t>torsional galloping</w:t>
      </w:r>
      <w:r w:rsidRPr="00D1298D">
        <w:rPr>
          <w:rFonts w:eastAsiaTheme="minorEastAsia"/>
        </w:rPr>
        <w:t xml:space="preserve">. Replacing </w:t>
      </w:r>
      <m:oMath>
        <m:r>
          <w:rPr>
            <w:rFonts w:ascii="Cambria Math" w:eastAsiaTheme="minorEastAsia" w:hAnsi="Cambria Math"/>
          </w:rPr>
          <m:t>M(t)</m:t>
        </m:r>
      </m:oMath>
      <w:r w:rsidRPr="00D1298D">
        <w:rPr>
          <w:rFonts w:eastAsiaTheme="minorEastAsia"/>
        </w:rPr>
        <w:t xml:space="preserve"> from Equation </w:t>
      </w:r>
      <w:r w:rsidR="00524DCE" w:rsidRPr="00D1298D">
        <w:rPr>
          <w:rFonts w:eastAsiaTheme="minorEastAsia"/>
        </w:rPr>
        <w:fldChar w:fldCharType="begin"/>
      </w:r>
      <w:r w:rsidR="00524DCE" w:rsidRPr="00D1298D">
        <w:rPr>
          <w:rFonts w:eastAsiaTheme="minorEastAsia"/>
        </w:rPr>
        <w:instrText xml:space="preserve"> REF _Ref452069107 \h </w:instrText>
      </w:r>
      <w:r w:rsidR="00524DCE" w:rsidRPr="00D1298D">
        <w:rPr>
          <w:rFonts w:eastAsiaTheme="minorEastAsia"/>
        </w:rPr>
      </w:r>
      <w:r w:rsidR="00524DCE" w:rsidRPr="00D1298D">
        <w:rPr>
          <w:rFonts w:eastAsiaTheme="minorEastAsia"/>
        </w:rPr>
        <w:fldChar w:fldCharType="separate"/>
      </w:r>
      <w:r w:rsidR="0005516A">
        <w:rPr>
          <w:noProof/>
        </w:rPr>
        <w:t>11</w:t>
      </w:r>
      <w:r w:rsidR="00524DCE" w:rsidRPr="00D1298D">
        <w:rPr>
          <w:rFonts w:eastAsiaTheme="minorEastAsia"/>
        </w:rPr>
        <w:fldChar w:fldCharType="end"/>
      </w:r>
      <w:r w:rsidRPr="00D1298D">
        <w:rPr>
          <w:rFonts w:eastAsiaTheme="minorEastAsia"/>
        </w:rPr>
        <w:t xml:space="preserve">, an </w:t>
      </w:r>
      <m:oMath>
        <m:r>
          <w:rPr>
            <w:rFonts w:ascii="Cambria Math" w:eastAsiaTheme="minorEastAsia" w:hAnsi="Cambria Math"/>
          </w:rPr>
          <m:t>K</m:t>
        </m:r>
      </m:oMath>
      <w:r w:rsidRPr="00D1298D">
        <w:rPr>
          <w:rFonts w:eastAsiaTheme="minorEastAsia"/>
        </w:rPr>
        <w:t xml:space="preserve"> into Equation </w:t>
      </w:r>
      <w:r w:rsidR="00524DCE" w:rsidRPr="00D1298D">
        <w:rPr>
          <w:rFonts w:eastAsiaTheme="minorEastAsia"/>
        </w:rPr>
        <w:fldChar w:fldCharType="begin"/>
      </w:r>
      <w:r w:rsidR="00524DCE" w:rsidRPr="00D1298D">
        <w:rPr>
          <w:rFonts w:eastAsiaTheme="minorEastAsia"/>
        </w:rPr>
        <w:instrText xml:space="preserve"> REF _Ref452069113 \h </w:instrText>
      </w:r>
      <w:r w:rsidR="00524DCE" w:rsidRPr="00D1298D">
        <w:rPr>
          <w:rFonts w:eastAsiaTheme="minorEastAsia"/>
        </w:rPr>
      </w:r>
      <w:r w:rsidR="00524DCE" w:rsidRPr="00D1298D">
        <w:rPr>
          <w:rFonts w:eastAsiaTheme="minorEastAsia"/>
        </w:rPr>
        <w:fldChar w:fldCharType="separate"/>
      </w:r>
      <w:r w:rsidR="0005516A">
        <w:rPr>
          <w:noProof/>
        </w:rPr>
        <w:t>10</w:t>
      </w:r>
      <w:r w:rsidR="00524DCE" w:rsidRPr="00D1298D">
        <w:rPr>
          <w:rFonts w:eastAsiaTheme="minorEastAsia"/>
        </w:rPr>
        <w:fldChar w:fldCharType="end"/>
      </w:r>
      <w:r w:rsidRPr="00D1298D">
        <w:rPr>
          <w:rFonts w:eastAsiaTheme="minorEastAsia"/>
        </w:rPr>
        <w:t xml:space="preserve"> yields</w:t>
      </w:r>
      <w:r w:rsidR="00524DCE"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23DCA96C" w14:textId="77777777" w:rsidTr="00524DCE">
        <w:trPr>
          <w:trHeight w:val="677"/>
        </w:trPr>
        <w:tc>
          <w:tcPr>
            <w:tcW w:w="7963" w:type="dxa"/>
            <w:vAlign w:val="center"/>
          </w:tcPr>
          <w:p w14:paraId="7F51169E" w14:textId="0864A5EA" w:rsidR="00524DCE" w:rsidRPr="00D1298D" w:rsidRDefault="00DF31E8" w:rsidP="00226022">
            <w:pPr>
              <w:pStyle w:val="Equation"/>
            </w:pPr>
            <m:oMathPara>
              <m:oMathParaPr>
                <m:jc m:val="left"/>
              </m:oMathParaPr>
              <m:oMath>
                <m:acc>
                  <m:accPr>
                    <m:chr m:val="̈"/>
                    <m:ctrlPr/>
                  </m:accPr>
                  <m:e>
                    <m:r>
                      <m:t>θ</m:t>
                    </m:r>
                  </m:e>
                </m:acc>
                <m:r>
                  <m:rPr>
                    <m:sty m:val="p"/>
                  </m:rPr>
                  <m:t>+</m:t>
                </m:r>
                <m:f>
                  <m:fPr>
                    <m:ctrlPr/>
                  </m:fPr>
                  <m:num>
                    <m:r>
                      <m:rPr>
                        <m:sty m:val="p"/>
                      </m:rPr>
                      <m:t>1</m:t>
                    </m:r>
                  </m:num>
                  <m:den>
                    <m:r>
                      <m:t>I</m:t>
                    </m:r>
                  </m:den>
                </m:f>
                <m:d>
                  <m:dPr>
                    <m:ctrlPr/>
                  </m:dPr>
                  <m:e>
                    <m:r>
                      <m:t>b</m:t>
                    </m:r>
                    <m:r>
                      <m:rPr>
                        <m:sty m:val="p"/>
                      </m:rPr>
                      <m:t>-0.5</m:t>
                    </m:r>
                    <m:r>
                      <m:t>ρ</m:t>
                    </m:r>
                    <m:sSup>
                      <m:sSupPr>
                        <m:ctrlPr/>
                      </m:sSupPr>
                      <m:e>
                        <m:r>
                          <m:t>c</m:t>
                        </m:r>
                      </m:e>
                      <m:sup>
                        <m:r>
                          <m:rPr>
                            <m:sty m:val="p"/>
                          </m:rPr>
                          <m:t>4</m:t>
                        </m:r>
                      </m:sup>
                    </m:sSup>
                    <m:r>
                      <m:t>hω</m:t>
                    </m:r>
                    <m:sSub>
                      <m:sSubPr>
                        <m:ctrlPr/>
                      </m:sSubPr>
                      <m:e>
                        <m:r>
                          <m:t>B</m:t>
                        </m:r>
                      </m:e>
                      <m:sub>
                        <m:r>
                          <m:t>θ</m:t>
                        </m:r>
                      </m:sub>
                    </m:sSub>
                  </m:e>
                </m:d>
                <m:acc>
                  <m:accPr>
                    <m:chr m:val="̇"/>
                    <m:ctrlPr/>
                  </m:accPr>
                  <m:e>
                    <m:r>
                      <m:t>θ</m:t>
                    </m:r>
                  </m:e>
                </m:acc>
                <m:r>
                  <m:rPr>
                    <m:sty m:val="p"/>
                  </m:rPr>
                  <m:t>+</m:t>
                </m:r>
                <m:f>
                  <m:fPr>
                    <m:ctrlPr/>
                  </m:fPr>
                  <m:num>
                    <m:r>
                      <m:rPr>
                        <m:sty m:val="p"/>
                      </m:rPr>
                      <m:t>1</m:t>
                    </m:r>
                  </m:num>
                  <m:den>
                    <m:r>
                      <m:t>I</m:t>
                    </m:r>
                  </m:den>
                </m:f>
                <m:d>
                  <m:dPr>
                    <m:ctrlPr/>
                  </m:dPr>
                  <m:e>
                    <m:sSub>
                      <m:sSubPr>
                        <m:ctrlPr/>
                      </m:sSubPr>
                      <m:e>
                        <m:r>
                          <m:t>k</m:t>
                        </m:r>
                      </m:e>
                      <m:sub>
                        <m:r>
                          <m:t>θ</m:t>
                        </m:r>
                      </m:sub>
                    </m:sSub>
                    <m:r>
                      <m:rPr>
                        <m:sty m:val="p"/>
                      </m:rPr>
                      <m:t>-0.25</m:t>
                    </m:r>
                    <m:r>
                      <m:t>ρ</m:t>
                    </m:r>
                    <m:sSup>
                      <m:sSupPr>
                        <m:ctrlPr/>
                      </m:sSupPr>
                      <m:e>
                        <m:r>
                          <m:t>c</m:t>
                        </m:r>
                      </m:e>
                      <m:sup>
                        <m:r>
                          <m:rPr>
                            <m:sty m:val="p"/>
                          </m:rPr>
                          <m:t>4</m:t>
                        </m:r>
                      </m:sup>
                    </m:sSup>
                    <m:r>
                      <m:t>h</m:t>
                    </m:r>
                    <m:sSup>
                      <m:sSupPr>
                        <m:ctrlPr/>
                      </m:sSupPr>
                      <m:e>
                        <m:r>
                          <m:t>ω</m:t>
                        </m:r>
                      </m:e>
                      <m:sup>
                        <m:r>
                          <m:rPr>
                            <m:sty m:val="p"/>
                          </m:rPr>
                          <m:t>2</m:t>
                        </m:r>
                      </m:sup>
                    </m:sSup>
                    <m:sSub>
                      <m:sSubPr>
                        <m:ctrlPr/>
                      </m:sSubPr>
                      <m:e>
                        <m:r>
                          <m:t>C</m:t>
                        </m:r>
                      </m:e>
                      <m:sub>
                        <m:r>
                          <m:t>θ</m:t>
                        </m:r>
                      </m:sub>
                    </m:sSub>
                  </m:e>
                </m:d>
                <m:r>
                  <m:t>θ</m:t>
                </m:r>
                <m:r>
                  <m:rPr>
                    <m:sty m:val="p"/>
                  </m:rPr>
                  <m:t>=0</m:t>
                </m:r>
              </m:oMath>
            </m:oMathPara>
          </w:p>
        </w:tc>
        <w:tc>
          <w:tcPr>
            <w:tcW w:w="843" w:type="dxa"/>
            <w:vAlign w:val="center"/>
          </w:tcPr>
          <w:p w14:paraId="64DD9652"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18" w:name="_Ref452069562"/>
            <w:r w:rsidR="0005516A">
              <w:t>12</w:t>
            </w:r>
            <w:bookmarkEnd w:id="18"/>
            <w:r w:rsidRPr="00D1298D">
              <w:fldChar w:fldCharType="end"/>
            </w:r>
          </w:p>
        </w:tc>
      </w:tr>
    </w:tbl>
    <w:p w14:paraId="3465B415" w14:textId="3E3C85B5" w:rsidR="004E4C4D" w:rsidRPr="00D1298D" w:rsidRDefault="004E4C4D" w:rsidP="004E4C4D">
      <w:pPr>
        <w:pStyle w:val="Paragraph"/>
      </w:pPr>
      <w:r w:rsidRPr="00D1298D">
        <w:t xml:space="preserve">This equation has two modes of instability. First one is the steady instability or </w:t>
      </w:r>
      <w:r w:rsidR="0094742F" w:rsidRPr="00D1298D">
        <w:t xml:space="preserve">divergence </w:t>
      </w:r>
      <w:r w:rsidRPr="00D1298D">
        <w:t>and occurs when the total stiffness term (coefficient of</w:t>
      </w:r>
      <m:oMath>
        <m:r>
          <w:rPr>
            <w:rFonts w:ascii="Cambria Math" w:hAnsi="Cambria Math"/>
          </w:rPr>
          <m:t xml:space="preserve"> θ</m:t>
        </m:r>
      </m:oMath>
      <w:r w:rsidRPr="00D1298D">
        <w:rPr>
          <w:rFonts w:eastAsiaTheme="minorEastAsia"/>
        </w:rPr>
        <w:t xml:space="preserve">) falls to zero. To have </w:t>
      </w:r>
      <w:r w:rsidR="0094742F" w:rsidRPr="00D1298D">
        <w:rPr>
          <w:rFonts w:eastAsiaTheme="minorEastAsia"/>
        </w:rPr>
        <w:t>divergence</w:t>
      </w:r>
      <w:r w:rsidRPr="00D1298D">
        <w:rPr>
          <w:rFonts w:eastAsiaTheme="minorEastAsia"/>
        </w:rPr>
        <w:t xml:space="preserve">, it is necessary for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θ</m:t>
            </m:r>
          </m:sub>
        </m:sSub>
      </m:oMath>
      <w:r w:rsidRPr="00D1298D">
        <w:rPr>
          <w:rFonts w:eastAsiaTheme="minorEastAsia"/>
        </w:rPr>
        <w:t xml:space="preserve"> to be positive. The second one is dynamic instability or </w:t>
      </w:r>
      <w:r w:rsidR="00AB28A5" w:rsidRPr="00D1298D">
        <w:rPr>
          <w:rFonts w:eastAsiaTheme="minorEastAsia"/>
        </w:rPr>
        <w:t xml:space="preserve">torsional galloping </w:t>
      </w:r>
      <w:r w:rsidRPr="00D1298D">
        <w:rPr>
          <w:rFonts w:eastAsiaTheme="minorEastAsia"/>
        </w:rPr>
        <w:t>and it occurs when the total damping (coefficient of</w:t>
      </w:r>
      <m:oMath>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θ</m:t>
            </m:r>
          </m:e>
        </m:acc>
      </m:oMath>
      <w:r w:rsidRPr="00D1298D">
        <w:rPr>
          <w:rFonts w:eastAsiaTheme="minorEastAsia"/>
        </w:rPr>
        <w:t xml:space="preserve">) passes through zero. The necessary condition for </w:t>
      </w:r>
      <w:r w:rsidR="00AB28A5" w:rsidRPr="00D1298D">
        <w:rPr>
          <w:rFonts w:eastAsiaTheme="minorEastAsia"/>
        </w:rPr>
        <w:t xml:space="preserve">torsional galloping </w:t>
      </w:r>
      <w:r w:rsidRPr="00D1298D">
        <w:rPr>
          <w:rFonts w:eastAsiaTheme="minorEastAsia"/>
        </w:rPr>
        <w:t xml:space="preserve">to occur is that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θ</m:t>
            </m:r>
          </m:sub>
        </m:sSub>
        <m:r>
          <w:rPr>
            <w:rFonts w:ascii="Cambria Math" w:eastAsiaTheme="minorEastAsia" w:hAnsi="Cambria Math"/>
          </w:rPr>
          <m:t xml:space="preserve"> </m:t>
        </m:r>
      </m:oMath>
      <w:r w:rsidRPr="00D1298D">
        <w:rPr>
          <w:rFonts w:eastAsiaTheme="minorEastAsia"/>
        </w:rPr>
        <w:t xml:space="preserve">must be positive. </w:t>
      </w:r>
    </w:p>
    <w:p w14:paraId="3CBA68CA" w14:textId="77777777" w:rsidR="004E4C4D" w:rsidRPr="00D1298D" w:rsidRDefault="004E4C4D" w:rsidP="00600074">
      <w:pPr>
        <w:pStyle w:val="Figure"/>
      </w:pPr>
      <w:r w:rsidRPr="00D1298D">
        <w:rPr>
          <w:noProof/>
        </w:rPr>
        <w:lastRenderedPageBreak/>
        <w:drawing>
          <wp:inline distT="0" distB="0" distL="0" distR="0" wp14:anchorId="4E3C6E25" wp14:editId="7F5A719B">
            <wp:extent cx="2727297" cy="18540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jpg"/>
                    <pic:cNvPicPr/>
                  </pic:nvPicPr>
                  <pic:blipFill>
                    <a:blip r:embed="rId15">
                      <a:extLst>
                        <a:ext uri="{28A0092B-C50C-407E-A947-70E740481C1C}">
                          <a14:useLocalDpi xmlns:a14="http://schemas.microsoft.com/office/drawing/2010/main" val="0"/>
                        </a:ext>
                      </a:extLst>
                    </a:blip>
                    <a:stretch>
                      <a:fillRect/>
                    </a:stretch>
                  </pic:blipFill>
                  <pic:spPr>
                    <a:xfrm>
                      <a:off x="0" y="0"/>
                      <a:ext cx="2740863" cy="1863259"/>
                    </a:xfrm>
                    <a:prstGeom prst="rect">
                      <a:avLst/>
                    </a:prstGeom>
                  </pic:spPr>
                </pic:pic>
              </a:graphicData>
            </a:graphic>
          </wp:inline>
        </w:drawing>
      </w:r>
    </w:p>
    <w:p w14:paraId="5652DB15" w14:textId="77777777" w:rsidR="004E4C4D" w:rsidRPr="00D1298D" w:rsidRDefault="004E4C4D" w:rsidP="00600074">
      <w:pPr>
        <w:pStyle w:val="Figure"/>
      </w:pPr>
      <w:bookmarkStart w:id="19" w:name="_Ref426467654"/>
      <w:r w:rsidRPr="00D1298D">
        <w:t xml:space="preserve">Figure </w:t>
      </w:r>
      <w:fldSimple w:instr=" SEQ Figure \* ARABIC ">
        <w:r w:rsidR="0005516A">
          <w:rPr>
            <w:noProof/>
          </w:rPr>
          <w:t>6</w:t>
        </w:r>
      </w:fldSimple>
      <w:bookmarkEnd w:id="19"/>
      <w:r w:rsidRPr="00D1298D">
        <w:t>: Schematic view of the elastically supported rigid structure</w:t>
      </w:r>
    </w:p>
    <w:p w14:paraId="43AB9C54" w14:textId="33E29429" w:rsidR="004E4C4D" w:rsidRPr="00D1298D" w:rsidRDefault="004E4C4D" w:rsidP="003071A9">
      <w:pPr>
        <w:pStyle w:val="Paragraph"/>
      </w:pPr>
      <w:r w:rsidRPr="00D1298D">
        <w:rPr>
          <w:rFonts w:eastAsiaTheme="minorEastAsia"/>
        </w:rPr>
        <w:t xml:space="preserve">It should be noted that, in order to obtain the required input data for this theory, i.e. the flutter derivatives, a major experimental effort is </w:t>
      </w:r>
      <w:r w:rsidR="003071A9" w:rsidRPr="00D1298D">
        <w:rPr>
          <w:rFonts w:eastAsiaTheme="minorEastAsia"/>
        </w:rPr>
        <w:t>necessary</w:t>
      </w:r>
      <w:r w:rsidRPr="00D1298D">
        <w:rPr>
          <w:rFonts w:eastAsiaTheme="minorEastAsia"/>
        </w:rPr>
        <w:t xml:space="preserve">. It should also be noted that the flutter derivatives contain all possible flow-induced excitations, including all vortex-shedding-related phenomena, and two degree-of-freedom </w:t>
      </w:r>
      <w:r w:rsidR="0038307E" w:rsidRPr="00D1298D">
        <w:rPr>
          <w:rFonts w:eastAsiaTheme="minorEastAsia"/>
        </w:rPr>
        <w:t>Flutter</w:t>
      </w:r>
      <w:r w:rsidRPr="00D1298D">
        <w:rPr>
          <w:rFonts w:eastAsiaTheme="minorEastAsia"/>
        </w:rPr>
        <w:t xml:space="preserve">. </w:t>
      </w:r>
    </w:p>
    <w:p w14:paraId="29992B58" w14:textId="77777777" w:rsidR="004E4C4D" w:rsidRPr="00D1298D" w:rsidRDefault="004E4C4D" w:rsidP="004E4C4D">
      <w:pPr>
        <w:pStyle w:val="Heading2"/>
        <w:spacing w:before="200"/>
        <w:ind w:left="576" w:right="1008" w:hanging="576"/>
      </w:pPr>
      <w:bookmarkStart w:id="20" w:name="_Ref426107202"/>
      <w:r w:rsidRPr="00D1298D">
        <w:t>Buffeting</w:t>
      </w:r>
      <w:bookmarkEnd w:id="20"/>
      <w:r w:rsidRPr="00D1298D">
        <w:t xml:space="preserve"> </w:t>
      </w:r>
    </w:p>
    <w:p w14:paraId="1424020D" w14:textId="2EC809E1" w:rsidR="00524DCE" w:rsidRPr="00D1298D" w:rsidRDefault="004E4C4D" w:rsidP="006973A3">
      <w:pPr>
        <w:pStyle w:val="Paragraph"/>
      </w:pPr>
      <w:r w:rsidRPr="00D1298D">
        <w:t xml:space="preserve">Buffeting is a type of </w:t>
      </w:r>
      <w:r w:rsidR="006973A3">
        <w:t>VIM</w:t>
      </w:r>
      <w:r w:rsidRPr="00D1298D">
        <w:t xml:space="preserve"> caused by the unsteadiness of the incoming flow, which may be due to natural turbulence, or by the presence of the wake of upstream objects</w:t>
      </w:r>
      <w:r w:rsidR="00665711" w:rsidRPr="00D1298D">
        <w:t xml:space="preserve"> </w:t>
      </w:r>
      <w:r w:rsidR="00665711" w:rsidRPr="00D1298D">
        <w:fldChar w:fldCharType="begin"/>
      </w:r>
      <w:r w:rsidR="00665711" w:rsidRPr="00D1298D">
        <w:instrText xml:space="preserve"> REF _Ref452067449 \h </w:instrText>
      </w:r>
      <w:r w:rsidR="00665711" w:rsidRPr="00D1298D">
        <w:fldChar w:fldCharType="separate"/>
      </w:r>
      <w:r w:rsidR="0005516A" w:rsidRPr="00600074">
        <w:rPr>
          <w:bCs/>
          <w:szCs w:val="20"/>
          <w:bdr w:val="none" w:sz="0" w:space="0" w:color="auto" w:frame="1"/>
          <w:shd w:val="clear" w:color="auto" w:fill="FFFFFF"/>
        </w:rPr>
        <w:t>[</w:t>
      </w:r>
      <w:r w:rsidR="0005516A">
        <w:rPr>
          <w:noProof/>
        </w:rPr>
        <w:t>23</w:t>
      </w:r>
      <w:r w:rsidR="00665711" w:rsidRPr="00D1298D">
        <w:fldChar w:fldCharType="end"/>
      </w:r>
      <w:r w:rsidR="00665711" w:rsidRPr="00D1298D">
        <w:t>]</w:t>
      </w:r>
      <w:r w:rsidRPr="00D1298D">
        <w:t xml:space="preserve">, </w:t>
      </w:r>
      <w:r w:rsidR="00D9447C" w:rsidRPr="00D1298D">
        <w:fldChar w:fldCharType="begin"/>
      </w:r>
      <w:r w:rsidR="00D9447C" w:rsidRPr="00D1298D">
        <w:instrText xml:space="preserve"> REF _Ref452066507 \h </w:instrText>
      </w:r>
      <w:r w:rsidR="00D9447C" w:rsidRPr="00D1298D">
        <w:fldChar w:fldCharType="separate"/>
      </w:r>
      <w:r w:rsidR="0005516A" w:rsidRPr="00600074">
        <w:rPr>
          <w:bCs/>
          <w:szCs w:val="20"/>
          <w:bdr w:val="none" w:sz="0" w:space="0" w:color="auto" w:frame="1"/>
          <w:shd w:val="clear" w:color="auto" w:fill="FFFFFF"/>
        </w:rPr>
        <w:t>[</w:t>
      </w:r>
      <w:r w:rsidR="0005516A">
        <w:rPr>
          <w:noProof/>
        </w:rPr>
        <w:t>24</w:t>
      </w:r>
      <w:r w:rsidR="00D9447C" w:rsidRPr="00D1298D">
        <w:fldChar w:fldCharType="end"/>
      </w:r>
      <w:r w:rsidRPr="00D1298D">
        <w:t xml:space="preserve">]. In order to illustrate better the mechanism of </w:t>
      </w:r>
      <w:r w:rsidR="00BB54E0" w:rsidRPr="00D1298D">
        <w:t>buffeting</w:t>
      </w:r>
      <w:r w:rsidRPr="00D1298D">
        <w:t xml:space="preserve">, consider a one-degree-of-freedom dynamic system undergoing some unsteady forces due to the fluid flow. The equation of motion for such a system can be written as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47AB9C86" w14:textId="77777777" w:rsidTr="00524DCE">
        <w:trPr>
          <w:trHeight w:val="677"/>
        </w:trPr>
        <w:tc>
          <w:tcPr>
            <w:tcW w:w="7963" w:type="dxa"/>
            <w:vAlign w:val="center"/>
          </w:tcPr>
          <w:p w14:paraId="446F58EE" w14:textId="37136556" w:rsidR="00524DCE" w:rsidRPr="00D1298D" w:rsidRDefault="00524DCE" w:rsidP="00226022">
            <w:pPr>
              <w:pStyle w:val="Equation"/>
            </w:pPr>
            <m:oMathPara>
              <m:oMathParaPr>
                <m:jc m:val="left"/>
              </m:oMathParaPr>
              <m:oMath>
                <m:r>
                  <m:t>m</m:t>
                </m:r>
                <m:acc>
                  <m:accPr>
                    <m:chr m:val="̈"/>
                    <m:ctrlPr/>
                  </m:accPr>
                  <m:e>
                    <m:r>
                      <m:t>x</m:t>
                    </m:r>
                  </m:e>
                </m:acc>
                <m:r>
                  <m:rPr>
                    <m:sty m:val="p"/>
                  </m:rPr>
                  <m:t>+</m:t>
                </m:r>
                <m:sSub>
                  <m:sSubPr>
                    <m:ctrlPr/>
                  </m:sSubPr>
                  <m:e>
                    <m:r>
                      <m:t>C</m:t>
                    </m:r>
                  </m:e>
                  <m:sub>
                    <m:r>
                      <m:t>st</m:t>
                    </m:r>
                  </m:sub>
                </m:sSub>
                <m:acc>
                  <m:accPr>
                    <m:chr m:val="̇"/>
                    <m:ctrlPr/>
                  </m:accPr>
                  <m:e>
                    <m:r>
                      <m:t>x</m:t>
                    </m:r>
                  </m:e>
                </m:acc>
                <m:r>
                  <m:rPr>
                    <m:sty m:val="p"/>
                  </m:rPr>
                  <m:t>+</m:t>
                </m:r>
                <m:r>
                  <m:t>kx</m:t>
                </m:r>
                <m:r>
                  <m:rPr>
                    <m:sty m:val="p"/>
                  </m:rPr>
                  <m:t>=</m:t>
                </m:r>
                <m:sSub>
                  <m:sSubPr>
                    <m:ctrlPr/>
                  </m:sSubPr>
                  <m:e>
                    <m:r>
                      <m:t>F</m:t>
                    </m:r>
                  </m:e>
                  <m:sub>
                    <m:r>
                      <m:t>MIM</m:t>
                    </m:r>
                  </m:sub>
                </m:sSub>
                <m:d>
                  <m:dPr>
                    <m:ctrlPr/>
                  </m:dPr>
                  <m:e>
                    <m:r>
                      <m:t>t</m:t>
                    </m:r>
                  </m:e>
                </m:d>
                <m:r>
                  <m:rPr>
                    <m:sty m:val="p"/>
                  </m:rPr>
                  <m:t>+</m:t>
                </m:r>
                <m:sSub>
                  <m:sSubPr>
                    <m:ctrlPr/>
                  </m:sSubPr>
                  <m:e>
                    <m:r>
                      <m:t>F</m:t>
                    </m:r>
                  </m:e>
                  <m:sub>
                    <m:r>
                      <m:t>EIM</m:t>
                    </m:r>
                  </m:sub>
                </m:sSub>
                <m:d>
                  <m:dPr>
                    <m:ctrlPr/>
                  </m:dPr>
                  <m:e>
                    <m:r>
                      <m:t>t</m:t>
                    </m:r>
                  </m:e>
                </m:d>
              </m:oMath>
            </m:oMathPara>
          </w:p>
        </w:tc>
        <w:tc>
          <w:tcPr>
            <w:tcW w:w="843" w:type="dxa"/>
            <w:vAlign w:val="center"/>
          </w:tcPr>
          <w:p w14:paraId="7EB382BE" w14:textId="77777777" w:rsidR="00524DCE" w:rsidRPr="00D1298D" w:rsidRDefault="00524DCE" w:rsidP="00226022">
            <w:pPr>
              <w:pStyle w:val="Equation"/>
            </w:pPr>
            <w:r w:rsidRPr="00D1298D">
              <w:fldChar w:fldCharType="begin"/>
            </w:r>
            <w:r w:rsidRPr="00D1298D">
              <w:instrText xml:space="preserve"> SEQ Equation \* ARABIC </w:instrText>
            </w:r>
            <w:r w:rsidRPr="00D1298D">
              <w:fldChar w:fldCharType="separate"/>
            </w:r>
            <w:bookmarkStart w:id="21" w:name="_Ref452069189"/>
            <w:r w:rsidR="0005516A">
              <w:t>13</w:t>
            </w:r>
            <w:bookmarkEnd w:id="21"/>
            <w:r w:rsidRPr="00D1298D">
              <w:fldChar w:fldCharType="end"/>
            </w:r>
          </w:p>
        </w:tc>
      </w:tr>
    </w:tbl>
    <w:p w14:paraId="7AF18A01" w14:textId="7C434748" w:rsidR="004E4C4D" w:rsidRPr="00D1298D" w:rsidRDefault="004E4C4D" w:rsidP="00524DCE">
      <w:pPr>
        <w:pStyle w:val="Paragraph"/>
      </w:pPr>
      <w:proofErr w:type="gramStart"/>
      <w:r w:rsidRPr="00D1298D">
        <w:t>where</w:t>
      </w:r>
      <w:proofErr w:type="gramEnd"/>
      <w:r w:rsidRPr="00D1298D">
        <w:t xml:space="preserve"> </w:t>
      </w:r>
      <m:oMath>
        <m:r>
          <w:rPr>
            <w:rFonts w:ascii="Cambria Math" w:hAnsi="Cambria Math"/>
          </w:rPr>
          <m:t>m</m:t>
        </m:r>
      </m:oMath>
      <w:r w:rsidRPr="00D1298D">
        <w:t xml:space="preserve"> is the mass, </w:t>
      </w:r>
      <m:oMath>
        <m:sSub>
          <m:sSubPr>
            <m:ctrlPr>
              <w:rPr>
                <w:rFonts w:ascii="Cambria Math" w:hAnsi="Cambria Math"/>
                <w:i/>
              </w:rPr>
            </m:ctrlPr>
          </m:sSubPr>
          <m:e>
            <m:r>
              <w:rPr>
                <w:rFonts w:ascii="Cambria Math" w:hAnsi="Cambria Math"/>
              </w:rPr>
              <m:t>C</m:t>
            </m:r>
          </m:e>
          <m:sub>
            <m:r>
              <w:rPr>
                <w:rFonts w:ascii="Cambria Math" w:hAnsi="Cambria Math"/>
              </w:rPr>
              <m:t>st</m:t>
            </m:r>
          </m:sub>
        </m:sSub>
      </m:oMath>
      <w:r w:rsidRPr="00D1298D">
        <w:t xml:space="preserve"> is the structural damping coefficient, </w:t>
      </w:r>
      <m:oMath>
        <m:r>
          <w:rPr>
            <w:rFonts w:ascii="Cambria Math" w:hAnsi="Cambria Math"/>
          </w:rPr>
          <m:t>k</m:t>
        </m:r>
      </m:oMath>
      <w:r w:rsidRPr="00D1298D">
        <w:t xml:space="preserve"> is the structural stiffness, and the dots are the derivatives with respect to time. The unsteady forces, generated by the fluid flow, have been decomposed into two components,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MIM</m:t>
            </m:r>
          </m:sub>
        </m:sSub>
      </m:oMath>
      <w:r w:rsidRPr="00D1298D">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EIM</m:t>
            </m:r>
          </m:sub>
        </m:sSub>
      </m:oMath>
      <w:r w:rsidRPr="00D1298D">
        <w:t xml:space="preserve">. </w:t>
      </w:r>
      <w:proofErr w:type="gramStart"/>
      <w:r w:rsidRPr="00D1298D">
        <w:t xml:space="preserve">According to Naudascher </w:t>
      </w:r>
      <w:r w:rsidR="00B8618E" w:rsidRPr="00D1298D">
        <w:t>and</w:t>
      </w:r>
      <w:r w:rsidRPr="00D1298D">
        <w:t xml:space="preserve"> Rockwell’s classification,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MIM</m:t>
            </m:r>
          </m:sub>
        </m:sSub>
      </m:oMath>
      <w:r w:rsidRPr="00D1298D">
        <w:rPr>
          <w:rFonts w:eastAsiaTheme="minorEastAsia"/>
        </w:rPr>
        <w:t xml:space="preserve"> stands for the Movement-Induced Excitation.</w:t>
      </w:r>
      <w:proofErr w:type="gramEnd"/>
      <w:r w:rsidRPr="00D1298D">
        <w:rPr>
          <w:rFonts w:eastAsiaTheme="minorEastAsia"/>
        </w:rPr>
        <w:t xml:space="preserve"> For </w:t>
      </w:r>
      <w:r w:rsidR="00BB54E0" w:rsidRPr="00D1298D">
        <w:rPr>
          <w:rFonts w:eastAsiaTheme="minorEastAsia"/>
        </w:rPr>
        <w:t xml:space="preserve">flutter </w:t>
      </w:r>
      <w:r w:rsidRPr="00D1298D">
        <w:rPr>
          <w:rFonts w:eastAsiaTheme="minorEastAsia"/>
        </w:rPr>
        <w:t xml:space="preserve">and </w:t>
      </w:r>
      <w:r w:rsidR="00BB54E0" w:rsidRPr="00D1298D">
        <w:rPr>
          <w:rFonts w:eastAsiaTheme="minorEastAsia"/>
        </w:rPr>
        <w:t>galloping</w:t>
      </w:r>
      <w:r w:rsidR="00B8618E" w:rsidRPr="00D1298D">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EIM</m:t>
            </m:r>
          </m:sub>
        </m:sSub>
        <m:r>
          <w:rPr>
            <w:rFonts w:ascii="Cambria Math" w:hAnsi="Cambria Math"/>
          </w:rPr>
          <m:t>=0</m:t>
        </m:r>
      </m:oMath>
      <w:r w:rsidRPr="00D1298D">
        <w:rPr>
          <w:rFonts w:eastAsiaTheme="minorEastAsia"/>
        </w:rPr>
        <w:t xml:space="preserve"> </w:t>
      </w:r>
      <w:r w:rsidR="00281701" w:rsidRPr="00D1298D">
        <w:rPr>
          <w:rFonts w:eastAsiaTheme="minorEastAsia"/>
        </w:rPr>
        <w:fldChar w:fldCharType="begin"/>
      </w:r>
      <w:r w:rsidR="00281701" w:rsidRPr="00D1298D">
        <w:rPr>
          <w:rFonts w:eastAsiaTheme="minorEastAsia"/>
        </w:rPr>
        <w:instrText xml:space="preserve"> REF _Ref452066611 \h </w:instrText>
      </w:r>
      <w:r w:rsidR="00281701" w:rsidRPr="00D1298D">
        <w:rPr>
          <w:rFonts w:eastAsiaTheme="minorEastAsia"/>
        </w:rPr>
      </w:r>
      <w:r w:rsidR="00281701" w:rsidRPr="00D1298D">
        <w:rPr>
          <w:rFonts w:eastAsiaTheme="minorEastAsia"/>
        </w:rPr>
        <w:fldChar w:fldCharType="separate"/>
      </w:r>
      <w:r w:rsidR="0005516A" w:rsidRPr="00600074">
        <w:rPr>
          <w:bCs/>
          <w:szCs w:val="20"/>
          <w:bdr w:val="none" w:sz="0" w:space="0" w:color="auto" w:frame="1"/>
          <w:shd w:val="clear" w:color="auto" w:fill="FFFFFF"/>
        </w:rPr>
        <w:t>[</w:t>
      </w:r>
      <w:r w:rsidR="0005516A">
        <w:rPr>
          <w:noProof/>
        </w:rPr>
        <w:t>25</w:t>
      </w:r>
      <w:r w:rsidR="00281701" w:rsidRPr="00D1298D">
        <w:rPr>
          <w:rFonts w:eastAsiaTheme="minorEastAsia"/>
        </w:rPr>
        <w:fldChar w:fldCharType="end"/>
      </w:r>
      <w:r w:rsidRPr="00D1298D">
        <w:rPr>
          <w:rFonts w:eastAsiaTheme="minorEastAsia"/>
        </w:rPr>
        <w:t xml:space="preserve">]. Hence, these phenomena have been categorized as Movement-Induced Excitation problems because the force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MIM</m:t>
            </m:r>
          </m:sub>
        </m:sSub>
      </m:oMath>
      <w:r w:rsidRPr="00D1298D">
        <w:rPr>
          <w:rFonts w:eastAsiaTheme="minorEastAsia"/>
        </w:rPr>
        <w:t xml:space="preserve"> on the right-hand side of Equation </w:t>
      </w:r>
      <w:r w:rsidR="00524DCE" w:rsidRPr="00D1298D">
        <w:rPr>
          <w:rFonts w:eastAsiaTheme="minorEastAsia"/>
        </w:rPr>
        <w:fldChar w:fldCharType="begin"/>
      </w:r>
      <w:r w:rsidR="00524DCE" w:rsidRPr="00D1298D">
        <w:rPr>
          <w:rFonts w:eastAsiaTheme="minorEastAsia"/>
        </w:rPr>
        <w:instrText xml:space="preserve"> REF _Ref452069189 \h </w:instrText>
      </w:r>
      <w:r w:rsidR="00524DCE" w:rsidRPr="00D1298D">
        <w:rPr>
          <w:rFonts w:eastAsiaTheme="minorEastAsia"/>
        </w:rPr>
      </w:r>
      <w:r w:rsidR="00524DCE" w:rsidRPr="00D1298D">
        <w:rPr>
          <w:rFonts w:eastAsiaTheme="minorEastAsia"/>
        </w:rPr>
        <w:fldChar w:fldCharType="separate"/>
      </w:r>
      <w:r w:rsidR="0005516A">
        <w:rPr>
          <w:noProof/>
        </w:rPr>
        <w:t>13</w:t>
      </w:r>
      <w:r w:rsidR="00524DCE" w:rsidRPr="00D1298D">
        <w:rPr>
          <w:rFonts w:eastAsiaTheme="minorEastAsia"/>
        </w:rPr>
        <w:fldChar w:fldCharType="end"/>
      </w:r>
      <w:r w:rsidRPr="00D1298D">
        <w:rPr>
          <w:rFonts w:eastAsiaTheme="minorEastAsia"/>
        </w:rPr>
        <w:t xml:space="preserve"> depends entirely on the structural response of the system and its time history </w:t>
      </w:r>
      <w:r w:rsidR="00281701" w:rsidRPr="00D1298D">
        <w:rPr>
          <w:rFonts w:eastAsiaTheme="minorEastAsia"/>
        </w:rPr>
        <w:fldChar w:fldCharType="begin"/>
      </w:r>
      <w:r w:rsidR="00281701" w:rsidRPr="00D1298D">
        <w:rPr>
          <w:rFonts w:eastAsiaTheme="minorEastAsia"/>
        </w:rPr>
        <w:instrText xml:space="preserve"> REF _Ref452066620 \h </w:instrText>
      </w:r>
      <w:r w:rsidR="00281701" w:rsidRPr="00D1298D">
        <w:rPr>
          <w:rFonts w:eastAsiaTheme="minorEastAsia"/>
        </w:rPr>
      </w:r>
      <w:r w:rsidR="00281701" w:rsidRPr="00D1298D">
        <w:rPr>
          <w:rFonts w:eastAsiaTheme="minorEastAsia"/>
        </w:rPr>
        <w:fldChar w:fldCharType="separate"/>
      </w:r>
      <w:r w:rsidR="0005516A" w:rsidRPr="00600074">
        <w:rPr>
          <w:bCs/>
          <w:szCs w:val="20"/>
          <w:bdr w:val="none" w:sz="0" w:space="0" w:color="auto" w:frame="1"/>
          <w:shd w:val="clear" w:color="auto" w:fill="FFFFFF"/>
        </w:rPr>
        <w:t>[</w:t>
      </w:r>
      <w:r w:rsidR="0005516A">
        <w:rPr>
          <w:noProof/>
        </w:rPr>
        <w:t>26</w:t>
      </w:r>
      <w:r w:rsidR="00281701" w:rsidRPr="00D1298D">
        <w:rPr>
          <w:rFonts w:eastAsiaTheme="minorEastAsia"/>
        </w:rPr>
        <w:fldChar w:fldCharType="end"/>
      </w:r>
      <w:r w:rsidRPr="00D1298D">
        <w:rPr>
          <w:rFonts w:eastAsiaTheme="minorEastAsia"/>
        </w:rPr>
        <w:t xml:space="preserve">]. On the other hand, for </w:t>
      </w:r>
      <w:r w:rsidR="00BB54E0" w:rsidRPr="00D1298D">
        <w:rPr>
          <w:rFonts w:eastAsiaTheme="minorEastAsia"/>
        </w:rPr>
        <w:t xml:space="preserve">buffeting </w:t>
      </w:r>
      <w:r w:rsidRPr="00D1298D">
        <w:rPr>
          <w:rFonts w:eastAsiaTheme="minorEastAsia"/>
        </w:rPr>
        <w:t xml:space="preserve">the response is driven by forces that are created by the oncoming vortices and are external with respect to the fluid-structure system, i.e. </w:t>
      </w:r>
      <m:oMath>
        <m:sSub>
          <m:sSubPr>
            <m:ctrlPr>
              <w:rPr>
                <w:rFonts w:ascii="Cambria Math" w:hAnsi="Cambria Math"/>
                <w:i/>
              </w:rPr>
            </m:ctrlPr>
          </m:sSubPr>
          <m:e>
            <m:r>
              <w:rPr>
                <w:rFonts w:ascii="Cambria Math" w:hAnsi="Cambria Math"/>
              </w:rPr>
              <m:t>F</m:t>
            </m:r>
          </m:e>
          <m:sub>
            <m:r>
              <w:rPr>
                <w:rFonts w:ascii="Cambria Math" w:hAnsi="Cambria Math"/>
              </w:rPr>
              <m:t>EIM</m:t>
            </m:r>
          </m:sub>
        </m:sSub>
        <m:r>
          <w:rPr>
            <w:rFonts w:ascii="Cambria Math" w:eastAsiaTheme="minorEastAsia" w:hAnsi="Cambria Math"/>
          </w:rPr>
          <m:t>≠</m:t>
        </m:r>
        <m:r>
          <w:rPr>
            <w:rFonts w:ascii="Cambria Math" w:hAnsi="Cambria Math"/>
          </w:rPr>
          <m:t>0</m:t>
        </m:r>
      </m:oMath>
      <w:r w:rsidRPr="00D1298D">
        <w:rPr>
          <w:rFonts w:eastAsiaTheme="minorEastAsia"/>
        </w:rPr>
        <w:t>. Following Naudascher &amp; Rockwell, this external system of forces (</w:t>
      </w:r>
      <m:oMath>
        <m:sSub>
          <m:sSubPr>
            <m:ctrlPr>
              <w:rPr>
                <w:rFonts w:ascii="Cambria Math" w:hAnsi="Cambria Math"/>
                <w:i/>
              </w:rPr>
            </m:ctrlPr>
          </m:sSubPr>
          <m:e>
            <m:r>
              <w:rPr>
                <w:rFonts w:ascii="Cambria Math" w:hAnsi="Cambria Math"/>
              </w:rPr>
              <m:t>F</m:t>
            </m:r>
          </m:e>
          <m:sub>
            <m:r>
              <w:rPr>
                <w:rFonts w:ascii="Cambria Math" w:hAnsi="Cambria Math"/>
              </w:rPr>
              <m:t>EIM</m:t>
            </m:r>
          </m:sub>
        </m:sSub>
      </m:oMath>
      <w:r w:rsidRPr="00D1298D">
        <w:rPr>
          <w:rFonts w:eastAsiaTheme="minorEastAsia"/>
        </w:rPr>
        <w:t xml:space="preserve">) is denoted as an Extraneously-Induced Excitation (EIE) </w:t>
      </w:r>
      <w:r w:rsidR="00281701" w:rsidRPr="00D1298D">
        <w:rPr>
          <w:rFonts w:eastAsiaTheme="minorEastAsia"/>
        </w:rPr>
        <w:fldChar w:fldCharType="begin"/>
      </w:r>
      <w:r w:rsidR="00281701" w:rsidRPr="00D1298D">
        <w:rPr>
          <w:rFonts w:eastAsiaTheme="minorEastAsia"/>
        </w:rPr>
        <w:instrText xml:space="preserve"> REF _Ref452066611 \h </w:instrText>
      </w:r>
      <w:r w:rsidR="00281701" w:rsidRPr="00D1298D">
        <w:rPr>
          <w:rFonts w:eastAsiaTheme="minorEastAsia"/>
        </w:rPr>
      </w:r>
      <w:r w:rsidR="00281701" w:rsidRPr="00D1298D">
        <w:rPr>
          <w:rFonts w:eastAsiaTheme="minorEastAsia"/>
        </w:rPr>
        <w:fldChar w:fldCharType="separate"/>
      </w:r>
      <w:r w:rsidR="0005516A" w:rsidRPr="00600074">
        <w:rPr>
          <w:bCs/>
          <w:szCs w:val="20"/>
          <w:bdr w:val="none" w:sz="0" w:space="0" w:color="auto" w:frame="1"/>
          <w:shd w:val="clear" w:color="auto" w:fill="FFFFFF"/>
        </w:rPr>
        <w:t>[</w:t>
      </w:r>
      <w:r w:rsidR="0005516A">
        <w:rPr>
          <w:noProof/>
        </w:rPr>
        <w:t>25</w:t>
      </w:r>
      <w:r w:rsidR="00281701" w:rsidRPr="00D1298D">
        <w:rPr>
          <w:rFonts w:eastAsiaTheme="minorEastAsia"/>
        </w:rPr>
        <w:fldChar w:fldCharType="end"/>
      </w:r>
      <w:r w:rsidRPr="00D1298D">
        <w:rPr>
          <w:rFonts w:eastAsiaTheme="minorEastAsia"/>
        </w:rPr>
        <w:t>].</w:t>
      </w:r>
    </w:p>
    <w:p w14:paraId="1F4833AA" w14:textId="4F99C37A" w:rsidR="004E4C4D" w:rsidRPr="00D1298D" w:rsidRDefault="004E4C4D" w:rsidP="00281701">
      <w:pPr>
        <w:pStyle w:val="Paragraph"/>
      </w:pPr>
      <w:r w:rsidRPr="00D1298D">
        <w:t xml:space="preserve">In general, the word </w:t>
      </w:r>
      <w:r w:rsidR="00BB54E0" w:rsidRPr="00D1298D">
        <w:t xml:space="preserve">buffeting </w:t>
      </w:r>
      <w:r w:rsidRPr="00D1298D">
        <w:t xml:space="preserve">is used to describe the response of the structure to an aero/hydro dynamic excitation which is created by a viscous phenomenon. This excitation, so called “buffet”, is induced due to pressure fluctuation on the body surface and therefore can </w:t>
      </w:r>
      <w:r w:rsidRPr="00D1298D">
        <w:lastRenderedPageBreak/>
        <w:t xml:space="preserve">occur in any part alongside the body in the flow </w:t>
      </w:r>
      <w:r w:rsidR="00281701" w:rsidRPr="00D1298D">
        <w:fldChar w:fldCharType="begin"/>
      </w:r>
      <w:r w:rsidR="00281701" w:rsidRPr="00D1298D">
        <w:instrText xml:space="preserve"> REF _Ref452066642 \h </w:instrText>
      </w:r>
      <w:r w:rsidR="00281701" w:rsidRPr="00D1298D">
        <w:fldChar w:fldCharType="separate"/>
      </w:r>
      <w:r w:rsidR="0005516A" w:rsidRPr="00AA7A30">
        <w:t>[</w:t>
      </w:r>
      <w:r w:rsidR="0005516A">
        <w:rPr>
          <w:noProof/>
        </w:rPr>
        <w:t>27</w:t>
      </w:r>
      <w:r w:rsidR="00281701" w:rsidRPr="00D1298D">
        <w:fldChar w:fldCharType="end"/>
      </w:r>
      <w:r w:rsidRPr="00D1298D">
        <w:t>]. In order to induce buffet excitation into structures submerged in subsonic regime of the fluid flow, three main sources can be pointed out as:</w:t>
      </w:r>
    </w:p>
    <w:p w14:paraId="2FF2B86E" w14:textId="77777777" w:rsidR="004E4C4D" w:rsidRPr="00D1298D" w:rsidRDefault="004E4C4D" w:rsidP="004E4C4D">
      <w:pPr>
        <w:pStyle w:val="Paragraph"/>
        <w:numPr>
          <w:ilvl w:val="0"/>
          <w:numId w:val="16"/>
        </w:numPr>
        <w:spacing w:after="0"/>
      </w:pPr>
      <w:r w:rsidRPr="00D1298D">
        <w:t xml:space="preserve">Separation of the flow on the surface of the body. </w:t>
      </w:r>
    </w:p>
    <w:p w14:paraId="0D9A2C3B" w14:textId="77777777" w:rsidR="004E4C4D" w:rsidRPr="00D1298D" w:rsidRDefault="004E4C4D" w:rsidP="004E4C4D">
      <w:pPr>
        <w:pStyle w:val="Paragraph"/>
        <w:numPr>
          <w:ilvl w:val="0"/>
          <w:numId w:val="16"/>
        </w:numPr>
        <w:spacing w:after="0"/>
      </w:pPr>
      <w:r w:rsidRPr="00D1298D">
        <w:t>Instability due to upstream obstacle such as vortex shedding from other bluff body.</w:t>
      </w:r>
    </w:p>
    <w:p w14:paraId="6E9F85DC" w14:textId="77777777" w:rsidR="004E4C4D" w:rsidRPr="00D1298D" w:rsidRDefault="004E4C4D" w:rsidP="004E4C4D">
      <w:pPr>
        <w:pStyle w:val="Paragraph"/>
        <w:numPr>
          <w:ilvl w:val="0"/>
          <w:numId w:val="16"/>
        </w:numPr>
        <w:spacing w:after="0"/>
      </w:pPr>
      <w:r w:rsidRPr="00D1298D">
        <w:t>Free stream turbulence due to meteorological phenomena</w:t>
      </w:r>
    </w:p>
    <w:p w14:paraId="78DF2C20" w14:textId="2BB24C41" w:rsidR="004E4C4D" w:rsidRPr="00D1298D" w:rsidRDefault="004E4C4D" w:rsidP="00281701">
      <w:pPr>
        <w:pStyle w:val="Paragraph"/>
      </w:pPr>
      <w:r w:rsidRPr="00D1298D">
        <w:t xml:space="preserve">The first source of </w:t>
      </w:r>
      <w:r w:rsidR="00BB54E0" w:rsidRPr="00D1298D">
        <w:t xml:space="preserve">buffeting </w:t>
      </w:r>
      <w:r w:rsidRPr="00D1298D">
        <w:t>(</w:t>
      </w:r>
      <w:r w:rsidR="00BB54E0" w:rsidRPr="00D1298D">
        <w:t xml:space="preserve">buffeting </w:t>
      </w:r>
      <w:r w:rsidRPr="00D1298D">
        <w:t>due to flow separation) can be observed in aircrafts as dynamic response of wings to wide frequency band of excitation because of the flow separation on the wings due to flight in high angle of attack.</w:t>
      </w:r>
      <w:r w:rsidRPr="00D1298D">
        <w:rPr>
          <w:rFonts w:ascii="Georgia" w:hAnsi="Georgia"/>
          <w:sz w:val="22"/>
          <w:szCs w:val="22"/>
          <w:shd w:val="clear" w:color="auto" w:fill="FFFFFF"/>
        </w:rPr>
        <w:t xml:space="preserve"> </w:t>
      </w:r>
      <w:r w:rsidRPr="00D1298D">
        <w:t xml:space="preserve">About the second source, it is now established that there is a relationship of buffet to the classical flow field known as the Von </w:t>
      </w:r>
      <w:r w:rsidR="00BB54E0">
        <w:t>Kármán</w:t>
      </w:r>
      <w:r w:rsidRPr="00D1298D">
        <w:t xml:space="preserve"> vortex street that arises from wake oscillations behind a blunt body. This type of </w:t>
      </w:r>
      <w:r w:rsidR="00BB54E0" w:rsidRPr="00D1298D">
        <w:t xml:space="preserve">buffeting </w:t>
      </w:r>
      <w:r w:rsidRPr="00D1298D">
        <w:t xml:space="preserve">also is known as </w:t>
      </w:r>
      <w:r w:rsidR="006579B4" w:rsidRPr="00D1298D">
        <w:t xml:space="preserve">Wake </w:t>
      </w:r>
      <w:r w:rsidR="00BB54E0" w:rsidRPr="00D1298D">
        <w:t>buffeting</w:t>
      </w:r>
      <w:r w:rsidRPr="00D1298D">
        <w:t xml:space="preserve">. Wake </w:t>
      </w:r>
      <w:r w:rsidR="00BB54E0" w:rsidRPr="00D1298D">
        <w:t xml:space="preserve">buffeting </w:t>
      </w:r>
      <w:r w:rsidRPr="00D1298D">
        <w:t xml:space="preserve">is common in urban areas with many tall structures. The third source of pressure fluctuation of </w:t>
      </w:r>
      <w:r w:rsidR="00BB54E0" w:rsidRPr="00D1298D">
        <w:t xml:space="preserve">buffeting </w:t>
      </w:r>
      <w:r w:rsidRPr="00D1298D">
        <w:t xml:space="preserve">can produce significant vertical and torsional motions of a bridge even at low speeds. Therefore, it can be stated that </w:t>
      </w:r>
      <w:r w:rsidR="00BB54E0" w:rsidRPr="00D1298D">
        <w:t xml:space="preserve">buffeting </w:t>
      </w:r>
      <w:r w:rsidRPr="00D1298D">
        <w:t xml:space="preserve">may occur in wide range of flow speed. In other words, buffet has not critical onset velocity and also upper limited range. However in aeronautics, the onset of </w:t>
      </w:r>
      <w:r w:rsidR="00BB54E0" w:rsidRPr="00D1298D">
        <w:t xml:space="preserve">buffeting </w:t>
      </w:r>
      <w:r w:rsidRPr="00D1298D">
        <w:t xml:space="preserve">is crucial so far and researchers are trying to find a method to predict the onset of this phenomenon </w:t>
      </w:r>
      <w:r w:rsidR="00281701" w:rsidRPr="00D1298D">
        <w:fldChar w:fldCharType="begin"/>
      </w:r>
      <w:r w:rsidR="00281701" w:rsidRPr="00D1298D">
        <w:instrText xml:space="preserve"> REF _Ref452066642 \h </w:instrText>
      </w:r>
      <w:r w:rsidR="00281701" w:rsidRPr="00D1298D">
        <w:fldChar w:fldCharType="separate"/>
      </w:r>
      <w:r w:rsidR="0005516A" w:rsidRPr="00AA7A30">
        <w:t>[</w:t>
      </w:r>
      <w:r w:rsidR="0005516A">
        <w:rPr>
          <w:noProof/>
        </w:rPr>
        <w:t>27</w:t>
      </w:r>
      <w:r w:rsidR="00281701" w:rsidRPr="00D1298D">
        <w:fldChar w:fldCharType="end"/>
      </w:r>
      <w:r w:rsidRPr="00D1298D">
        <w:t xml:space="preserve">]. </w:t>
      </w:r>
    </w:p>
    <w:p w14:paraId="108F8364" w14:textId="48E9CD87" w:rsidR="004E4C4D" w:rsidRPr="00D1298D" w:rsidRDefault="004E4C4D" w:rsidP="006579B4">
      <w:pPr>
        <w:pStyle w:val="Paragraph"/>
      </w:pPr>
      <w:r w:rsidRPr="00D1298D">
        <w:t>Buffeting is mostly dynamic in nature</w:t>
      </w:r>
      <w:r w:rsidR="00977A0F" w:rsidRPr="00D1298D">
        <w:t>,</w:t>
      </w:r>
      <w:r w:rsidRPr="00D1298D">
        <w:t xml:space="preserve"> </w:t>
      </w:r>
      <w:r w:rsidR="00977A0F" w:rsidRPr="00D1298D">
        <w:t xml:space="preserve">because of </w:t>
      </w:r>
      <w:r w:rsidRPr="00D1298D">
        <w:t xml:space="preserve">which altering the stiffness or damping of </w:t>
      </w:r>
      <w:r w:rsidR="00CE7081" w:rsidRPr="00D1298D">
        <w:t xml:space="preserve">the </w:t>
      </w:r>
      <w:r w:rsidRPr="00D1298D">
        <w:t xml:space="preserve">structure will not necessarily change the fatigue load </w:t>
      </w:r>
      <w:r w:rsidR="00281701" w:rsidRPr="00D1298D">
        <w:fldChar w:fldCharType="begin"/>
      </w:r>
      <w:r w:rsidR="00281701" w:rsidRPr="00D1298D">
        <w:instrText xml:space="preserve"> REF _Ref452066666 \h </w:instrText>
      </w:r>
      <w:r w:rsidR="00281701" w:rsidRPr="00D1298D">
        <w:fldChar w:fldCharType="separate"/>
      </w:r>
      <w:r w:rsidR="0005516A" w:rsidRPr="00600074">
        <w:rPr>
          <w:bCs/>
          <w:szCs w:val="20"/>
          <w:bdr w:val="none" w:sz="0" w:space="0" w:color="auto" w:frame="1"/>
          <w:shd w:val="clear" w:color="auto" w:fill="FFFFFF"/>
        </w:rPr>
        <w:t>[</w:t>
      </w:r>
      <w:r w:rsidR="0005516A">
        <w:rPr>
          <w:noProof/>
        </w:rPr>
        <w:t>28</w:t>
      </w:r>
      <w:r w:rsidR="00281701" w:rsidRPr="00D1298D">
        <w:fldChar w:fldCharType="end"/>
      </w:r>
      <w:r w:rsidRPr="00D1298D">
        <w:t xml:space="preserve">].  Although the amplitude of oscillation due to </w:t>
      </w:r>
      <w:r w:rsidR="00BB54E0" w:rsidRPr="00D1298D">
        <w:t xml:space="preserve">buffeting </w:t>
      </w:r>
      <w:r w:rsidRPr="00D1298D">
        <w:t xml:space="preserve">is typically smaller than for </w:t>
      </w:r>
      <w:r w:rsidR="006579B4">
        <w:t>VIV</w:t>
      </w:r>
      <w:r w:rsidRPr="00D1298D">
        <w:t xml:space="preserve">, the frequency range over which it can occur is greater, 0.1 to 60 Hz </w:t>
      </w:r>
      <w:r w:rsidR="00281701" w:rsidRPr="00D1298D">
        <w:fldChar w:fldCharType="begin"/>
      </w:r>
      <w:r w:rsidR="00281701" w:rsidRPr="00D1298D">
        <w:instrText xml:space="preserve"> REF _Ref452066251 \h </w:instrText>
      </w:r>
      <w:r w:rsidR="00281701" w:rsidRPr="00D1298D">
        <w:fldChar w:fldCharType="separate"/>
      </w:r>
      <w:r w:rsidR="0005516A" w:rsidRPr="00600074">
        <w:rPr>
          <w:bCs/>
          <w:szCs w:val="20"/>
          <w:bdr w:val="none" w:sz="0" w:space="0" w:color="auto" w:frame="1"/>
          <w:shd w:val="clear" w:color="auto" w:fill="FFFFFF"/>
        </w:rPr>
        <w:t>[</w:t>
      </w:r>
      <w:r w:rsidR="0005516A">
        <w:rPr>
          <w:noProof/>
        </w:rPr>
        <w:t>13</w:t>
      </w:r>
      <w:r w:rsidR="00281701" w:rsidRPr="00D1298D">
        <w:fldChar w:fldCharType="end"/>
      </w:r>
      <w:r w:rsidRPr="00D1298D">
        <w:t xml:space="preserve">]. </w:t>
      </w:r>
    </w:p>
    <w:p w14:paraId="66E80B6F" w14:textId="5797708E" w:rsidR="00E51E79" w:rsidRPr="00D1298D" w:rsidRDefault="004E4C4D" w:rsidP="00281701">
      <w:pPr>
        <w:pStyle w:val="Paragraph"/>
      </w:pPr>
      <w:r w:rsidRPr="00D1298D">
        <w:t xml:space="preserve">Rarely, </w:t>
      </w:r>
      <w:r w:rsidR="00BB54E0" w:rsidRPr="00D1298D">
        <w:t xml:space="preserve">buffeting </w:t>
      </w:r>
      <w:r w:rsidRPr="00D1298D">
        <w:t xml:space="preserve">was found to play a constructive role, for instance in biology. Recently, it has been found that a freshly killed fish is capable of moving upstream within the </w:t>
      </w:r>
      <w:r w:rsidR="00BB54E0">
        <w:t>Kármán</w:t>
      </w:r>
      <w:r w:rsidRPr="00D1298D">
        <w:t xml:space="preserve"> vortex street generated by a D-shape cylinder </w:t>
      </w:r>
      <w:r w:rsidR="00281701" w:rsidRPr="00D1298D">
        <w:fldChar w:fldCharType="begin"/>
      </w:r>
      <w:r w:rsidR="00281701" w:rsidRPr="00D1298D">
        <w:instrText xml:space="preserve"> REF _Ref452066691 \h </w:instrText>
      </w:r>
      <w:r w:rsidR="00281701" w:rsidRPr="00D1298D">
        <w:fldChar w:fldCharType="separate"/>
      </w:r>
      <w:r w:rsidR="0005516A" w:rsidRPr="00600074">
        <w:rPr>
          <w:bCs/>
          <w:szCs w:val="20"/>
          <w:bdr w:val="none" w:sz="0" w:space="0" w:color="auto" w:frame="1"/>
          <w:shd w:val="clear" w:color="auto" w:fill="FFFFFF"/>
        </w:rPr>
        <w:t>[</w:t>
      </w:r>
      <w:r w:rsidR="0005516A">
        <w:rPr>
          <w:noProof/>
        </w:rPr>
        <w:t>29</w:t>
      </w:r>
      <w:r w:rsidR="00281701" w:rsidRPr="00D1298D">
        <w:fldChar w:fldCharType="end"/>
      </w:r>
      <w:r w:rsidRPr="00D1298D">
        <w:t xml:space="preserve">]. Furthermore, Beal et al. showed that live fish can swim upstream without any energy of their own; they extract the required energy from the oncoming large-scale vortices </w:t>
      </w:r>
      <w:r w:rsidR="00281701" w:rsidRPr="00D1298D">
        <w:fldChar w:fldCharType="begin"/>
      </w:r>
      <w:r w:rsidR="00281701" w:rsidRPr="00D1298D">
        <w:instrText xml:space="preserve"> REF _Ref452066707 \h </w:instrText>
      </w:r>
      <w:r w:rsidR="00281701" w:rsidRPr="00D1298D">
        <w:fldChar w:fldCharType="separate"/>
      </w:r>
      <w:r w:rsidR="0005516A" w:rsidRPr="00600074">
        <w:rPr>
          <w:bCs/>
          <w:szCs w:val="20"/>
          <w:bdr w:val="none" w:sz="0" w:space="0" w:color="auto" w:frame="1"/>
          <w:shd w:val="clear" w:color="auto" w:fill="FFFFFF"/>
        </w:rPr>
        <w:t>[</w:t>
      </w:r>
      <w:r w:rsidR="0005516A">
        <w:rPr>
          <w:noProof/>
        </w:rPr>
        <w:t>30</w:t>
      </w:r>
      <w:r w:rsidR="00281701" w:rsidRPr="00D1298D">
        <w:fldChar w:fldCharType="end"/>
      </w:r>
      <w:r w:rsidRPr="00D1298D">
        <w:t>]. Their observation is also significant in the development of low-drag energy harvesting devices.</w:t>
      </w:r>
    </w:p>
    <w:p w14:paraId="0EDDBAF9" w14:textId="69E01B1C" w:rsidR="00F153DA" w:rsidRPr="00D1298D" w:rsidRDefault="00F153DA" w:rsidP="00802F3E">
      <w:pPr>
        <w:pStyle w:val="Heading2"/>
      </w:pPr>
      <w:r w:rsidRPr="00D1298D">
        <w:t>Vortex</w:t>
      </w:r>
      <w:r w:rsidR="00802F3E">
        <w:t>-</w:t>
      </w:r>
      <w:r w:rsidRPr="00D1298D">
        <w:t xml:space="preserve">Induced Vibration (VIV) </w:t>
      </w:r>
    </w:p>
    <w:p w14:paraId="6B5A9F39" w14:textId="77777777" w:rsidR="00F153DA" w:rsidRPr="00D1298D" w:rsidRDefault="00F153DA" w:rsidP="00F153DA">
      <w:pPr>
        <w:pStyle w:val="Paragraph"/>
      </w:pPr>
      <w:r w:rsidRPr="00D1298D">
        <w:t>When an elastic bluff body encounters uniform fluid flow, for high enough Reynolds numbers (</w:t>
      </w:r>
      <w:r w:rsidRPr="00D1298D">
        <w:rPr>
          <w:rStyle w:val="Emphasis"/>
          <w:i w:val="0"/>
          <w:iCs w:val="0"/>
        </w:rPr>
        <w:t>Re</w:t>
      </w:r>
      <w:r w:rsidRPr="00D1298D">
        <w:t xml:space="preserve"> &gt; 100), the flow separates from the body surface and generates an unsteady broad wake. This wake is recognized by two vortices in each side of the body which are shed into the current, periodically. This periodic vortex shedding generates asymmetric pressure distribution around the body that provides periodic forces which consequently lead to a limited amplitude vibration in the body. </w:t>
      </w:r>
      <w:proofErr w:type="spellStart"/>
      <w:r w:rsidRPr="00D1298D">
        <w:t>Koumoutsakos</w:t>
      </w:r>
      <w:proofErr w:type="spellEnd"/>
      <w:r w:rsidRPr="00D1298D">
        <w:t xml:space="preserve"> and Leonard </w:t>
      </w:r>
      <w:r w:rsidRPr="00D1298D">
        <w:fldChar w:fldCharType="begin"/>
      </w:r>
      <w:r w:rsidRPr="00D1298D">
        <w:instrText xml:space="preserve"> REF _Ref425450622 \h </w:instrText>
      </w:r>
      <w:r w:rsidRPr="00D1298D">
        <w:fldChar w:fldCharType="separate"/>
      </w:r>
      <w:r w:rsidR="0005516A" w:rsidRPr="00E84361">
        <w:t>[</w:t>
      </w:r>
      <w:r w:rsidR="0005516A">
        <w:rPr>
          <w:noProof/>
        </w:rPr>
        <w:t>31</w:t>
      </w:r>
      <w:r w:rsidRPr="00D1298D">
        <w:fldChar w:fldCharType="end"/>
      </w:r>
      <w:r w:rsidRPr="00D1298D">
        <w:t>] proposed the total force on a body (per unit length) in a viscous flow to be calculated as: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1508BA6A" w14:textId="77777777" w:rsidTr="00A803C1">
        <w:trPr>
          <w:trHeight w:val="677"/>
        </w:trPr>
        <w:tc>
          <w:tcPr>
            <w:tcW w:w="7963" w:type="dxa"/>
            <w:vAlign w:val="center"/>
          </w:tcPr>
          <w:p w14:paraId="0E9B3377" w14:textId="77777777" w:rsidR="00F153DA" w:rsidRPr="00D1298D" w:rsidRDefault="00DF31E8" w:rsidP="00A803C1">
            <w:pPr>
              <w:pStyle w:val="Equation"/>
            </w:pPr>
            <m:oMathPara>
              <m:oMathParaPr>
                <m:jc m:val="left"/>
              </m:oMathParaPr>
              <m:oMath>
                <m:sSub>
                  <m:sSubPr>
                    <m:ctrlPr/>
                  </m:sSubPr>
                  <m:e>
                    <m:r>
                      <m:t>F</m:t>
                    </m:r>
                  </m:e>
                  <m:sub>
                    <m:r>
                      <m:t>V</m:t>
                    </m:r>
                  </m:sub>
                </m:sSub>
                <m:r>
                  <m:rPr>
                    <m:sty m:val="p"/>
                  </m:rPr>
                  <m:t>=</m:t>
                </m:r>
                <m:r>
                  <m:t>ρ</m:t>
                </m:r>
                <m:f>
                  <m:fPr>
                    <m:ctrlPr/>
                  </m:fPr>
                  <m:num>
                    <m:r>
                      <m:t>d</m:t>
                    </m:r>
                  </m:num>
                  <m:den>
                    <m:r>
                      <m:t>dt</m:t>
                    </m:r>
                  </m:den>
                </m:f>
                <m:nary>
                  <m:naryPr>
                    <m:limLoc m:val="undOvr"/>
                    <m:subHide m:val="1"/>
                    <m:supHide m:val="1"/>
                    <m:ctrlPr/>
                  </m:naryPr>
                  <m:sub/>
                  <m:sup/>
                  <m:e>
                    <m:d>
                      <m:dPr>
                        <m:ctrlPr/>
                      </m:dPr>
                      <m:e>
                        <m:sSub>
                          <m:sSubPr>
                            <m:ctrlPr/>
                          </m:sSubPr>
                          <m:e>
                            <m:r>
                              <m:t>ω</m:t>
                            </m:r>
                          </m:e>
                          <m:sub>
                            <m:r>
                              <m:t>A</m:t>
                            </m:r>
                          </m:sub>
                        </m:sSub>
                        <m:r>
                          <m:rPr>
                            <m:sty m:val="p"/>
                          </m:rPr>
                          <m:t>×</m:t>
                        </m:r>
                        <m:r>
                          <m:t>x</m:t>
                        </m:r>
                      </m:e>
                    </m:d>
                    <m:r>
                      <m:t>dV</m:t>
                    </m:r>
                  </m:e>
                </m:nary>
                <m:r>
                  <m:rPr>
                    <m:sty m:val="p"/>
                  </m:rPr>
                  <m:t>+</m:t>
                </m:r>
                <m:f>
                  <m:fPr>
                    <m:ctrlPr/>
                  </m:fPr>
                  <m:num>
                    <m:r>
                      <m:t>ρπ</m:t>
                    </m:r>
                    <m:sSup>
                      <m:sSupPr>
                        <m:ctrlPr/>
                      </m:sSupPr>
                      <m:e>
                        <m:r>
                          <m:t>D</m:t>
                        </m:r>
                      </m:e>
                      <m:sup>
                        <m:r>
                          <m:rPr>
                            <m:sty m:val="p"/>
                          </m:rPr>
                          <m:t>2</m:t>
                        </m:r>
                      </m:sup>
                    </m:sSup>
                  </m:num>
                  <m:den>
                    <m:r>
                      <m:rPr>
                        <m:sty m:val="p"/>
                      </m:rPr>
                      <m:t>4</m:t>
                    </m:r>
                  </m:den>
                </m:f>
                <m:f>
                  <m:fPr>
                    <m:ctrlPr/>
                  </m:fPr>
                  <m:num>
                    <m:r>
                      <m:t>dU</m:t>
                    </m:r>
                  </m:num>
                  <m:den>
                    <m:r>
                      <m:t>dt</m:t>
                    </m:r>
                  </m:den>
                </m:f>
              </m:oMath>
            </m:oMathPara>
          </w:p>
        </w:tc>
        <w:tc>
          <w:tcPr>
            <w:tcW w:w="843" w:type="dxa"/>
            <w:vAlign w:val="center"/>
          </w:tcPr>
          <w:p w14:paraId="731202F7" w14:textId="77777777" w:rsidR="00F153DA" w:rsidRPr="00D1298D" w:rsidRDefault="00F153DA" w:rsidP="00A803C1">
            <w:pPr>
              <w:pStyle w:val="Equation"/>
            </w:pPr>
            <w:r w:rsidRPr="00D1298D">
              <w:fldChar w:fldCharType="begin"/>
            </w:r>
            <w:r w:rsidRPr="00D1298D">
              <w:instrText xml:space="preserve"> SEQ Equation \* ARABIC </w:instrText>
            </w:r>
            <w:r w:rsidRPr="00D1298D">
              <w:fldChar w:fldCharType="separate"/>
            </w:r>
            <w:bookmarkStart w:id="22" w:name="_Ref449898186"/>
            <w:r w:rsidR="0005516A">
              <w:t>14</w:t>
            </w:r>
            <w:bookmarkEnd w:id="22"/>
            <w:r w:rsidRPr="00D1298D">
              <w:fldChar w:fldCharType="end"/>
            </w:r>
          </w:p>
        </w:tc>
      </w:tr>
    </w:tbl>
    <w:p w14:paraId="0AE43194" w14:textId="77777777" w:rsidR="00F153DA" w:rsidRPr="00D1298D" w:rsidRDefault="00F153DA" w:rsidP="00F153DA">
      <w:pPr>
        <w:pStyle w:val="Paragraph"/>
      </w:pPr>
      <w:proofErr w:type="gramStart"/>
      <w:r w:rsidRPr="00D1298D">
        <w:t>where</w:t>
      </w:r>
      <w:proofErr w:type="gramEnd"/>
      <w:r w:rsidRPr="00D1298D">
        <w:t xml:space="preserve">, </w:t>
      </w:r>
      <m:oMath>
        <m:sSub>
          <m:sSubPr>
            <m:ctrlPr>
              <w:rPr>
                <w:rFonts w:ascii="Cambria Math" w:hAnsi="Cambria Math"/>
              </w:rPr>
            </m:ctrlPr>
          </m:sSubPr>
          <m:e>
            <m:r>
              <w:rPr>
                <w:rFonts w:ascii="Cambria Math" w:hAnsi="Cambria Math"/>
              </w:rPr>
              <m:t>ω</m:t>
            </m:r>
          </m:e>
          <m:sub>
            <m:r>
              <w:rPr>
                <w:rFonts w:ascii="Cambria Math" w:hAnsi="Cambria Math"/>
              </w:rPr>
              <m:t>A</m:t>
            </m:r>
          </m:sub>
        </m:sSub>
      </m:oMath>
      <w:r w:rsidRPr="00D1298D">
        <w:t xml:space="preserve"> is the entire vorticity in the flow field minus “part of the distribution of vorticity attached to the boundary in the form of a vortex sheet </w:t>
      </w:r>
      <w:r w:rsidRPr="00D1298D">
        <w:fldChar w:fldCharType="begin"/>
      </w:r>
      <w:r w:rsidRPr="00D1298D">
        <w:instrText xml:space="preserve"> REF _Ref425450630 \h </w:instrText>
      </w:r>
      <w:r w:rsidRPr="00D1298D">
        <w:fldChar w:fldCharType="separate"/>
      </w:r>
      <w:r w:rsidR="0005516A" w:rsidRPr="00600074">
        <w:rPr>
          <w:bCs/>
          <w:szCs w:val="20"/>
          <w:bdr w:val="none" w:sz="0" w:space="0" w:color="auto" w:frame="1"/>
          <w:shd w:val="clear" w:color="auto" w:fill="FFFFFF"/>
        </w:rPr>
        <w:t>[</w:t>
      </w:r>
      <w:r w:rsidR="0005516A">
        <w:rPr>
          <w:noProof/>
        </w:rPr>
        <w:t>32</w:t>
      </w:r>
      <w:r w:rsidRPr="00D1298D">
        <w:fldChar w:fldCharType="end"/>
      </w:r>
      <w:r w:rsidRPr="00D1298D">
        <w:t>]</w:t>
      </w:r>
      <w:r w:rsidRPr="00D1298D">
        <w:rPr>
          <w:rStyle w:val="apple-converted-space"/>
          <w:rFonts w:ascii="Arial" w:hAnsi="Arial" w:cs="Arial"/>
          <w:shd w:val="clear" w:color="auto" w:fill="FFFFFF"/>
        </w:rPr>
        <w:t xml:space="preserve">. </w:t>
      </w:r>
      <w:r w:rsidRPr="00D1298D">
        <w:t>G</w:t>
      </w:r>
      <w:r w:rsidRPr="00D1298D">
        <w:rPr>
          <w:rFonts w:eastAsiaTheme="minorEastAsia"/>
        </w:rPr>
        <w:t xml:space="preserve">rowth in vortex generation yields to increase </w:t>
      </w:r>
      <m:oMath>
        <m:sSub>
          <m:sSubPr>
            <m:ctrlPr>
              <w:rPr>
                <w:rFonts w:ascii="Cambria Math" w:hAnsi="Cambria Math"/>
              </w:rPr>
            </m:ctrlPr>
          </m:sSubPr>
          <m:e>
            <m:r>
              <w:rPr>
                <w:rFonts w:ascii="Cambria Math" w:hAnsi="Cambria Math"/>
              </w:rPr>
              <m:t>ω</m:t>
            </m:r>
          </m:e>
          <m:sub>
            <m:r>
              <w:rPr>
                <w:rFonts w:ascii="Cambria Math" w:hAnsi="Cambria Math"/>
              </w:rPr>
              <m:t>A</m:t>
            </m:r>
          </m:sub>
        </m:sSub>
      </m:oMath>
      <w:r w:rsidRPr="00D1298D">
        <w:rPr>
          <w:rFonts w:eastAsiaTheme="minorEastAsia"/>
        </w:rPr>
        <w:t xml:space="preserve"> which consequently enlarges total force according to </w:t>
      </w:r>
      <w:r w:rsidRPr="00D1298D">
        <w:t xml:space="preserve">Equation </w:t>
      </w:r>
      <w:r w:rsidRPr="00D1298D">
        <w:fldChar w:fldCharType="begin"/>
      </w:r>
      <w:r w:rsidRPr="00D1298D">
        <w:instrText xml:space="preserve"> REF _Ref449898186 \h </w:instrText>
      </w:r>
      <w:r w:rsidRPr="00D1298D">
        <w:fldChar w:fldCharType="separate"/>
      </w:r>
      <w:r w:rsidR="0005516A">
        <w:rPr>
          <w:noProof/>
        </w:rPr>
        <w:t>14</w:t>
      </w:r>
      <w:r w:rsidRPr="00D1298D">
        <w:fldChar w:fldCharType="end"/>
      </w:r>
      <w:r w:rsidRPr="00D1298D">
        <w:rPr>
          <w:rFonts w:eastAsiaTheme="minorEastAsia"/>
        </w:rPr>
        <w:t xml:space="preserve">. Hence, any </w:t>
      </w:r>
      <w:r w:rsidRPr="00D1298D">
        <w:t xml:space="preserve">increase in current velocity from zero causes an increase in the vortex shedding frequency. In a certain flow velocity, the frequency of vortex shedding is close enough to the natural frequency of the body in which the body oscillates in resonance regime </w:t>
      </w:r>
      <w:r w:rsidRPr="00D1298D">
        <w:fldChar w:fldCharType="begin"/>
      </w:r>
      <w:r w:rsidRPr="00D1298D">
        <w:instrText xml:space="preserve"> REF _Ref425450630 \h </w:instrText>
      </w:r>
      <w:r w:rsidRPr="00D1298D">
        <w:fldChar w:fldCharType="separate"/>
      </w:r>
      <w:r w:rsidR="0005516A" w:rsidRPr="00600074">
        <w:rPr>
          <w:bCs/>
          <w:szCs w:val="20"/>
          <w:bdr w:val="none" w:sz="0" w:space="0" w:color="auto" w:frame="1"/>
          <w:shd w:val="clear" w:color="auto" w:fill="FFFFFF"/>
        </w:rPr>
        <w:t>[</w:t>
      </w:r>
      <w:r w:rsidR="0005516A">
        <w:rPr>
          <w:noProof/>
        </w:rPr>
        <w:t>32</w:t>
      </w:r>
      <w:r w:rsidRPr="00D1298D">
        <w:fldChar w:fldCharType="end"/>
      </w:r>
      <w:r w:rsidRPr="00D1298D">
        <w:t xml:space="preserve">]. This non-linear resonance phenomenon is known as Vortex-Induced Vibration (VIV). </w:t>
      </w:r>
    </w:p>
    <w:p w14:paraId="6F4EAFAA" w14:textId="14E49B49" w:rsidR="00F153DA" w:rsidRPr="007D16B9" w:rsidRDefault="00F153DA" w:rsidP="00D667DE">
      <w:pPr>
        <w:pStyle w:val="paragraph0"/>
        <w:rPr>
          <w:sz w:val="24"/>
          <w:szCs w:val="24"/>
        </w:rPr>
      </w:pPr>
      <w:r w:rsidRPr="007D16B9">
        <w:rPr>
          <w:sz w:val="24"/>
          <w:szCs w:val="24"/>
        </w:rPr>
        <w:t xml:space="preserve"> The resonance in VIV is called lock-in, wherein significant oscillation is induced in the body if values of the mass and mechanical properties become sufficiently low </w:t>
      </w:r>
      <w:r w:rsidRPr="007D16B9">
        <w:rPr>
          <w:sz w:val="24"/>
          <w:szCs w:val="24"/>
        </w:rPr>
        <w:fldChar w:fldCharType="begin"/>
      </w:r>
      <w:r w:rsidRPr="007D16B9">
        <w:rPr>
          <w:sz w:val="24"/>
          <w:szCs w:val="24"/>
        </w:rPr>
        <w:instrText xml:space="preserve"> REF _Ref425450630 \h </w:instrText>
      </w:r>
      <w:r w:rsidR="007D16B9" w:rsidRPr="007D16B9">
        <w:rPr>
          <w:sz w:val="24"/>
          <w:szCs w:val="24"/>
        </w:rPr>
        <w:instrText xml:space="preserve"> \* MERGEFORMAT </w:instrText>
      </w:r>
      <w:r w:rsidRPr="007D16B9">
        <w:rPr>
          <w:sz w:val="24"/>
          <w:szCs w:val="24"/>
        </w:rPr>
      </w:r>
      <w:r w:rsidRPr="007D16B9">
        <w:rPr>
          <w:sz w:val="24"/>
          <w:szCs w:val="24"/>
        </w:rPr>
        <w:fldChar w:fldCharType="separate"/>
      </w:r>
      <w:r w:rsidR="0005516A" w:rsidRPr="007D16B9">
        <w:rPr>
          <w:bCs/>
          <w:sz w:val="24"/>
          <w:szCs w:val="24"/>
          <w:bdr w:val="none" w:sz="0" w:space="0" w:color="auto" w:frame="1"/>
          <w:shd w:val="clear" w:color="auto" w:fill="FFFFFF"/>
        </w:rPr>
        <w:t>[</w:t>
      </w:r>
      <w:r w:rsidR="0005516A" w:rsidRPr="007D16B9">
        <w:rPr>
          <w:noProof/>
          <w:sz w:val="24"/>
          <w:szCs w:val="24"/>
        </w:rPr>
        <w:t>32</w:t>
      </w:r>
      <w:r w:rsidRPr="007D16B9">
        <w:rPr>
          <w:sz w:val="24"/>
          <w:szCs w:val="24"/>
        </w:rPr>
        <w:fldChar w:fldCharType="end"/>
      </w:r>
      <w:r w:rsidRPr="007D16B9">
        <w:rPr>
          <w:sz w:val="24"/>
          <w:szCs w:val="24"/>
        </w:rPr>
        <w:t xml:space="preserve">]. </w:t>
      </w:r>
      <w:r w:rsidR="007D16B9" w:rsidRPr="007D16B9">
        <w:rPr>
          <w:sz w:val="24"/>
          <w:szCs w:val="24"/>
        </w:rPr>
        <w:fldChar w:fldCharType="begin"/>
      </w:r>
      <w:r w:rsidR="007D16B9" w:rsidRPr="007D16B9">
        <w:rPr>
          <w:sz w:val="24"/>
          <w:szCs w:val="24"/>
        </w:rPr>
        <w:instrText xml:space="preserve"> REF _Ref462837057 \h </w:instrText>
      </w:r>
      <w:r w:rsidR="007D16B9">
        <w:rPr>
          <w:sz w:val="24"/>
          <w:szCs w:val="24"/>
        </w:rPr>
        <w:instrText xml:space="preserve"> \* MERGEFORMAT </w:instrText>
      </w:r>
      <w:r w:rsidR="007D16B9" w:rsidRPr="007D16B9">
        <w:rPr>
          <w:sz w:val="24"/>
          <w:szCs w:val="24"/>
        </w:rPr>
      </w:r>
      <w:r w:rsidR="007D16B9" w:rsidRPr="007D16B9">
        <w:rPr>
          <w:sz w:val="24"/>
          <w:szCs w:val="24"/>
        </w:rPr>
        <w:fldChar w:fldCharType="separate"/>
      </w:r>
      <w:r w:rsidR="007D16B9" w:rsidRPr="007D16B9">
        <w:rPr>
          <w:sz w:val="24"/>
          <w:szCs w:val="24"/>
        </w:rPr>
        <w:t xml:space="preserve">Figure </w:t>
      </w:r>
      <w:r w:rsidR="007D16B9" w:rsidRPr="007D16B9">
        <w:rPr>
          <w:noProof/>
          <w:sz w:val="24"/>
          <w:szCs w:val="24"/>
        </w:rPr>
        <w:t>7</w:t>
      </w:r>
      <w:r w:rsidR="007D16B9" w:rsidRPr="007D16B9">
        <w:rPr>
          <w:sz w:val="24"/>
          <w:szCs w:val="24"/>
        </w:rPr>
        <w:fldChar w:fldCharType="end"/>
      </w:r>
      <w:r w:rsidR="007D16B9" w:rsidRPr="007D16B9">
        <w:rPr>
          <w:sz w:val="24"/>
          <w:szCs w:val="24"/>
        </w:rPr>
        <w:t xml:space="preserve"> </w:t>
      </w:r>
      <w:r w:rsidRPr="007D16B9">
        <w:rPr>
          <w:sz w:val="24"/>
          <w:szCs w:val="24"/>
        </w:rPr>
        <w:t>represents the reduced velocity (</w:t>
      </w:r>
      <m:oMath>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m:t>
            </m:r>
          </m:sup>
        </m:sSup>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U</m:t>
            </m:r>
          </m:num>
          <m:den>
            <m:sSub>
              <m:sSubPr>
                <m:ctrlPr>
                  <w:rPr>
                    <w:rFonts w:ascii="Cambria Math" w:hAnsi="Cambria Math"/>
                    <w:i/>
                    <w:sz w:val="24"/>
                    <w:szCs w:val="24"/>
                  </w:rPr>
                </m:ctrlPr>
              </m:sSubPr>
              <m:e>
                <m:r>
                  <w:rPr>
                    <w:rFonts w:ascii="Cambria Math" w:hAnsi="Cambria Math"/>
                    <w:sz w:val="24"/>
                    <w:szCs w:val="24"/>
                  </w:rPr>
                  <m:t>Df</m:t>
                </m:r>
              </m:e>
              <m:sub>
                <m:r>
                  <w:rPr>
                    <w:rFonts w:ascii="Cambria Math" w:hAnsi="Cambria Math"/>
                    <w:sz w:val="24"/>
                    <w:szCs w:val="24"/>
                  </w:rPr>
                  <m:t>N</m:t>
                </m:r>
              </m:sub>
            </m:sSub>
          </m:den>
        </m:f>
      </m:oMath>
      <w:r w:rsidRPr="007D16B9">
        <w:rPr>
          <w:rFonts w:eastAsiaTheme="minorEastAsia"/>
          <w:sz w:val="24"/>
          <w:szCs w:val="24"/>
        </w:rPr>
        <w:t>)</w:t>
      </w:r>
      <w:r w:rsidRPr="007D16B9">
        <w:rPr>
          <w:sz w:val="24"/>
          <w:szCs w:val="24"/>
        </w:rPr>
        <w:t xml:space="preserve"> vs. dimensionless amplitude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=A/D</m:t>
        </m:r>
      </m:oMath>
      <w:r w:rsidRPr="007D16B9">
        <w:rPr>
          <w:rFonts w:eastAsiaTheme="minorEastAsia"/>
          <w:sz w:val="24"/>
          <w:szCs w:val="24"/>
        </w:rPr>
        <w:t>)</w:t>
      </w:r>
      <w:r w:rsidRPr="007D16B9">
        <w:rPr>
          <w:sz w:val="24"/>
          <w:szCs w:val="24"/>
        </w:rPr>
        <w:t xml:space="preserve"> curve of </w:t>
      </w:r>
      <w:r w:rsidR="00D667DE">
        <w:rPr>
          <w:sz w:val="24"/>
          <w:szCs w:val="24"/>
        </w:rPr>
        <w:t>VIV</w:t>
      </w:r>
      <w:r w:rsidRPr="007D16B9">
        <w:rPr>
          <w:sz w:val="24"/>
          <w:szCs w:val="24"/>
        </w:rPr>
        <w:t xml:space="preserve"> for low and high mass ratios</w:t>
      </w:r>
      <w:r w:rsidRPr="007D16B9">
        <w:rPr>
          <w:rStyle w:val="FootnoteReference"/>
          <w:sz w:val="24"/>
          <w:szCs w:val="24"/>
        </w:rPr>
        <w:footnoteReference w:id="2"/>
      </w:r>
      <w:r w:rsidRPr="007D16B9">
        <w:rPr>
          <w:sz w:val="24"/>
          <w:szCs w:val="24"/>
        </w:rPr>
        <w:t xml:space="preserve">. As shown in this figure, free vibration of the body at low mass and damping is associated with the existence of an upper branch of high amplitude response, whereas this branch is not recognized in high mass ratio. The upper branch corresponds to Lock-in or synchronization in VIV. </w:t>
      </w:r>
    </w:p>
    <w:p w14:paraId="1ADF05A3" w14:textId="77777777" w:rsidR="00545587" w:rsidRDefault="00545587" w:rsidP="00600074">
      <w:pPr>
        <w:pStyle w:val="Figure"/>
      </w:pPr>
      <w:bookmarkStart w:id="23" w:name="_Ref425326063"/>
      <w:r w:rsidRPr="00600074">
        <w:rPr>
          <w:noProof/>
        </w:rPr>
        <w:drawing>
          <wp:inline distT="0" distB="0" distL="0" distR="0" wp14:anchorId="7255AF3D" wp14:editId="5C30A4C7">
            <wp:extent cx="4191514" cy="3350525"/>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jpg"/>
                    <pic:cNvPicPr/>
                  </pic:nvPicPr>
                  <pic:blipFill>
                    <a:blip r:embed="rId16">
                      <a:extLst>
                        <a:ext uri="{28A0092B-C50C-407E-A947-70E740481C1C}">
                          <a14:useLocalDpi xmlns:a14="http://schemas.microsoft.com/office/drawing/2010/main" val="0"/>
                        </a:ext>
                      </a:extLst>
                    </a:blip>
                    <a:stretch>
                      <a:fillRect/>
                    </a:stretch>
                  </pic:blipFill>
                  <pic:spPr>
                    <a:xfrm>
                      <a:off x="0" y="0"/>
                      <a:ext cx="4206882" cy="3362809"/>
                    </a:xfrm>
                    <a:prstGeom prst="rect">
                      <a:avLst/>
                    </a:prstGeom>
                  </pic:spPr>
                </pic:pic>
              </a:graphicData>
            </a:graphic>
          </wp:inline>
        </w:drawing>
      </w:r>
    </w:p>
    <w:p w14:paraId="36BAFD8D" w14:textId="78E7ECAB" w:rsidR="00F153DA" w:rsidRPr="00D1298D" w:rsidRDefault="00F153DA" w:rsidP="00600074">
      <w:pPr>
        <w:pStyle w:val="Figure"/>
      </w:pPr>
      <w:bookmarkStart w:id="24" w:name="_Ref462837057"/>
      <w:r w:rsidRPr="00D1298D">
        <w:t xml:space="preserve">Figure </w:t>
      </w:r>
      <w:fldSimple w:instr=" SEQ Figure \* ARABIC ">
        <w:r w:rsidR="0005516A">
          <w:rPr>
            <w:noProof/>
          </w:rPr>
          <w:t>7</w:t>
        </w:r>
      </w:fldSimple>
      <w:bookmarkEnd w:id="23"/>
      <w:bookmarkEnd w:id="24"/>
      <w:r w:rsidRPr="00D1298D">
        <w:t xml:space="preserve">: Non-dimensional maximum amplitude of oscillation with respect to reduced velocity for VIV, filled squares </w:t>
      </w:r>
      <w:proofErr w:type="gramStart"/>
      <w:r w:rsidRPr="00D1298D">
        <w:t>are</w:t>
      </w:r>
      <w:proofErr w:type="gramEnd"/>
      <w:r w:rsidRPr="00D1298D">
        <w:t xml:space="preserve"> low mass ratio and damping and open squares are high mass ratio </w:t>
      </w:r>
      <w:r w:rsidRPr="00D1298D">
        <w:fldChar w:fldCharType="begin"/>
      </w:r>
      <w:r w:rsidRPr="00D1298D">
        <w:instrText xml:space="preserve"> REF _Ref425450630 \h </w:instrText>
      </w:r>
      <w:r w:rsidRPr="00D1298D">
        <w:fldChar w:fldCharType="separate"/>
      </w:r>
      <w:r w:rsidR="0005516A" w:rsidRPr="00600074">
        <w:rPr>
          <w:sz w:val="24"/>
          <w:szCs w:val="20"/>
          <w:bdr w:val="none" w:sz="0" w:space="0" w:color="auto" w:frame="1"/>
          <w:shd w:val="clear" w:color="auto" w:fill="FFFFFF"/>
        </w:rPr>
        <w:t>[</w:t>
      </w:r>
      <w:r w:rsidR="0005516A">
        <w:rPr>
          <w:noProof/>
        </w:rPr>
        <w:t>32</w:t>
      </w:r>
      <w:r w:rsidRPr="00D1298D">
        <w:fldChar w:fldCharType="end"/>
      </w:r>
      <w:r w:rsidRPr="00D1298D">
        <w:t>].</w:t>
      </w:r>
    </w:p>
    <w:p w14:paraId="3E9DE689" w14:textId="77777777" w:rsidR="00F153DA" w:rsidRPr="00D1298D" w:rsidRDefault="00F153DA" w:rsidP="00F153DA">
      <w:pPr>
        <w:pStyle w:val="Paragraph"/>
      </w:pPr>
      <w:r w:rsidRPr="00D1298D">
        <w:lastRenderedPageBreak/>
        <w:t>VIV can be observed in many branches of engineering; in civil engineering, slender chimneys stacks, tall buildings, electric power lines or bridges, in offshore and ocean engineering, mooring lines of offshore structures, and under water pipe lines, and in mechanical engineering in the tubes of heat exchange devices can be given as examples.</w:t>
      </w:r>
    </w:p>
    <w:p w14:paraId="6F0B7CE2" w14:textId="168C2B93" w:rsidR="005C29A9" w:rsidRPr="00D1298D" w:rsidRDefault="005902F3" w:rsidP="00E51E79">
      <w:pPr>
        <w:pStyle w:val="Heading2"/>
      </w:pPr>
      <w:bookmarkStart w:id="25" w:name="_GoBack"/>
      <w:bookmarkEnd w:id="25"/>
      <w:r w:rsidRPr="00D1298D">
        <w:rPr>
          <w:rStyle w:val="Heading2Char"/>
          <w:b/>
        </w:rPr>
        <w:t>Autorotation</w:t>
      </w:r>
      <w:r w:rsidRPr="00D1298D">
        <w:t xml:space="preserve"> </w:t>
      </w:r>
    </w:p>
    <w:p w14:paraId="26C2E8F5" w14:textId="7A9571F1" w:rsidR="00C93672" w:rsidRPr="00D1298D" w:rsidRDefault="002A6089" w:rsidP="00734C2F">
      <w:pPr>
        <w:pStyle w:val="Paragraph"/>
      </w:pPr>
      <w:r w:rsidRPr="00D1298D">
        <w:t xml:space="preserve">Among </w:t>
      </w:r>
      <w:r w:rsidR="00C93672" w:rsidRPr="00D1298D">
        <w:t>all</w:t>
      </w:r>
      <w:r w:rsidRPr="00D1298D">
        <w:t xml:space="preserve"> induced motions, one pair motion exist</w:t>
      </w:r>
      <w:r w:rsidR="00CC1D44" w:rsidRPr="00D1298D">
        <w:t>s</w:t>
      </w:r>
      <w:r w:rsidRPr="00D1298D">
        <w:t xml:space="preserve"> that </w:t>
      </w:r>
      <w:r w:rsidR="005E2BCE" w:rsidRPr="00D1298D">
        <w:t>varie</w:t>
      </w:r>
      <w:r w:rsidR="00170FF1" w:rsidRPr="00D1298D">
        <w:t>s</w:t>
      </w:r>
      <w:r w:rsidRPr="00D1298D">
        <w:t xml:space="preserve"> </w:t>
      </w:r>
      <w:r w:rsidR="005E2BCE" w:rsidRPr="00D1298D">
        <w:t>from</w:t>
      </w:r>
      <w:r w:rsidRPr="00D1298D">
        <w:t xml:space="preserve"> oscillat</w:t>
      </w:r>
      <w:r w:rsidR="005E2BCE" w:rsidRPr="00D1298D">
        <w:t>ory rotation</w:t>
      </w:r>
      <w:r w:rsidRPr="00D1298D">
        <w:t xml:space="preserve"> </w:t>
      </w:r>
      <w:r w:rsidR="005E2BCE" w:rsidRPr="00D1298D">
        <w:t>to</w:t>
      </w:r>
      <w:r w:rsidRPr="00D1298D">
        <w:t xml:space="preserve"> continuous rotation if specific condition</w:t>
      </w:r>
      <w:r w:rsidR="00CC1D44" w:rsidRPr="00D1298D">
        <w:t xml:space="preserve"> is</w:t>
      </w:r>
      <w:r w:rsidRPr="00D1298D">
        <w:t xml:space="preserve"> provided. This pair motion is known as </w:t>
      </w:r>
      <w:r w:rsidR="00000E2A" w:rsidRPr="00D1298D">
        <w:t>Fluttering</w:t>
      </w:r>
      <w:r w:rsidRPr="00D1298D">
        <w:t>-Autorotation</w:t>
      </w:r>
      <w:r w:rsidR="00CC1D44" w:rsidRPr="00D1298D">
        <w:t xml:space="preserve"> motion</w:t>
      </w:r>
      <w:r w:rsidRPr="00D1298D">
        <w:t>.</w:t>
      </w:r>
      <w:r w:rsidR="00B22E0C" w:rsidRPr="00D1298D">
        <w:t xml:space="preserve"> </w:t>
      </w:r>
      <w:r w:rsidR="00C93672" w:rsidRPr="00D1298D">
        <w:t xml:space="preserve">The phenomenon of </w:t>
      </w:r>
      <w:r w:rsidR="00000E2A" w:rsidRPr="00D1298D">
        <w:t xml:space="preserve">Autorotation </w:t>
      </w:r>
      <w:r w:rsidR="00C93672" w:rsidRPr="00D1298D">
        <w:t>is defined as continuous rotation of a freely rotatable body in uniform flow without external sources</w:t>
      </w:r>
      <w:r w:rsidR="00EB42EC" w:rsidRPr="00D1298D">
        <w:t xml:space="preserve"> </w:t>
      </w:r>
      <w:r w:rsidR="00734C2F" w:rsidRPr="00D1298D">
        <w:fldChar w:fldCharType="begin"/>
      </w:r>
      <w:r w:rsidR="00734C2F" w:rsidRPr="00D1298D">
        <w:instrText xml:space="preserve"> REF _Ref453431115 \h </w:instrText>
      </w:r>
      <w:r w:rsidR="00734C2F" w:rsidRPr="00D1298D">
        <w:fldChar w:fldCharType="separate"/>
      </w:r>
      <w:r w:rsidR="0005516A" w:rsidRPr="00E84361">
        <w:t>[</w:t>
      </w:r>
      <w:r w:rsidR="0005516A">
        <w:rPr>
          <w:noProof/>
        </w:rPr>
        <w:t>33</w:t>
      </w:r>
      <w:r w:rsidR="00734C2F" w:rsidRPr="00D1298D">
        <w:fldChar w:fldCharType="end"/>
      </w:r>
      <w:r w:rsidR="00471E57" w:rsidRPr="00D1298D">
        <w:t>]</w:t>
      </w:r>
      <w:r w:rsidR="00734C2F" w:rsidRPr="00D1298D">
        <w:t xml:space="preserve"> and </w:t>
      </w:r>
      <w:r w:rsidR="00734C2F" w:rsidRPr="00D1298D">
        <w:fldChar w:fldCharType="begin"/>
      </w:r>
      <w:r w:rsidR="00734C2F" w:rsidRPr="00D1298D">
        <w:instrText xml:space="preserve"> REF _Ref428711180 \h </w:instrText>
      </w:r>
      <w:r w:rsidR="00734C2F" w:rsidRPr="00D1298D">
        <w:fldChar w:fldCharType="separate"/>
      </w:r>
      <w:r w:rsidR="0005516A" w:rsidRPr="00600074">
        <w:rPr>
          <w:bCs/>
          <w:szCs w:val="20"/>
          <w:bdr w:val="none" w:sz="0" w:space="0" w:color="auto" w:frame="1"/>
          <w:shd w:val="clear" w:color="auto" w:fill="FFFFFF"/>
        </w:rPr>
        <w:t>[</w:t>
      </w:r>
      <w:r w:rsidR="0005516A">
        <w:rPr>
          <w:noProof/>
        </w:rPr>
        <w:t>34</w:t>
      </w:r>
      <w:r w:rsidR="00734C2F" w:rsidRPr="00D1298D">
        <w:fldChar w:fldCharType="end"/>
      </w:r>
      <w:r w:rsidR="00734C2F" w:rsidRPr="00D1298D">
        <w:t xml:space="preserve">] </w:t>
      </w:r>
      <w:r w:rsidR="00C93672" w:rsidRPr="00D1298D">
        <w:t>of supplied power</w:t>
      </w:r>
      <w:r w:rsidR="009336FD" w:rsidRPr="00D1298D">
        <w:t>,</w:t>
      </w:r>
      <w:r w:rsidR="004860B3" w:rsidRPr="00D1298D">
        <w:t xml:space="preserve"> </w:t>
      </w:r>
      <w:r w:rsidR="005C1600" w:rsidRPr="00D1298D">
        <w:t>whereas</w:t>
      </w:r>
      <w:r w:rsidR="004860B3" w:rsidRPr="00D1298D">
        <w:t xml:space="preserve"> the oscillatory rotation of this body is named </w:t>
      </w:r>
      <w:r w:rsidR="00000E2A" w:rsidRPr="00D1298D">
        <w:t>Fluttering</w:t>
      </w:r>
      <w:r w:rsidR="004860B3" w:rsidRPr="00D1298D">
        <w:t>.</w:t>
      </w:r>
      <w:r w:rsidR="009507EB" w:rsidRPr="00D1298D">
        <w:t xml:space="preserve"> </w:t>
      </w:r>
    </w:p>
    <w:p w14:paraId="549AC137" w14:textId="7B86D6AC" w:rsidR="007842AE" w:rsidRPr="007842AE" w:rsidRDefault="00D36079" w:rsidP="007842AE">
      <w:pPr>
        <w:pStyle w:val="paragraph0"/>
        <w:rPr>
          <w:sz w:val="24"/>
          <w:szCs w:val="24"/>
        </w:rPr>
      </w:pPr>
      <w:r w:rsidRPr="007842AE">
        <w:rPr>
          <w:sz w:val="24"/>
          <w:szCs w:val="24"/>
        </w:rPr>
        <w:t>Vortex formation in suction side of the body</w:t>
      </w:r>
      <w:r w:rsidR="00DF164F" w:rsidRPr="007842AE">
        <w:rPr>
          <w:sz w:val="24"/>
          <w:szCs w:val="24"/>
        </w:rPr>
        <w:t>’</w:t>
      </w:r>
      <w:r w:rsidR="009507EB" w:rsidRPr="007842AE">
        <w:rPr>
          <w:sz w:val="24"/>
          <w:szCs w:val="24"/>
        </w:rPr>
        <w:t>s</w:t>
      </w:r>
      <w:r w:rsidRPr="007842AE">
        <w:rPr>
          <w:sz w:val="24"/>
          <w:szCs w:val="24"/>
        </w:rPr>
        <w:t xml:space="preserve"> </w:t>
      </w:r>
      <w:r w:rsidR="00A83201" w:rsidRPr="007842AE">
        <w:rPr>
          <w:sz w:val="24"/>
          <w:szCs w:val="24"/>
        </w:rPr>
        <w:t xml:space="preserve">edge </w:t>
      </w:r>
      <w:r w:rsidRPr="007842AE">
        <w:rPr>
          <w:sz w:val="24"/>
          <w:szCs w:val="24"/>
        </w:rPr>
        <w:t xml:space="preserve">plays important role to produce </w:t>
      </w:r>
      <w:r w:rsidR="00A505BC" w:rsidRPr="007842AE">
        <w:rPr>
          <w:sz w:val="24"/>
          <w:szCs w:val="24"/>
        </w:rPr>
        <w:t xml:space="preserve">enough exciting </w:t>
      </w:r>
      <w:r w:rsidRPr="007842AE">
        <w:rPr>
          <w:sz w:val="24"/>
          <w:szCs w:val="24"/>
        </w:rPr>
        <w:t xml:space="preserve">moment </w:t>
      </w:r>
      <w:r w:rsidR="00A505BC" w:rsidRPr="007842AE">
        <w:rPr>
          <w:sz w:val="24"/>
          <w:szCs w:val="24"/>
        </w:rPr>
        <w:t>for</w:t>
      </w:r>
      <w:r w:rsidRPr="007842AE">
        <w:rPr>
          <w:sz w:val="24"/>
          <w:szCs w:val="24"/>
        </w:rPr>
        <w:t xml:space="preserve"> </w:t>
      </w:r>
      <w:r w:rsidR="00A505BC" w:rsidRPr="007842AE">
        <w:rPr>
          <w:sz w:val="24"/>
          <w:szCs w:val="24"/>
        </w:rPr>
        <w:t xml:space="preserve">inducing the </w:t>
      </w:r>
      <w:r w:rsidRPr="007842AE">
        <w:rPr>
          <w:sz w:val="24"/>
          <w:szCs w:val="24"/>
        </w:rPr>
        <w:t>rotat</w:t>
      </w:r>
      <w:r w:rsidR="00A505BC" w:rsidRPr="007842AE">
        <w:rPr>
          <w:sz w:val="24"/>
          <w:szCs w:val="24"/>
        </w:rPr>
        <w:t>ion on the</w:t>
      </w:r>
      <w:r w:rsidRPr="007842AE">
        <w:rPr>
          <w:sz w:val="24"/>
          <w:szCs w:val="24"/>
        </w:rPr>
        <w:t xml:space="preserve"> body. </w:t>
      </w:r>
      <w:r w:rsidR="009507EB" w:rsidRPr="007842AE">
        <w:rPr>
          <w:sz w:val="24"/>
          <w:szCs w:val="24"/>
        </w:rPr>
        <w:t xml:space="preserve">On the other hand, a body can exhibit </w:t>
      </w:r>
      <w:r w:rsidR="002E7335" w:rsidRPr="007842AE">
        <w:rPr>
          <w:sz w:val="24"/>
          <w:szCs w:val="24"/>
        </w:rPr>
        <w:t xml:space="preserve">proper </w:t>
      </w:r>
      <w:r w:rsidR="009507EB" w:rsidRPr="007842AE">
        <w:rPr>
          <w:sz w:val="24"/>
          <w:szCs w:val="24"/>
        </w:rPr>
        <w:t>autorotation only if one or more stable positions exist at which the fluid flow exerts no torque on the resting body. These positions for flat plate are perpendicular and parallel to fluid flow. In these cases, a sufficiently strong impulse is required before the fluid flow can sustain a continuous spinning of the body. Such a strong impulse is provide</w:t>
      </w:r>
      <w:r w:rsidR="005620EC" w:rsidRPr="007842AE">
        <w:rPr>
          <w:sz w:val="24"/>
          <w:szCs w:val="24"/>
        </w:rPr>
        <w:t>d</w:t>
      </w:r>
      <w:r w:rsidR="009507EB" w:rsidRPr="007842AE">
        <w:rPr>
          <w:sz w:val="24"/>
          <w:szCs w:val="24"/>
        </w:rPr>
        <w:t xml:space="preserve"> by vortex shedding in perpendicular situation. </w:t>
      </w:r>
      <w:r w:rsidRPr="007842AE">
        <w:rPr>
          <w:sz w:val="24"/>
          <w:szCs w:val="24"/>
        </w:rPr>
        <w:t>For a flat plate</w:t>
      </w:r>
      <w:r w:rsidR="00FF1B74" w:rsidRPr="007842AE">
        <w:rPr>
          <w:sz w:val="24"/>
          <w:szCs w:val="24"/>
        </w:rPr>
        <w:t xml:space="preserve"> rotating around an axis</w:t>
      </w:r>
      <w:r w:rsidRPr="007842AE">
        <w:rPr>
          <w:sz w:val="24"/>
          <w:szCs w:val="24"/>
        </w:rPr>
        <w:t>, a large vortex shed from the retreating face, while no similar vortex is visible from the advance face as shown in</w:t>
      </w:r>
      <w:r w:rsidR="007842AE" w:rsidRPr="007842AE">
        <w:rPr>
          <w:sz w:val="24"/>
          <w:szCs w:val="24"/>
        </w:rPr>
        <w:t xml:space="preserve"> </w:t>
      </w:r>
      <w:r w:rsidR="007842AE" w:rsidRPr="007842AE">
        <w:rPr>
          <w:sz w:val="24"/>
          <w:szCs w:val="24"/>
        </w:rPr>
        <w:fldChar w:fldCharType="begin"/>
      </w:r>
      <w:r w:rsidR="007842AE" w:rsidRPr="007842AE">
        <w:rPr>
          <w:sz w:val="24"/>
          <w:szCs w:val="24"/>
        </w:rPr>
        <w:instrText xml:space="preserve"> REF _Ref462837156 \h </w:instrText>
      </w:r>
      <w:r w:rsidR="007842AE" w:rsidRPr="007842AE">
        <w:rPr>
          <w:sz w:val="24"/>
          <w:szCs w:val="24"/>
        </w:rPr>
      </w:r>
      <w:r w:rsidR="007842AE" w:rsidRPr="007842AE">
        <w:rPr>
          <w:sz w:val="24"/>
          <w:szCs w:val="24"/>
        </w:rPr>
        <w:fldChar w:fldCharType="separate"/>
      </w:r>
      <w:r w:rsidR="007842AE" w:rsidRPr="007842AE">
        <w:rPr>
          <w:sz w:val="24"/>
          <w:szCs w:val="24"/>
        </w:rPr>
        <w:t xml:space="preserve">Figure </w:t>
      </w:r>
      <w:r w:rsidR="007842AE" w:rsidRPr="007842AE">
        <w:rPr>
          <w:noProof/>
          <w:sz w:val="24"/>
          <w:szCs w:val="24"/>
        </w:rPr>
        <w:t>8</w:t>
      </w:r>
      <w:r w:rsidR="007842AE" w:rsidRPr="007842AE">
        <w:rPr>
          <w:sz w:val="24"/>
          <w:szCs w:val="24"/>
        </w:rPr>
        <w:fldChar w:fldCharType="end"/>
      </w:r>
      <w:r w:rsidR="007842AE" w:rsidRPr="007842AE">
        <w:rPr>
          <w:sz w:val="24"/>
          <w:szCs w:val="24"/>
        </w:rPr>
        <w:t>.</w:t>
      </w:r>
    </w:p>
    <w:p w14:paraId="1E6FC66A" w14:textId="3CE7A09B" w:rsidR="00D36079" w:rsidRPr="00D1298D" w:rsidRDefault="00D36079" w:rsidP="002E7335">
      <w:pPr>
        <w:pStyle w:val="Paragraph"/>
      </w:pPr>
      <w:r w:rsidRPr="00D1298D">
        <w:t xml:space="preserve">.  </w:t>
      </w:r>
    </w:p>
    <w:p w14:paraId="114747DE" w14:textId="77777777" w:rsidR="00704DD5" w:rsidRDefault="00704DD5" w:rsidP="00600074">
      <w:pPr>
        <w:pStyle w:val="Figure"/>
      </w:pPr>
      <w:bookmarkStart w:id="26" w:name="_Ref450725050"/>
      <w:r w:rsidRPr="00600074">
        <w:rPr>
          <w:noProof/>
        </w:rPr>
        <w:drawing>
          <wp:inline distT="0" distB="0" distL="0" distR="0" wp14:anchorId="2A317C3D" wp14:editId="477801E8">
            <wp:extent cx="5684292" cy="31864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8.jpg"/>
                    <pic:cNvPicPr/>
                  </pic:nvPicPr>
                  <pic:blipFill>
                    <a:blip r:embed="rId17">
                      <a:extLst>
                        <a:ext uri="{28A0092B-C50C-407E-A947-70E740481C1C}">
                          <a14:useLocalDpi xmlns:a14="http://schemas.microsoft.com/office/drawing/2010/main" val="0"/>
                        </a:ext>
                      </a:extLst>
                    </a:blip>
                    <a:stretch>
                      <a:fillRect/>
                    </a:stretch>
                  </pic:blipFill>
                  <pic:spPr>
                    <a:xfrm>
                      <a:off x="0" y="0"/>
                      <a:ext cx="5688951" cy="3189095"/>
                    </a:xfrm>
                    <a:prstGeom prst="rect">
                      <a:avLst/>
                    </a:prstGeom>
                  </pic:spPr>
                </pic:pic>
              </a:graphicData>
            </a:graphic>
          </wp:inline>
        </w:drawing>
      </w:r>
    </w:p>
    <w:p w14:paraId="583B855D" w14:textId="769CD794" w:rsidR="00B91A0F" w:rsidRPr="00D1298D" w:rsidRDefault="00B91A0F" w:rsidP="00600074">
      <w:pPr>
        <w:pStyle w:val="Figure"/>
      </w:pPr>
      <w:bookmarkStart w:id="27" w:name="_Ref462837156"/>
      <w:r w:rsidRPr="00D1298D">
        <w:t xml:space="preserve">Figure </w:t>
      </w:r>
      <w:fldSimple w:instr=" SEQ Figure \* ARABIC ">
        <w:r w:rsidR="0005516A">
          <w:rPr>
            <w:noProof/>
          </w:rPr>
          <w:t>8</w:t>
        </w:r>
      </w:fldSimple>
      <w:bookmarkEnd w:id="26"/>
      <w:bookmarkEnd w:id="27"/>
      <w:r w:rsidRPr="00D1298D">
        <w:t xml:space="preserve">: </w:t>
      </w:r>
      <w:r w:rsidR="00BE5752" w:rsidRPr="00D1298D">
        <w:t>S</w:t>
      </w:r>
      <w:r w:rsidRPr="00D1298D">
        <w:t xml:space="preserve">ketch from smoke-tunnel of an </w:t>
      </w:r>
      <w:proofErr w:type="spellStart"/>
      <w:r w:rsidRPr="00D1298D">
        <w:t>autorotating</w:t>
      </w:r>
      <w:proofErr w:type="spellEnd"/>
      <w:r w:rsidRPr="00D1298D">
        <w:t xml:space="preserve"> flat plate </w:t>
      </w:r>
      <w:r w:rsidRPr="00D1298D">
        <w:fldChar w:fldCharType="begin"/>
      </w:r>
      <w:r w:rsidRPr="00D1298D">
        <w:instrText xml:space="preserve"> REF _Ref428701909 \h </w:instrText>
      </w:r>
      <w:r w:rsidRPr="00D1298D">
        <w:fldChar w:fldCharType="separate"/>
      </w:r>
      <w:r w:rsidR="0005516A" w:rsidRPr="00E84361">
        <w:t>[</w:t>
      </w:r>
      <w:r w:rsidR="0005516A">
        <w:rPr>
          <w:noProof/>
        </w:rPr>
        <w:t>35</w:t>
      </w:r>
      <w:r w:rsidRPr="00D1298D">
        <w:fldChar w:fldCharType="end"/>
      </w:r>
      <w:r w:rsidRPr="00D1298D">
        <w:t xml:space="preserve">]. </w:t>
      </w:r>
    </w:p>
    <w:p w14:paraId="7E7825EF" w14:textId="51CC74BF" w:rsidR="00A83201" w:rsidRPr="00D1298D" w:rsidRDefault="001027A5" w:rsidP="00734C2F">
      <w:pPr>
        <w:pStyle w:val="Paragraph"/>
      </w:pPr>
      <w:r w:rsidRPr="00D1298D">
        <w:lastRenderedPageBreak/>
        <w:t xml:space="preserve">Autorotation occurrence </w:t>
      </w:r>
      <w:r w:rsidR="006A1FB0" w:rsidRPr="00D1298D">
        <w:t>in</w:t>
      </w:r>
      <w:r w:rsidR="00A94AF2" w:rsidRPr="00D1298D">
        <w:t xml:space="preserve"> a body </w:t>
      </w:r>
      <w:r w:rsidR="001D7B3C" w:rsidRPr="00D1298D">
        <w:t xml:space="preserve">depends </w:t>
      </w:r>
      <w:r w:rsidR="006A1FB0" w:rsidRPr="00D1298D">
        <w:t>on</w:t>
      </w:r>
      <w:r w:rsidR="00A83201" w:rsidRPr="00D1298D">
        <w:t xml:space="preserve"> </w:t>
      </w:r>
      <w:r w:rsidR="006A1FB0" w:rsidRPr="00D1298D">
        <w:t xml:space="preserve">its </w:t>
      </w:r>
      <w:r w:rsidR="00A83201" w:rsidRPr="00D1298D">
        <w:t>geometry</w:t>
      </w:r>
      <w:r w:rsidR="006A1FB0" w:rsidRPr="00D1298D">
        <w:t>.</w:t>
      </w:r>
      <w:r w:rsidR="00A83201" w:rsidRPr="00D1298D">
        <w:t xml:space="preserve"> </w:t>
      </w:r>
      <w:proofErr w:type="spellStart"/>
      <w:r w:rsidR="001C18FB" w:rsidRPr="00D1298D">
        <w:t>Lugt</w:t>
      </w:r>
      <w:proofErr w:type="spellEnd"/>
      <w:r w:rsidR="001C18FB" w:rsidRPr="00D1298D">
        <w:t xml:space="preserve"> </w:t>
      </w:r>
      <w:r w:rsidR="00B8618E" w:rsidRPr="00D1298D">
        <w:fldChar w:fldCharType="begin"/>
      </w:r>
      <w:r w:rsidR="00B8618E" w:rsidRPr="00D1298D">
        <w:instrText xml:space="preserve"> REF _Ref452068117 \h </w:instrText>
      </w:r>
      <w:r w:rsidR="00B8618E" w:rsidRPr="00D1298D">
        <w:fldChar w:fldCharType="separate"/>
      </w:r>
      <w:r w:rsidR="0005516A" w:rsidRPr="00E84361">
        <w:t>[</w:t>
      </w:r>
      <w:r w:rsidR="0005516A">
        <w:rPr>
          <w:noProof/>
        </w:rPr>
        <w:t>36</w:t>
      </w:r>
      <w:r w:rsidR="00B8618E" w:rsidRPr="00D1298D">
        <w:fldChar w:fldCharType="end"/>
      </w:r>
      <w:r w:rsidR="001C18FB" w:rsidRPr="00D1298D">
        <w:t>]</w:t>
      </w:r>
      <w:r w:rsidR="00033C16" w:rsidRPr="00D1298D">
        <w:t xml:space="preserve"> </w:t>
      </w:r>
      <w:r w:rsidR="001C18FB" w:rsidRPr="00D1298D">
        <w:t xml:space="preserve">has stipulated the different kinds of autorotation of </w:t>
      </w:r>
      <w:r w:rsidR="00DA594B" w:rsidRPr="00D1298D">
        <w:t xml:space="preserve">various </w:t>
      </w:r>
      <w:r w:rsidR="001C18FB" w:rsidRPr="00D1298D">
        <w:t xml:space="preserve">bodies. </w:t>
      </w:r>
      <w:r w:rsidR="00E3510B" w:rsidRPr="00D1298D">
        <w:t>H</w:t>
      </w:r>
      <w:r w:rsidR="007F65C0" w:rsidRPr="00D1298D">
        <w:t xml:space="preserve">e stated that the flat plate and elliptic cylinder are not </w:t>
      </w:r>
      <w:r w:rsidR="00F45477" w:rsidRPr="00D1298D">
        <w:t xml:space="preserve">the </w:t>
      </w:r>
      <w:r w:rsidR="007F65C0" w:rsidRPr="00D1298D">
        <w:t xml:space="preserve">only cylindrical bodies capable of autorotation. </w:t>
      </w:r>
      <w:proofErr w:type="spellStart"/>
      <w:r w:rsidR="00DA50F9" w:rsidRPr="00D1298D">
        <w:t>Riabouchinsky</w:t>
      </w:r>
      <w:proofErr w:type="spellEnd"/>
      <w:r w:rsidR="00DA50F9" w:rsidRPr="00D1298D">
        <w:t xml:space="preserve"> </w:t>
      </w:r>
      <w:r w:rsidR="00734C2F" w:rsidRPr="00D1298D">
        <w:fldChar w:fldCharType="begin"/>
      </w:r>
      <w:r w:rsidR="00734C2F" w:rsidRPr="00D1298D">
        <w:instrText xml:space="preserve"> REF _Ref453431226 \h </w:instrText>
      </w:r>
      <w:r w:rsidR="00734C2F" w:rsidRPr="00D1298D">
        <w:fldChar w:fldCharType="separate"/>
      </w:r>
      <w:r w:rsidR="0005516A" w:rsidRPr="00E84361">
        <w:t>[</w:t>
      </w:r>
      <w:r w:rsidR="0005516A">
        <w:rPr>
          <w:noProof/>
        </w:rPr>
        <w:t>37</w:t>
      </w:r>
      <w:r w:rsidR="00734C2F" w:rsidRPr="00D1298D">
        <w:fldChar w:fldCharType="end"/>
      </w:r>
      <w:r w:rsidR="00DA50F9" w:rsidRPr="00D1298D">
        <w:t xml:space="preserve">] </w:t>
      </w:r>
      <w:r w:rsidR="007F65C0" w:rsidRPr="00D1298D">
        <w:t>reported the autorotation mode for the</w:t>
      </w:r>
      <w:r w:rsidR="00033C16" w:rsidRPr="00D1298D">
        <w:t xml:space="preserve"> triple and cruciform plates</w:t>
      </w:r>
      <w:r w:rsidR="007F65C0" w:rsidRPr="00D1298D">
        <w:t xml:space="preserve"> by experiments. H</w:t>
      </w:r>
      <w:r w:rsidR="00033C16" w:rsidRPr="00D1298D">
        <w:t>e found that the rate of rotation decreases with increasing</w:t>
      </w:r>
      <w:r w:rsidR="00E33309" w:rsidRPr="00D1298D">
        <w:t xml:space="preserve"> the</w:t>
      </w:r>
      <w:r w:rsidR="00033C16" w:rsidRPr="00D1298D">
        <w:t xml:space="preserve"> number of</w:t>
      </w:r>
      <w:r w:rsidR="00CB06A5" w:rsidRPr="00D1298D">
        <w:t xml:space="preserve"> plates. </w:t>
      </w:r>
      <w:r w:rsidR="007F65C0" w:rsidRPr="00D1298D">
        <w:t xml:space="preserve">In </w:t>
      </w:r>
      <w:r w:rsidR="00DC1F26" w:rsidRPr="00D1298D">
        <w:t xml:space="preserve">a </w:t>
      </w:r>
      <w:r w:rsidR="007F65C0" w:rsidRPr="00D1298D">
        <w:t xml:space="preserve">more general work, </w:t>
      </w:r>
      <w:r w:rsidR="00A83201" w:rsidRPr="00D1298D">
        <w:t xml:space="preserve">Skew </w:t>
      </w:r>
      <w:r w:rsidR="00A83201" w:rsidRPr="00D1298D">
        <w:fldChar w:fldCharType="begin"/>
      </w:r>
      <w:r w:rsidR="00A83201" w:rsidRPr="00D1298D">
        <w:instrText xml:space="preserve"> REF _Ref426853573 \h  \* MERGEFORMAT </w:instrText>
      </w:r>
      <w:r w:rsidR="00A83201" w:rsidRPr="00D1298D">
        <w:fldChar w:fldCharType="separate"/>
      </w:r>
      <w:r w:rsidR="0005516A" w:rsidRPr="00E84361">
        <w:t>[</w:t>
      </w:r>
      <w:r w:rsidR="0005516A">
        <w:t>38</w:t>
      </w:r>
      <w:r w:rsidR="00A83201" w:rsidRPr="00D1298D">
        <w:fldChar w:fldCharType="end"/>
      </w:r>
      <w:r w:rsidR="00A83201" w:rsidRPr="00D1298D">
        <w:t>] ha</w:t>
      </w:r>
      <w:r w:rsidR="006A1FB0" w:rsidRPr="00D1298D">
        <w:t>s</w:t>
      </w:r>
      <w:r w:rsidR="00A83201" w:rsidRPr="00D1298D">
        <w:t xml:space="preserve"> found that bodies with three sided cross section (triangles) </w:t>
      </w:r>
      <w:proofErr w:type="spellStart"/>
      <w:r w:rsidR="00A83201" w:rsidRPr="00D1298D">
        <w:t>autorotate</w:t>
      </w:r>
      <w:proofErr w:type="spellEnd"/>
      <w:r w:rsidR="00A83201" w:rsidRPr="00D1298D">
        <w:t xml:space="preserve"> faster than other cross sections. Although, spin of the flat plate and square cross section bodies is the same rate, but bodies with maximum seven sides (heptagons) show autorotation.</w:t>
      </w:r>
      <w:r w:rsidR="006A1FB0" w:rsidRPr="00D1298D">
        <w:t xml:space="preserve"> In other words, </w:t>
      </w:r>
      <w:r w:rsidR="00DE5436" w:rsidRPr="00D1298D">
        <w:t xml:space="preserve">octagonal </w:t>
      </w:r>
      <w:r w:rsidR="006A1FB0" w:rsidRPr="00D1298D">
        <w:t xml:space="preserve">cross sections and higher </w:t>
      </w:r>
      <w:r w:rsidR="005F3995" w:rsidRPr="00D1298D">
        <w:t>cannot</w:t>
      </w:r>
      <w:r w:rsidR="006A1FB0" w:rsidRPr="00D1298D">
        <w:t xml:space="preserve"> reach to </w:t>
      </w:r>
      <w:r w:rsidR="00054DA6" w:rsidRPr="00D1298D">
        <w:t xml:space="preserve">the </w:t>
      </w:r>
      <w:r w:rsidR="006A1FB0" w:rsidRPr="00D1298D">
        <w:t xml:space="preserve">state of autorotation. </w:t>
      </w:r>
    </w:p>
    <w:p w14:paraId="62544A44" w14:textId="4B8D68E8" w:rsidR="0063315B" w:rsidRPr="00D1298D" w:rsidRDefault="00B22E0C" w:rsidP="000A0F86">
      <w:pPr>
        <w:pStyle w:val="Paragraph"/>
        <w:rPr>
          <w:rFonts w:eastAsiaTheme="minorEastAsia"/>
        </w:rPr>
      </w:pPr>
      <w:r w:rsidRPr="00D1298D">
        <w:t xml:space="preserve">Bifurcation </w:t>
      </w:r>
      <w:r w:rsidR="00831C6A" w:rsidRPr="00D1298D">
        <w:t>from</w:t>
      </w:r>
      <w:r w:rsidRPr="00D1298D">
        <w:t xml:space="preserve"> fluttering </w:t>
      </w:r>
      <w:r w:rsidR="00831C6A" w:rsidRPr="00D1298D">
        <w:t xml:space="preserve">to </w:t>
      </w:r>
      <w:r w:rsidRPr="00D1298D">
        <w:t>autorotation occur</w:t>
      </w:r>
      <w:r w:rsidR="007043FD" w:rsidRPr="00D1298D">
        <w:t>s</w:t>
      </w:r>
      <w:r w:rsidRPr="00D1298D">
        <w:t xml:space="preserve"> </w:t>
      </w:r>
      <w:r w:rsidR="007043FD" w:rsidRPr="00D1298D">
        <w:t>in</w:t>
      </w:r>
      <w:r w:rsidRPr="00D1298D">
        <w:t xml:space="preserve"> specific amount of mass moment of inertia. </w:t>
      </w:r>
      <w:r w:rsidR="00514567" w:rsidRPr="00D1298D">
        <w:t>The dimensionless moment of inertia</w:t>
      </w:r>
      <w:r w:rsidR="00171578" w:rsidRPr="00D1298D">
        <w:t xml:space="preserve"> (I</w:t>
      </w:r>
      <w:r w:rsidR="00171578" w:rsidRPr="00D1298D">
        <w:rPr>
          <w:vertAlign w:val="superscript"/>
        </w:rPr>
        <w:t>*</w:t>
      </w:r>
      <w:r w:rsidR="00171578" w:rsidRPr="00D1298D">
        <w:t>)</w:t>
      </w:r>
      <w:r w:rsidR="00514567" w:rsidRPr="00D1298D">
        <w:t xml:space="preserve"> is defined as the ratio of mass moment of inertia of the system to </w:t>
      </w:r>
      <w:r w:rsidR="00171578" w:rsidRPr="00D1298D">
        <w:t xml:space="preserve">its </w:t>
      </w:r>
      <w:r w:rsidR="00514567" w:rsidRPr="00D1298D">
        <w:t xml:space="preserve">added moment of </w:t>
      </w:r>
      <w:r w:rsidR="00133405" w:rsidRPr="00D1298D">
        <w:t>inertia</w:t>
      </w:r>
      <w:r w:rsidR="00571064" w:rsidRPr="00D1298D">
        <w:t>.</w:t>
      </w:r>
      <w:r w:rsidR="00133405" w:rsidRPr="00D1298D">
        <w:rPr>
          <w:rFonts w:eastAsiaTheme="minorEastAsia"/>
        </w:rPr>
        <w:t xml:space="preserve"> </w:t>
      </w:r>
      <w:r w:rsidR="00571064" w:rsidRPr="00D1298D">
        <w:rPr>
          <w:rFonts w:eastAsiaTheme="minorEastAsia"/>
        </w:rPr>
        <w:t>It</w:t>
      </w:r>
      <w:r w:rsidR="00133405" w:rsidRPr="00D1298D">
        <w:rPr>
          <w:rFonts w:eastAsiaTheme="minorEastAsia"/>
        </w:rPr>
        <w:t xml:space="preserve"> formulate</w:t>
      </w:r>
      <w:r w:rsidR="00DE5436" w:rsidRPr="00D1298D">
        <w:rPr>
          <w:rFonts w:eastAsiaTheme="minorEastAsia"/>
        </w:rPr>
        <w:t>s</w:t>
      </w:r>
      <w:r w:rsidR="00133405" w:rsidRPr="00D1298D">
        <w:rPr>
          <w:rFonts w:eastAsiaTheme="minorEastAsia"/>
        </w:rPr>
        <w:t xml:space="preserve"> as </w:t>
      </w:r>
      <m:oMath>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f>
          <m:fPr>
            <m:type m:val="lin"/>
            <m:ctrlPr>
              <w:rPr>
                <w:rFonts w:ascii="Cambria Math" w:hAnsi="Cambria Math"/>
                <w:i/>
              </w:rPr>
            </m:ctrlPr>
          </m:fPr>
          <m:num>
            <m:r>
              <w:rPr>
                <w:rFonts w:ascii="Cambria Math" w:hAnsi="Cambria Math"/>
              </w:rPr>
              <m:t xml:space="preserve">32 </m:t>
            </m:r>
            <m:sSub>
              <m:sSubPr>
                <m:ctrlPr>
                  <w:rPr>
                    <w:rFonts w:ascii="Cambria Math" w:hAnsi="Cambria Math"/>
                    <w:i/>
                  </w:rPr>
                </m:ctrlPr>
              </m:sSubPr>
              <m:e>
                <m:r>
                  <w:rPr>
                    <w:rFonts w:ascii="Cambria Math" w:hAnsi="Cambria Math"/>
                  </w:rPr>
                  <m:t>I</m:t>
                </m:r>
              </m:e>
              <m:sub>
                <m:r>
                  <w:rPr>
                    <w:rFonts w:ascii="Cambria Math" w:hAnsi="Cambria Math"/>
                  </w:rPr>
                  <m:t>s</m:t>
                </m:r>
              </m:sub>
            </m:sSub>
          </m:num>
          <m:den>
            <m:r>
              <w:rPr>
                <w:rFonts w:ascii="Cambria Math" w:hAnsi="Cambria Math"/>
              </w:rPr>
              <m:t>π</m:t>
            </m:r>
            <m:sSub>
              <m:sSubPr>
                <m:ctrlPr>
                  <w:rPr>
                    <w:rFonts w:ascii="Cambria Math" w:hAnsi="Cambria Math"/>
                  </w:rPr>
                </m:ctrlPr>
              </m:sSubPr>
              <m:e>
                <m:r>
                  <w:rPr>
                    <w:rFonts w:ascii="Cambria Math" w:hAnsi="Cambria Math"/>
                  </w:rPr>
                  <m:t>ρ</m:t>
                </m:r>
              </m:e>
              <m:sub>
                <m:r>
                  <w:rPr>
                    <w:rFonts w:ascii="Cambria Math" w:hAnsi="Cambria Math"/>
                  </w:rPr>
                  <m:t>w</m:t>
                </m:r>
              </m:sub>
            </m:sSub>
            <m:sSup>
              <m:sSupPr>
                <m:ctrlPr>
                  <w:rPr>
                    <w:rFonts w:ascii="Cambria Math" w:hAnsi="Cambria Math"/>
                  </w:rPr>
                </m:ctrlPr>
              </m:sSupPr>
              <m:e>
                <m:r>
                  <w:rPr>
                    <w:rFonts w:ascii="Cambria Math" w:hAnsi="Cambria Math"/>
                  </w:rPr>
                  <m:t>C</m:t>
                </m:r>
              </m:e>
              <m:sup>
                <m:r>
                  <m:rPr>
                    <m:sty m:val="p"/>
                  </m:rPr>
                  <w:rPr>
                    <w:rFonts w:ascii="Cambria Math" w:hAnsi="Cambria Math"/>
                  </w:rPr>
                  <m:t>4</m:t>
                </m:r>
              </m:sup>
            </m:sSup>
            <m:r>
              <w:rPr>
                <w:rFonts w:ascii="Cambria Math" w:hAnsi="Cambria Math"/>
              </w:rPr>
              <m:t>H</m:t>
            </m:r>
          </m:den>
        </m:f>
      </m:oMath>
      <w:r w:rsidR="00133405" w:rsidRPr="00D1298D">
        <w:rPr>
          <w:rFonts w:eastAsiaTheme="minorEastAsia"/>
        </w:rPr>
        <w:t xml:space="preserve"> </w:t>
      </w:r>
      <w:proofErr w:type="gramStart"/>
      <w:r w:rsidR="00133405" w:rsidRPr="00D1298D">
        <w:rPr>
          <w:rFonts w:eastAsiaTheme="minorEastAsia"/>
        </w:rPr>
        <w:t xml:space="preserve">where </w:t>
      </w:r>
      <w:proofErr w:type="gramEnd"/>
      <m:oMath>
        <m:sSub>
          <m:sSubPr>
            <m:ctrlPr>
              <w:rPr>
                <w:rFonts w:ascii="Cambria Math" w:hAnsi="Cambria Math"/>
                <w:i/>
              </w:rPr>
            </m:ctrlPr>
          </m:sSubPr>
          <m:e>
            <m:r>
              <w:rPr>
                <w:rFonts w:ascii="Cambria Math" w:hAnsi="Cambria Math"/>
              </w:rPr>
              <m:t>I</m:t>
            </m:r>
          </m:e>
          <m:sub>
            <m:r>
              <w:rPr>
                <w:rFonts w:ascii="Cambria Math" w:hAnsi="Cambria Math"/>
              </w:rPr>
              <m:t>s</m:t>
            </m:r>
          </m:sub>
        </m:sSub>
      </m:oMath>
      <w:r w:rsidR="00133405" w:rsidRPr="00D1298D">
        <w:rPr>
          <w:rFonts w:eastAsiaTheme="minorEastAsia"/>
        </w:rPr>
        <w:t xml:space="preserve">, </w:t>
      </w:r>
      <m:oMath>
        <m:sSub>
          <m:sSubPr>
            <m:ctrlPr>
              <w:rPr>
                <w:rFonts w:ascii="Cambria Math" w:hAnsi="Cambria Math"/>
              </w:rPr>
            </m:ctrlPr>
          </m:sSubPr>
          <m:e>
            <m:r>
              <w:rPr>
                <w:rFonts w:ascii="Cambria Math" w:hAnsi="Cambria Math"/>
              </w:rPr>
              <m:t>ρ</m:t>
            </m:r>
          </m:e>
          <m:sub>
            <m:r>
              <w:rPr>
                <w:rFonts w:ascii="Cambria Math" w:hAnsi="Cambria Math"/>
              </w:rPr>
              <m:t>w</m:t>
            </m:r>
          </m:sub>
        </m:sSub>
      </m:oMath>
      <w:r w:rsidR="00133405" w:rsidRPr="00D1298D">
        <w:rPr>
          <w:rFonts w:eastAsiaTheme="minorEastAsia"/>
        </w:rPr>
        <w:t xml:space="preserve">, </w:t>
      </w:r>
      <m:oMath>
        <m:r>
          <w:rPr>
            <w:rFonts w:ascii="Cambria Math" w:eastAsiaTheme="minorEastAsia" w:hAnsi="Cambria Math"/>
          </w:rPr>
          <m:t>C</m:t>
        </m:r>
      </m:oMath>
      <w:r w:rsidR="00133405" w:rsidRPr="00D1298D">
        <w:rPr>
          <w:rFonts w:eastAsiaTheme="minorEastAsia"/>
        </w:rPr>
        <w:t xml:space="preserve"> and </w:t>
      </w:r>
      <m:oMath>
        <m:r>
          <w:rPr>
            <w:rFonts w:ascii="Cambria Math" w:eastAsiaTheme="minorEastAsia" w:hAnsi="Cambria Math"/>
          </w:rPr>
          <m:t>H</m:t>
        </m:r>
      </m:oMath>
      <w:r w:rsidR="00133405" w:rsidRPr="00D1298D">
        <w:rPr>
          <w:rFonts w:eastAsiaTheme="minorEastAsia"/>
        </w:rPr>
        <w:t xml:space="preserve"> are body geometrical moment of inertia, fluid density, chord and span</w:t>
      </w:r>
      <w:r w:rsidR="007A6FA1" w:rsidRPr="00D1298D">
        <w:rPr>
          <w:rFonts w:eastAsiaTheme="minorEastAsia"/>
        </w:rPr>
        <w:t xml:space="preserve"> lengths</w:t>
      </w:r>
      <w:r w:rsidR="00133405" w:rsidRPr="00D1298D">
        <w:rPr>
          <w:rFonts w:eastAsiaTheme="minorEastAsia"/>
        </w:rPr>
        <w:t>, respectively.</w:t>
      </w:r>
      <w:r w:rsidR="00514567" w:rsidRPr="00D1298D">
        <w:t xml:space="preserve"> </w:t>
      </w:r>
      <w:r w:rsidR="002A6089" w:rsidRPr="00D1298D">
        <w:t>By enough large mass moment of inertia, fluttering motion (</w:t>
      </w:r>
      <w:r w:rsidR="00A95349" w:rsidRPr="00D1298D">
        <w:t>angular oscillation</w:t>
      </w:r>
      <w:r w:rsidR="002A6089" w:rsidRPr="00D1298D">
        <w:t xml:space="preserve">) is </w:t>
      </w:r>
      <w:r w:rsidR="00BA72FC" w:rsidRPr="00D1298D">
        <w:t xml:space="preserve">translated </w:t>
      </w:r>
      <w:r w:rsidR="00CC1D44" w:rsidRPr="00D1298D">
        <w:t xml:space="preserve">to </w:t>
      </w:r>
      <w:r w:rsidR="00571064" w:rsidRPr="00D1298D">
        <w:t>a</w:t>
      </w:r>
      <w:r w:rsidR="00CC1D44" w:rsidRPr="00D1298D">
        <w:t>utorotation (continuous rotation)</w:t>
      </w:r>
      <w:r w:rsidR="00531035" w:rsidRPr="00D1298D">
        <w:t>.</w:t>
      </w:r>
      <w:r w:rsidR="00F32B4E" w:rsidRPr="00D1298D">
        <w:t xml:space="preserve"> </w:t>
      </w:r>
      <w:r w:rsidR="00531035" w:rsidRPr="00D1298D">
        <w:t xml:space="preserve">However, </w:t>
      </w:r>
      <w:r w:rsidR="00F32B4E" w:rsidRPr="00D1298D">
        <w:t>a chaotic phenomenon</w:t>
      </w:r>
      <w:r w:rsidR="00531035" w:rsidRPr="00D1298D">
        <w:t xml:space="preserve"> may happen</w:t>
      </w:r>
      <w:r w:rsidR="00F32B4E" w:rsidRPr="00D1298D">
        <w:t xml:space="preserve"> </w:t>
      </w:r>
      <w:r w:rsidR="00571064" w:rsidRPr="00D1298D">
        <w:t xml:space="preserve">as a transition between </w:t>
      </w:r>
      <w:r w:rsidR="00F32B4E" w:rsidRPr="00D1298D">
        <w:t xml:space="preserve">the pure oscillation </w:t>
      </w:r>
      <w:r w:rsidR="00571064" w:rsidRPr="00D1298D">
        <w:t xml:space="preserve">and </w:t>
      </w:r>
      <w:r w:rsidR="00F32B4E" w:rsidRPr="00D1298D">
        <w:t xml:space="preserve">the pure rotation. </w:t>
      </w:r>
      <w:proofErr w:type="spellStart"/>
      <w:r w:rsidR="00BA72FC" w:rsidRPr="00D1298D">
        <w:t>Bakhshandeh</w:t>
      </w:r>
      <w:proofErr w:type="spellEnd"/>
      <w:r w:rsidR="00BA72FC" w:rsidRPr="00D1298D">
        <w:t xml:space="preserve"> </w:t>
      </w:r>
      <w:proofErr w:type="spellStart"/>
      <w:r w:rsidR="00BA72FC" w:rsidRPr="00D1298D">
        <w:t>Rostami</w:t>
      </w:r>
      <w:proofErr w:type="spellEnd"/>
      <w:r w:rsidR="003F2533" w:rsidRPr="00D1298D">
        <w:t xml:space="preserve"> and </w:t>
      </w:r>
      <w:proofErr w:type="spellStart"/>
      <w:r w:rsidR="003F2533" w:rsidRPr="00D1298D">
        <w:t>Fernandes</w:t>
      </w:r>
      <w:proofErr w:type="spellEnd"/>
      <w:r w:rsidR="003F2533" w:rsidRPr="00D1298D">
        <w:t xml:space="preserve"> </w:t>
      </w:r>
      <w:r w:rsidR="00B8618E" w:rsidRPr="00D1298D">
        <w:fldChar w:fldCharType="begin"/>
      </w:r>
      <w:r w:rsidR="00B8618E" w:rsidRPr="00D1298D">
        <w:instrText xml:space="preserve"> REF _Ref452068136 \h </w:instrText>
      </w:r>
      <w:r w:rsidR="00B8618E" w:rsidRPr="00D1298D">
        <w:fldChar w:fldCharType="separate"/>
      </w:r>
      <w:r w:rsidR="0005516A" w:rsidRPr="00600074">
        <w:rPr>
          <w:bCs/>
          <w:szCs w:val="20"/>
          <w:bdr w:val="none" w:sz="0" w:space="0" w:color="auto" w:frame="1"/>
          <w:shd w:val="clear" w:color="auto" w:fill="FFFFFF"/>
        </w:rPr>
        <w:t>[</w:t>
      </w:r>
      <w:r w:rsidR="0005516A">
        <w:rPr>
          <w:noProof/>
        </w:rPr>
        <w:t>39</w:t>
      </w:r>
      <w:r w:rsidR="00B8618E" w:rsidRPr="00D1298D">
        <w:fldChar w:fldCharType="end"/>
      </w:r>
      <w:r w:rsidR="00203368" w:rsidRPr="00D1298D">
        <w:t>]</w:t>
      </w:r>
      <w:r w:rsidR="00BA72FC" w:rsidRPr="00D1298D">
        <w:t xml:space="preserve"> </w:t>
      </w:r>
      <w:r w:rsidR="003F2533" w:rsidRPr="00D1298D">
        <w:t xml:space="preserve">have </w:t>
      </w:r>
      <w:r w:rsidR="00DC7B54" w:rsidRPr="00D1298D">
        <w:t xml:space="preserve">obtained </w:t>
      </w:r>
      <w:r w:rsidR="003F2533" w:rsidRPr="00D1298D">
        <w:t>a bifurcation diagram for autorotation</w:t>
      </w:r>
      <w:r w:rsidR="00ED53CF" w:rsidRPr="00D1298D">
        <w:t xml:space="preserve">, chaotic </w:t>
      </w:r>
      <w:r w:rsidR="003F2533" w:rsidRPr="00D1298D">
        <w:t>and fluttering motion</w:t>
      </w:r>
      <w:r w:rsidR="00BC2D6C" w:rsidRPr="00D1298D">
        <w:t>s</w:t>
      </w:r>
      <w:r w:rsidR="003F2533" w:rsidRPr="00D1298D">
        <w:t xml:space="preserve"> of a hinged flat plate </w:t>
      </w:r>
      <w:r w:rsidR="00DC7B54" w:rsidRPr="00D1298D">
        <w:t>by experimental data</w:t>
      </w:r>
      <w:r w:rsidR="004C3645" w:rsidRPr="00D1298D">
        <w:t xml:space="preserve">, as shown in </w:t>
      </w:r>
      <w:r w:rsidR="004C3645" w:rsidRPr="00D1298D">
        <w:fldChar w:fldCharType="begin"/>
      </w:r>
      <w:r w:rsidR="004C3645" w:rsidRPr="00D1298D">
        <w:instrText xml:space="preserve"> REF _Ref383676243 \h </w:instrText>
      </w:r>
      <w:r w:rsidR="004C3645" w:rsidRPr="00D1298D">
        <w:fldChar w:fldCharType="separate"/>
      </w:r>
      <w:r w:rsidR="0005516A" w:rsidRPr="00D1298D">
        <w:t xml:space="preserve">Figure </w:t>
      </w:r>
      <w:r w:rsidR="0005516A">
        <w:rPr>
          <w:noProof/>
        </w:rPr>
        <w:t>9</w:t>
      </w:r>
      <w:r w:rsidR="004C3645" w:rsidRPr="00D1298D">
        <w:fldChar w:fldCharType="end"/>
      </w:r>
      <w:r w:rsidR="003F2533" w:rsidRPr="00D1298D">
        <w:t>. This diagram</w:t>
      </w:r>
      <w:r w:rsidR="00DC7B54" w:rsidRPr="00D1298D">
        <w:t>,</w:t>
      </w:r>
      <w:r w:rsidR="003F2533" w:rsidRPr="00D1298D">
        <w:t xml:space="preserve"> </w:t>
      </w:r>
      <w:r w:rsidR="00DC7B54" w:rsidRPr="00D1298D">
        <w:t xml:space="preserve">which </w:t>
      </w:r>
      <w:r w:rsidR="002975D2" w:rsidRPr="00D1298D">
        <w:t xml:space="preserve">is </w:t>
      </w:r>
      <w:r w:rsidR="00DC7B54" w:rsidRPr="00D1298D">
        <w:t xml:space="preserve">presented based on I* against Reynolds number, </w:t>
      </w:r>
      <w:r w:rsidR="003F2533" w:rsidRPr="00D1298D">
        <w:t xml:space="preserve">shows that the bifurcation point from fluttering to autorotation is </w:t>
      </w:r>
      <w:r w:rsidR="0097738E" w:rsidRPr="00D1298D">
        <w:t>almost</w:t>
      </w:r>
      <w:r w:rsidR="003F2533" w:rsidRPr="00D1298D">
        <w:t xml:space="preserve"> independent of Reynolds number, and it happens in I*= </w:t>
      </w:r>
      <w:r w:rsidR="00BA72FC" w:rsidRPr="00D1298D">
        <w:t>0.</w:t>
      </w:r>
      <w:r w:rsidR="00647481" w:rsidRPr="00D1298D">
        <w:t>22</w:t>
      </w:r>
      <w:r w:rsidR="00BA72FC" w:rsidRPr="00D1298D">
        <w:t>, approximately. They have also reported t</w:t>
      </w:r>
      <w:r w:rsidR="00DC7B54" w:rsidRPr="00D1298D">
        <w:t xml:space="preserve">he </w:t>
      </w:r>
      <w:r w:rsidR="006458BC" w:rsidRPr="00D1298D">
        <w:t>similar result</w:t>
      </w:r>
      <w:r w:rsidR="00DC7B54" w:rsidRPr="00D1298D">
        <w:t xml:space="preserve"> </w:t>
      </w:r>
      <w:r w:rsidR="00DC7B54" w:rsidRPr="00D1298D">
        <w:fldChar w:fldCharType="begin"/>
      </w:r>
      <w:r w:rsidR="00DC7B54" w:rsidRPr="00D1298D">
        <w:instrText xml:space="preserve"> REF _Ref426814245 \h </w:instrText>
      </w:r>
      <w:r w:rsidR="00DC7B54" w:rsidRPr="00D1298D">
        <w:fldChar w:fldCharType="separate"/>
      </w:r>
      <w:r w:rsidR="0005516A" w:rsidRPr="00D1298D">
        <w:t>[</w:t>
      </w:r>
      <w:r w:rsidR="0005516A">
        <w:rPr>
          <w:noProof/>
        </w:rPr>
        <w:t>40</w:t>
      </w:r>
      <w:r w:rsidR="00DC7B54" w:rsidRPr="00D1298D">
        <w:fldChar w:fldCharType="end"/>
      </w:r>
      <w:r w:rsidR="00DC7B54" w:rsidRPr="00D1298D">
        <w:t xml:space="preserve">] by numerical simulation. </w:t>
      </w:r>
      <w:r w:rsidR="004C3645" w:rsidRPr="00D1298D">
        <w:t>Their simulation</w:t>
      </w:r>
      <w:r w:rsidR="00DC7B54" w:rsidRPr="00D1298D">
        <w:t xml:space="preserve"> shows </w:t>
      </w:r>
      <w:r w:rsidR="00137BAB" w:rsidRPr="00D1298D">
        <w:t>also an independent manner of I* from current velocity</w:t>
      </w:r>
      <w:r w:rsidR="001808E5" w:rsidRPr="00D1298D">
        <w:t xml:space="preserve"> and they have reported the bifurcation point in I*=0.</w:t>
      </w:r>
      <w:r w:rsidR="007654AA" w:rsidRPr="00D1298D">
        <w:t>162</w:t>
      </w:r>
      <w:r w:rsidR="001808E5" w:rsidRPr="00D1298D">
        <w:t>.</w:t>
      </w:r>
      <w:r w:rsidR="00320731" w:rsidRPr="00D1298D">
        <w:t xml:space="preserve"> </w:t>
      </w:r>
      <w:r w:rsidR="006D1620" w:rsidRPr="00D1298D">
        <w:fldChar w:fldCharType="begin"/>
      </w:r>
      <w:r w:rsidR="006D1620" w:rsidRPr="00D1298D">
        <w:instrText xml:space="preserve"> REF _Ref449606014 \h </w:instrText>
      </w:r>
      <w:r w:rsidR="006D1620" w:rsidRPr="00D1298D">
        <w:fldChar w:fldCharType="separate"/>
      </w:r>
      <w:r w:rsidR="0005516A" w:rsidRPr="00D1298D">
        <w:t xml:space="preserve">Table </w:t>
      </w:r>
      <w:r w:rsidR="0005516A">
        <w:rPr>
          <w:noProof/>
        </w:rPr>
        <w:t>1</w:t>
      </w:r>
      <w:r w:rsidR="006D1620" w:rsidRPr="00D1298D">
        <w:fldChar w:fldCharType="end"/>
      </w:r>
      <w:r w:rsidR="006D1620" w:rsidRPr="00D1298D">
        <w:t xml:space="preserve"> and </w:t>
      </w:r>
      <w:r w:rsidR="000A0F86" w:rsidRPr="00D1298D">
        <w:fldChar w:fldCharType="begin"/>
      </w:r>
      <w:r w:rsidR="000A0F86" w:rsidRPr="00D1298D">
        <w:instrText xml:space="preserve"> REF _Ref453432618 \h </w:instrText>
      </w:r>
      <w:r w:rsidR="000A0F86" w:rsidRPr="00D1298D">
        <w:fldChar w:fldCharType="separate"/>
      </w:r>
      <w:r w:rsidR="0005516A" w:rsidRPr="00D1298D">
        <w:t xml:space="preserve">Table </w:t>
      </w:r>
      <w:r w:rsidR="0005516A">
        <w:rPr>
          <w:noProof/>
        </w:rPr>
        <w:t>2</w:t>
      </w:r>
      <w:r w:rsidR="000A0F86" w:rsidRPr="00D1298D">
        <w:fldChar w:fldCharType="end"/>
      </w:r>
      <w:r w:rsidR="000A0F86" w:rsidRPr="00D1298D">
        <w:t xml:space="preserve"> </w:t>
      </w:r>
      <w:r w:rsidR="006D1620" w:rsidRPr="00D1298D">
        <w:t>list the values of I* corresponding to bifurcation of fluttering and autorotation obtained by several experimental and numerical studies, respectively</w:t>
      </w:r>
      <w:r w:rsidR="00F32B4E" w:rsidRPr="00D1298D">
        <w:t>.</w:t>
      </w:r>
    </w:p>
    <w:p w14:paraId="56B20A10" w14:textId="49ECB7FB" w:rsidR="006830AB" w:rsidRPr="00D1298D" w:rsidRDefault="006830AB" w:rsidP="00600074">
      <w:pPr>
        <w:pStyle w:val="Table"/>
      </w:pPr>
      <w:bookmarkStart w:id="28" w:name="_Ref449606014"/>
      <w:bookmarkStart w:id="29" w:name="_Toc434877811"/>
      <w:bookmarkStart w:id="30" w:name="_Toc435091169"/>
      <w:bookmarkStart w:id="31" w:name="_Toc435110030"/>
      <w:bookmarkStart w:id="32" w:name="_Toc442982763"/>
      <w:r w:rsidRPr="00D1298D">
        <w:t xml:space="preserve">Table </w:t>
      </w:r>
      <w:fldSimple w:instr=" SEQ Table \* ARABIC ">
        <w:r w:rsidR="0005516A">
          <w:rPr>
            <w:noProof/>
          </w:rPr>
          <w:t>1</w:t>
        </w:r>
      </w:fldSimple>
      <w:bookmarkEnd w:id="28"/>
      <w:r w:rsidRPr="00D1298D">
        <w:t>:</w:t>
      </w:r>
      <w:r w:rsidR="009A21A4" w:rsidRPr="00D1298D">
        <w:t xml:space="preserve"> I* values corresponding to bifurcation of fluttering and autorotation obtained from experimental studies</w:t>
      </w:r>
      <w:bookmarkEnd w:id="29"/>
      <w:bookmarkEnd w:id="30"/>
      <w:bookmarkEnd w:id="31"/>
      <w:bookmarkEnd w:id="32"/>
    </w:p>
    <w:tbl>
      <w:tblPr>
        <w:tblStyle w:val="TableGrid"/>
        <w:tblW w:w="8868" w:type="dxa"/>
        <w:jc w:val="center"/>
        <w:tblLayout w:type="fixed"/>
        <w:tblLook w:val="04A0" w:firstRow="1" w:lastRow="0" w:firstColumn="1" w:lastColumn="0" w:noHBand="0" w:noVBand="1"/>
      </w:tblPr>
      <w:tblGrid>
        <w:gridCol w:w="1321"/>
        <w:gridCol w:w="993"/>
        <w:gridCol w:w="1453"/>
        <w:gridCol w:w="1170"/>
        <w:gridCol w:w="1170"/>
        <w:gridCol w:w="2761"/>
      </w:tblGrid>
      <w:tr w:rsidR="00D1298D" w:rsidRPr="006E6B2D" w14:paraId="23D27C30" w14:textId="77777777" w:rsidTr="00DF0EFA">
        <w:trPr>
          <w:trHeight w:val="838"/>
          <w:jc w:val="center"/>
        </w:trPr>
        <w:tc>
          <w:tcPr>
            <w:tcW w:w="1321" w:type="dxa"/>
            <w:vAlign w:val="center"/>
          </w:tcPr>
          <w:p w14:paraId="0738EF38" w14:textId="77777777" w:rsidR="006830AB" w:rsidRPr="006E6B2D" w:rsidRDefault="006830AB" w:rsidP="00DF0EFA">
            <w:pPr>
              <w:pStyle w:val="Paragraph"/>
              <w:ind w:firstLine="0"/>
              <w:jc w:val="left"/>
              <w:rPr>
                <w:sz w:val="20"/>
                <w:szCs w:val="20"/>
              </w:rPr>
            </w:pPr>
            <w:r w:rsidRPr="006E6B2D">
              <w:rPr>
                <w:sz w:val="20"/>
                <w:szCs w:val="20"/>
              </w:rPr>
              <w:t>Investigator</w:t>
            </w:r>
          </w:p>
        </w:tc>
        <w:tc>
          <w:tcPr>
            <w:tcW w:w="993" w:type="dxa"/>
            <w:vAlign w:val="center"/>
          </w:tcPr>
          <w:p w14:paraId="2E3DDDEF" w14:textId="77777777" w:rsidR="006830AB" w:rsidRPr="006E6B2D" w:rsidRDefault="006830AB" w:rsidP="00DF0EFA">
            <w:pPr>
              <w:pStyle w:val="Paragraph"/>
              <w:ind w:firstLine="0"/>
              <w:jc w:val="center"/>
              <w:rPr>
                <w:sz w:val="20"/>
                <w:szCs w:val="20"/>
              </w:rPr>
            </w:pPr>
            <w:r w:rsidRPr="006E6B2D">
              <w:rPr>
                <w:sz w:val="20"/>
                <w:szCs w:val="20"/>
              </w:rPr>
              <w:t>Method (Physics)</w:t>
            </w:r>
          </w:p>
        </w:tc>
        <w:tc>
          <w:tcPr>
            <w:tcW w:w="1453" w:type="dxa"/>
          </w:tcPr>
          <w:p w14:paraId="1677E235" w14:textId="77777777" w:rsidR="006830AB" w:rsidRPr="006E6B2D" w:rsidRDefault="006830AB" w:rsidP="00DF0EFA">
            <w:pPr>
              <w:pStyle w:val="Paragraph"/>
              <w:ind w:firstLine="0"/>
              <w:jc w:val="center"/>
              <w:rPr>
                <w:sz w:val="20"/>
                <w:szCs w:val="20"/>
              </w:rPr>
            </w:pPr>
            <w:r w:rsidRPr="006E6B2D">
              <w:rPr>
                <w:sz w:val="20"/>
                <w:szCs w:val="20"/>
              </w:rPr>
              <w:t>Re</w:t>
            </w:r>
          </w:p>
          <w:p w14:paraId="102DD091" w14:textId="77777777" w:rsidR="006830AB" w:rsidRPr="006E6B2D" w:rsidRDefault="006830AB" w:rsidP="00DF0EFA">
            <w:pPr>
              <w:pStyle w:val="Paragraph"/>
              <w:ind w:firstLine="0"/>
              <w:jc w:val="center"/>
              <w:rPr>
                <w:sz w:val="20"/>
                <w:szCs w:val="20"/>
              </w:rPr>
            </w:pPr>
            <w:r w:rsidRPr="006E6B2D">
              <w:rPr>
                <w:sz w:val="20"/>
                <w:szCs w:val="20"/>
              </w:rPr>
              <w:t>(Medium)</w:t>
            </w:r>
          </w:p>
        </w:tc>
        <w:tc>
          <w:tcPr>
            <w:tcW w:w="1170" w:type="dxa"/>
            <w:vAlign w:val="center"/>
          </w:tcPr>
          <w:p w14:paraId="48A6FED3" w14:textId="77777777" w:rsidR="006830AB" w:rsidRPr="006E6B2D" w:rsidRDefault="006830AB" w:rsidP="00DF0EFA">
            <w:pPr>
              <w:pStyle w:val="Paragraph"/>
              <w:ind w:firstLine="0"/>
              <w:jc w:val="center"/>
              <w:rPr>
                <w:sz w:val="20"/>
                <w:szCs w:val="20"/>
              </w:rPr>
            </w:pPr>
            <w:r w:rsidRPr="006E6B2D">
              <w:rPr>
                <w:sz w:val="20"/>
                <w:szCs w:val="20"/>
              </w:rPr>
              <w:t>Bifurcated I</w:t>
            </w:r>
            <w:r w:rsidRPr="006E6B2D">
              <w:rPr>
                <w:sz w:val="20"/>
                <w:szCs w:val="20"/>
                <w:vertAlign w:val="superscript"/>
              </w:rPr>
              <w:t xml:space="preserve">* </w:t>
            </w:r>
          </w:p>
        </w:tc>
        <w:tc>
          <w:tcPr>
            <w:tcW w:w="1170" w:type="dxa"/>
            <w:vAlign w:val="center"/>
          </w:tcPr>
          <w:p w14:paraId="498ACEAD" w14:textId="77777777" w:rsidR="006830AB" w:rsidRPr="006E6B2D" w:rsidRDefault="006830AB" w:rsidP="00DF0EFA">
            <w:pPr>
              <w:pStyle w:val="Paragraph"/>
              <w:ind w:firstLine="0"/>
              <w:jc w:val="center"/>
              <w:rPr>
                <w:sz w:val="20"/>
                <w:szCs w:val="20"/>
              </w:rPr>
            </w:pPr>
            <w:r w:rsidRPr="006E6B2D">
              <w:rPr>
                <w:sz w:val="20"/>
                <w:szCs w:val="20"/>
              </w:rPr>
              <w:t>Body cross section (AR)</w:t>
            </w:r>
          </w:p>
        </w:tc>
        <w:tc>
          <w:tcPr>
            <w:tcW w:w="2761" w:type="dxa"/>
            <w:vAlign w:val="center"/>
          </w:tcPr>
          <w:p w14:paraId="6D279D82" w14:textId="77777777" w:rsidR="006830AB" w:rsidRPr="006E6B2D" w:rsidRDefault="006830AB" w:rsidP="00DF0EFA">
            <w:pPr>
              <w:pStyle w:val="Paragraph"/>
              <w:ind w:firstLine="0"/>
              <w:jc w:val="center"/>
              <w:rPr>
                <w:sz w:val="20"/>
                <w:szCs w:val="20"/>
              </w:rPr>
            </w:pPr>
            <w:r w:rsidRPr="006E6B2D">
              <w:rPr>
                <w:sz w:val="20"/>
                <w:szCs w:val="20"/>
              </w:rPr>
              <w:t>Extra descriptions</w:t>
            </w:r>
          </w:p>
        </w:tc>
      </w:tr>
      <w:tr w:rsidR="00D1298D" w:rsidRPr="006E6B2D" w14:paraId="53B7BF52" w14:textId="77777777" w:rsidTr="00DF0EFA">
        <w:trPr>
          <w:trHeight w:val="476"/>
          <w:jc w:val="center"/>
        </w:trPr>
        <w:tc>
          <w:tcPr>
            <w:tcW w:w="1321" w:type="dxa"/>
            <w:vAlign w:val="center"/>
          </w:tcPr>
          <w:p w14:paraId="5CF30FEF" w14:textId="689A0C28" w:rsidR="006830AB" w:rsidRPr="006E6B2D" w:rsidRDefault="006830AB" w:rsidP="00734C2F">
            <w:pPr>
              <w:pStyle w:val="Paragraph"/>
              <w:ind w:firstLine="0"/>
              <w:jc w:val="left"/>
              <w:rPr>
                <w:sz w:val="20"/>
                <w:szCs w:val="20"/>
              </w:rPr>
            </w:pPr>
            <w:r w:rsidRPr="006E6B2D">
              <w:rPr>
                <w:sz w:val="20"/>
                <w:szCs w:val="20"/>
              </w:rPr>
              <w:t>Field et al</w:t>
            </w:r>
            <w:r w:rsidR="00734C2F" w:rsidRPr="006E6B2D">
              <w:rPr>
                <w:sz w:val="20"/>
                <w:szCs w:val="20"/>
              </w:rPr>
              <w:t xml:space="preserve"> </w:t>
            </w:r>
            <w:r w:rsidR="00734C2F" w:rsidRPr="006E6B2D">
              <w:rPr>
                <w:sz w:val="20"/>
                <w:szCs w:val="20"/>
              </w:rPr>
              <w:fldChar w:fldCharType="begin"/>
            </w:r>
            <w:r w:rsidR="00734C2F" w:rsidRPr="006E6B2D">
              <w:rPr>
                <w:sz w:val="20"/>
                <w:szCs w:val="20"/>
              </w:rPr>
              <w:instrText xml:space="preserve"> REF _Ref453431274 \h  \* MERGEFORMAT </w:instrText>
            </w:r>
            <w:r w:rsidR="00734C2F" w:rsidRPr="006E6B2D">
              <w:rPr>
                <w:sz w:val="20"/>
                <w:szCs w:val="20"/>
              </w:rPr>
            </w:r>
            <w:r w:rsidR="00734C2F" w:rsidRPr="006E6B2D">
              <w:rPr>
                <w:sz w:val="20"/>
                <w:szCs w:val="20"/>
              </w:rPr>
              <w:fldChar w:fldCharType="separate"/>
            </w:r>
            <w:r w:rsidR="0005516A" w:rsidRPr="00600074">
              <w:rPr>
                <w:sz w:val="20"/>
                <w:szCs w:val="20"/>
              </w:rPr>
              <w:t>[</w:t>
            </w:r>
            <w:r w:rsidR="0005516A" w:rsidRPr="0005516A">
              <w:rPr>
                <w:noProof/>
                <w:sz w:val="20"/>
                <w:szCs w:val="20"/>
              </w:rPr>
              <w:t>41</w:t>
            </w:r>
            <w:r w:rsidR="00734C2F" w:rsidRPr="006E6B2D">
              <w:rPr>
                <w:sz w:val="20"/>
                <w:szCs w:val="20"/>
              </w:rPr>
              <w:fldChar w:fldCharType="end"/>
            </w:r>
            <w:r w:rsidRPr="006E6B2D">
              <w:rPr>
                <w:sz w:val="20"/>
                <w:szCs w:val="20"/>
              </w:rPr>
              <w:t>]</w:t>
            </w:r>
          </w:p>
        </w:tc>
        <w:tc>
          <w:tcPr>
            <w:tcW w:w="993" w:type="dxa"/>
            <w:vAlign w:val="center"/>
          </w:tcPr>
          <w:p w14:paraId="73B71D23" w14:textId="77777777" w:rsidR="006830AB" w:rsidRPr="006E6B2D" w:rsidRDefault="006830AB" w:rsidP="00DF0EFA">
            <w:pPr>
              <w:pStyle w:val="Paragraph"/>
              <w:ind w:firstLine="0"/>
              <w:jc w:val="center"/>
              <w:rPr>
                <w:sz w:val="20"/>
                <w:szCs w:val="20"/>
              </w:rPr>
            </w:pPr>
            <w:r w:rsidRPr="006E6B2D">
              <w:rPr>
                <w:sz w:val="20"/>
                <w:szCs w:val="20"/>
              </w:rPr>
              <w:t>Falling   (3 DOF)</w:t>
            </w:r>
          </w:p>
        </w:tc>
        <w:tc>
          <w:tcPr>
            <w:tcW w:w="1453" w:type="dxa"/>
            <w:vAlign w:val="center"/>
          </w:tcPr>
          <w:p w14:paraId="52E5B556" w14:textId="77777777" w:rsidR="006830AB" w:rsidRPr="006E6B2D" w:rsidRDefault="006830AB" w:rsidP="00DF0EFA">
            <w:pPr>
              <w:pStyle w:val="Paragraph"/>
              <w:ind w:firstLine="0"/>
              <w:jc w:val="center"/>
              <w:rPr>
                <w:sz w:val="20"/>
                <w:szCs w:val="20"/>
              </w:rPr>
            </w:pPr>
            <w:r w:rsidRPr="006E6B2D">
              <w:rPr>
                <w:sz w:val="20"/>
                <w:szCs w:val="20"/>
              </w:rPr>
              <w:t>20-30000 (Water)</w:t>
            </w:r>
          </w:p>
        </w:tc>
        <w:tc>
          <w:tcPr>
            <w:tcW w:w="1170" w:type="dxa"/>
            <w:vAlign w:val="center"/>
          </w:tcPr>
          <w:p w14:paraId="516A7431" w14:textId="77777777" w:rsidR="006830AB" w:rsidRPr="006E6B2D" w:rsidRDefault="006830AB" w:rsidP="00DF0EFA">
            <w:pPr>
              <w:pStyle w:val="Paragraph"/>
              <w:ind w:firstLine="0"/>
              <w:jc w:val="center"/>
              <w:rPr>
                <w:sz w:val="20"/>
                <w:szCs w:val="20"/>
              </w:rPr>
            </w:pPr>
            <w:r w:rsidRPr="006E6B2D">
              <w:rPr>
                <w:sz w:val="20"/>
                <w:szCs w:val="20"/>
              </w:rPr>
              <w:t>0.22</w:t>
            </w:r>
          </w:p>
        </w:tc>
        <w:tc>
          <w:tcPr>
            <w:tcW w:w="1170" w:type="dxa"/>
            <w:vAlign w:val="center"/>
          </w:tcPr>
          <w:p w14:paraId="7BF84E5E" w14:textId="77777777" w:rsidR="006830AB" w:rsidRPr="006E6B2D" w:rsidRDefault="006830AB" w:rsidP="00DF0EFA">
            <w:pPr>
              <w:pStyle w:val="Paragraph"/>
              <w:ind w:firstLine="0"/>
              <w:jc w:val="center"/>
              <w:rPr>
                <w:sz w:val="20"/>
                <w:szCs w:val="20"/>
              </w:rPr>
            </w:pPr>
            <w:r w:rsidRPr="006E6B2D">
              <w:rPr>
                <w:sz w:val="20"/>
                <w:szCs w:val="20"/>
              </w:rPr>
              <w:t>Circular disk (AR=1)</w:t>
            </w:r>
          </w:p>
        </w:tc>
        <w:tc>
          <w:tcPr>
            <w:tcW w:w="2761" w:type="dxa"/>
          </w:tcPr>
          <w:p w14:paraId="7FE372CA" w14:textId="77777777" w:rsidR="006830AB" w:rsidRPr="006E6B2D" w:rsidRDefault="006830AB" w:rsidP="00DF0EFA">
            <w:pPr>
              <w:pStyle w:val="Paragraph"/>
              <w:ind w:firstLine="0"/>
              <w:jc w:val="center"/>
              <w:rPr>
                <w:sz w:val="20"/>
                <w:szCs w:val="20"/>
              </w:rPr>
            </w:pPr>
            <w:r w:rsidRPr="006E6B2D">
              <w:rPr>
                <w:sz w:val="20"/>
                <w:szCs w:val="20"/>
              </w:rPr>
              <w:t xml:space="preserve">Different I* (0.04 to 2) has been revealed four regimes as steady, periodic, chaotic and tumbling for descending. </w:t>
            </w:r>
          </w:p>
        </w:tc>
      </w:tr>
      <w:tr w:rsidR="00D1298D" w:rsidRPr="006E6B2D" w14:paraId="462178B7" w14:textId="77777777" w:rsidTr="00DF0EFA">
        <w:trPr>
          <w:trHeight w:val="464"/>
          <w:jc w:val="center"/>
        </w:trPr>
        <w:tc>
          <w:tcPr>
            <w:tcW w:w="1321" w:type="dxa"/>
            <w:vAlign w:val="center"/>
          </w:tcPr>
          <w:p w14:paraId="4B338415" w14:textId="78D151F7" w:rsidR="006830AB" w:rsidRPr="006E6B2D" w:rsidRDefault="006830AB" w:rsidP="00B8618E">
            <w:pPr>
              <w:pStyle w:val="Paragraph"/>
              <w:ind w:firstLine="0"/>
              <w:jc w:val="left"/>
              <w:rPr>
                <w:sz w:val="20"/>
                <w:szCs w:val="20"/>
              </w:rPr>
            </w:pPr>
            <w:r w:rsidRPr="006E6B2D">
              <w:rPr>
                <w:sz w:val="20"/>
                <w:szCs w:val="20"/>
              </w:rPr>
              <w:t xml:space="preserve">Belmonte et al. </w:t>
            </w:r>
            <w:r w:rsidR="00B8618E" w:rsidRPr="006E6B2D">
              <w:rPr>
                <w:sz w:val="20"/>
                <w:szCs w:val="20"/>
              </w:rPr>
              <w:fldChar w:fldCharType="begin"/>
            </w:r>
            <w:r w:rsidR="00B8618E" w:rsidRPr="006E6B2D">
              <w:rPr>
                <w:sz w:val="20"/>
                <w:szCs w:val="20"/>
              </w:rPr>
              <w:instrText xml:space="preserve"> REF _Ref426833032 \h </w:instrText>
            </w:r>
            <w:r w:rsidR="00734C2F"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05516A">
              <w:rPr>
                <w:sz w:val="20"/>
                <w:szCs w:val="20"/>
              </w:rPr>
              <w:t>[</w:t>
            </w:r>
            <w:r w:rsidR="0005516A" w:rsidRPr="0005516A">
              <w:rPr>
                <w:noProof/>
                <w:sz w:val="20"/>
                <w:szCs w:val="20"/>
              </w:rPr>
              <w:t>42</w:t>
            </w:r>
            <w:r w:rsidR="00B8618E" w:rsidRPr="006E6B2D">
              <w:rPr>
                <w:sz w:val="20"/>
                <w:szCs w:val="20"/>
              </w:rPr>
              <w:fldChar w:fldCharType="end"/>
            </w:r>
            <w:r w:rsidRPr="006E6B2D">
              <w:rPr>
                <w:sz w:val="20"/>
                <w:szCs w:val="20"/>
              </w:rPr>
              <w:t>]</w:t>
            </w:r>
          </w:p>
        </w:tc>
        <w:tc>
          <w:tcPr>
            <w:tcW w:w="993" w:type="dxa"/>
            <w:vAlign w:val="center"/>
          </w:tcPr>
          <w:p w14:paraId="125EE48F" w14:textId="77777777" w:rsidR="006830AB" w:rsidRPr="006E6B2D" w:rsidRDefault="006830AB" w:rsidP="00DF0EFA">
            <w:pPr>
              <w:pStyle w:val="Paragraph"/>
              <w:ind w:firstLine="0"/>
              <w:jc w:val="center"/>
              <w:rPr>
                <w:sz w:val="20"/>
                <w:szCs w:val="20"/>
              </w:rPr>
            </w:pPr>
            <w:r w:rsidRPr="006E6B2D">
              <w:rPr>
                <w:sz w:val="20"/>
                <w:szCs w:val="20"/>
              </w:rPr>
              <w:t>Falling   (3 DOF)</w:t>
            </w:r>
          </w:p>
        </w:tc>
        <w:tc>
          <w:tcPr>
            <w:tcW w:w="1453" w:type="dxa"/>
            <w:vAlign w:val="center"/>
          </w:tcPr>
          <w:p w14:paraId="5D730E00" w14:textId="77777777" w:rsidR="006830AB" w:rsidRPr="006E6B2D" w:rsidRDefault="006830AB" w:rsidP="00DF0EFA">
            <w:pPr>
              <w:pStyle w:val="Paragraph"/>
              <w:ind w:firstLine="0"/>
              <w:jc w:val="center"/>
              <w:rPr>
                <w:sz w:val="20"/>
                <w:szCs w:val="20"/>
              </w:rPr>
            </w:pPr>
            <w:r w:rsidRPr="006E6B2D">
              <w:rPr>
                <w:sz w:val="20"/>
                <w:szCs w:val="20"/>
              </w:rPr>
              <w:t>3000-40000 (water)</w:t>
            </w:r>
          </w:p>
        </w:tc>
        <w:tc>
          <w:tcPr>
            <w:tcW w:w="1170" w:type="dxa"/>
            <w:vAlign w:val="center"/>
          </w:tcPr>
          <w:p w14:paraId="21ECFDDA" w14:textId="77777777" w:rsidR="006830AB" w:rsidRPr="006E6B2D" w:rsidRDefault="006830AB" w:rsidP="00DF0EFA">
            <w:pPr>
              <w:pStyle w:val="Paragraph"/>
              <w:ind w:firstLine="0"/>
              <w:jc w:val="center"/>
              <w:rPr>
                <w:sz w:val="20"/>
                <w:szCs w:val="20"/>
              </w:rPr>
            </w:pPr>
            <w:r w:rsidRPr="006E6B2D">
              <w:rPr>
                <w:sz w:val="20"/>
                <w:szCs w:val="20"/>
              </w:rPr>
              <w:t>0.37</w:t>
            </w:r>
          </w:p>
        </w:tc>
        <w:tc>
          <w:tcPr>
            <w:tcW w:w="1170" w:type="dxa"/>
            <w:vAlign w:val="center"/>
          </w:tcPr>
          <w:p w14:paraId="1BD36499" w14:textId="77777777" w:rsidR="006830AB" w:rsidRPr="006E6B2D" w:rsidRDefault="006830AB" w:rsidP="00DF0EFA">
            <w:pPr>
              <w:pStyle w:val="Paragraph"/>
              <w:ind w:firstLine="0"/>
              <w:jc w:val="center"/>
              <w:rPr>
                <w:sz w:val="20"/>
                <w:szCs w:val="20"/>
              </w:rPr>
            </w:pPr>
            <w:r w:rsidRPr="006E6B2D">
              <w:rPr>
                <w:sz w:val="20"/>
                <w:szCs w:val="20"/>
              </w:rPr>
              <w:t>Thin flat strip (AR=∞)</w:t>
            </w:r>
          </w:p>
        </w:tc>
        <w:tc>
          <w:tcPr>
            <w:tcW w:w="2761" w:type="dxa"/>
            <w:vAlign w:val="center"/>
          </w:tcPr>
          <w:p w14:paraId="17C6F13D" w14:textId="77777777" w:rsidR="006830AB" w:rsidRPr="006E6B2D" w:rsidRDefault="006830AB" w:rsidP="00DF0EFA">
            <w:pPr>
              <w:autoSpaceDE w:val="0"/>
              <w:autoSpaceDN w:val="0"/>
              <w:adjustRightInd w:val="0"/>
              <w:rPr>
                <w:rFonts w:asciiTheme="majorBidi" w:hAnsiTheme="majorBidi" w:cstheme="majorBidi"/>
                <w:sz w:val="20"/>
                <w:szCs w:val="20"/>
              </w:rPr>
            </w:pPr>
            <w:r w:rsidRPr="006E6B2D">
              <w:rPr>
                <w:rFonts w:asciiTheme="majorBidi" w:hAnsiTheme="majorBidi" w:cstheme="majorBidi"/>
                <w:sz w:val="20"/>
                <w:szCs w:val="20"/>
              </w:rPr>
              <w:t>Frictional effect was observed in their experiments.</w:t>
            </w:r>
          </w:p>
        </w:tc>
      </w:tr>
      <w:tr w:rsidR="00D1298D" w:rsidRPr="006E6B2D" w14:paraId="69AA82E8" w14:textId="77777777" w:rsidTr="00DF0EFA">
        <w:trPr>
          <w:trHeight w:val="476"/>
          <w:jc w:val="center"/>
        </w:trPr>
        <w:tc>
          <w:tcPr>
            <w:tcW w:w="1321" w:type="dxa"/>
            <w:vAlign w:val="center"/>
          </w:tcPr>
          <w:p w14:paraId="0D20F03B" w14:textId="11425F1A" w:rsidR="006830AB" w:rsidRPr="006E6B2D" w:rsidRDefault="006830AB" w:rsidP="00B8618E">
            <w:pPr>
              <w:pStyle w:val="Paragraph"/>
              <w:ind w:firstLine="0"/>
              <w:jc w:val="left"/>
              <w:rPr>
                <w:sz w:val="20"/>
                <w:szCs w:val="20"/>
              </w:rPr>
            </w:pPr>
            <w:proofErr w:type="spellStart"/>
            <w:r w:rsidRPr="006E6B2D">
              <w:rPr>
                <w:sz w:val="20"/>
                <w:szCs w:val="20"/>
              </w:rPr>
              <w:t>Willmarth</w:t>
            </w:r>
            <w:proofErr w:type="spellEnd"/>
            <w:r w:rsidRPr="006E6B2D">
              <w:rPr>
                <w:sz w:val="20"/>
                <w:szCs w:val="20"/>
              </w:rPr>
              <w:t xml:space="preserve"> et al. </w:t>
            </w:r>
            <w:r w:rsidR="00B8618E" w:rsidRPr="006E6B2D">
              <w:rPr>
                <w:sz w:val="20"/>
                <w:szCs w:val="20"/>
              </w:rPr>
              <w:fldChar w:fldCharType="begin"/>
            </w:r>
            <w:r w:rsidR="00B8618E" w:rsidRPr="006E6B2D">
              <w:rPr>
                <w:sz w:val="20"/>
                <w:szCs w:val="20"/>
              </w:rPr>
              <w:instrText xml:space="preserve"> REF _Ref426839284 \h </w:instrText>
            </w:r>
            <w:r w:rsidR="00734C2F"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600074">
              <w:rPr>
                <w:sz w:val="20"/>
                <w:szCs w:val="20"/>
              </w:rPr>
              <w:t>[</w:t>
            </w:r>
            <w:r w:rsidR="0005516A" w:rsidRPr="0005516A">
              <w:rPr>
                <w:noProof/>
                <w:sz w:val="20"/>
                <w:szCs w:val="20"/>
              </w:rPr>
              <w:t>43</w:t>
            </w:r>
            <w:r w:rsidR="00B8618E" w:rsidRPr="006E6B2D">
              <w:rPr>
                <w:sz w:val="20"/>
                <w:szCs w:val="20"/>
              </w:rPr>
              <w:fldChar w:fldCharType="end"/>
            </w:r>
            <w:r w:rsidRPr="006E6B2D">
              <w:rPr>
                <w:sz w:val="20"/>
                <w:szCs w:val="20"/>
              </w:rPr>
              <w:t>]</w:t>
            </w:r>
          </w:p>
        </w:tc>
        <w:tc>
          <w:tcPr>
            <w:tcW w:w="993" w:type="dxa"/>
            <w:vAlign w:val="center"/>
          </w:tcPr>
          <w:p w14:paraId="43ACC28D" w14:textId="77777777" w:rsidR="006830AB" w:rsidRPr="006E6B2D" w:rsidRDefault="006830AB" w:rsidP="00DF0EFA">
            <w:pPr>
              <w:pStyle w:val="Paragraph"/>
              <w:ind w:firstLine="0"/>
              <w:jc w:val="center"/>
              <w:rPr>
                <w:sz w:val="20"/>
                <w:szCs w:val="20"/>
              </w:rPr>
            </w:pPr>
            <w:r w:rsidRPr="006E6B2D">
              <w:rPr>
                <w:sz w:val="20"/>
                <w:szCs w:val="20"/>
              </w:rPr>
              <w:t>Falling   (3 DOF)</w:t>
            </w:r>
          </w:p>
        </w:tc>
        <w:tc>
          <w:tcPr>
            <w:tcW w:w="1453" w:type="dxa"/>
            <w:vAlign w:val="center"/>
          </w:tcPr>
          <w:p w14:paraId="55B08120" w14:textId="77777777" w:rsidR="006830AB" w:rsidRPr="006E6B2D" w:rsidRDefault="006830AB" w:rsidP="00DF0EFA">
            <w:pPr>
              <w:pStyle w:val="Paragraph"/>
              <w:ind w:firstLine="0"/>
              <w:jc w:val="center"/>
              <w:rPr>
                <w:sz w:val="20"/>
                <w:szCs w:val="20"/>
              </w:rPr>
            </w:pPr>
            <w:r w:rsidRPr="006E6B2D">
              <w:rPr>
                <w:sz w:val="20"/>
                <w:szCs w:val="20"/>
              </w:rPr>
              <w:t>1-19000 (water)</w:t>
            </w:r>
          </w:p>
        </w:tc>
        <w:tc>
          <w:tcPr>
            <w:tcW w:w="1170" w:type="dxa"/>
            <w:vAlign w:val="center"/>
          </w:tcPr>
          <w:p w14:paraId="6F5683A9" w14:textId="77777777" w:rsidR="006830AB" w:rsidRPr="006E6B2D" w:rsidRDefault="006830AB" w:rsidP="00DF0EFA">
            <w:pPr>
              <w:pStyle w:val="Paragraph"/>
              <w:ind w:firstLine="0"/>
              <w:jc w:val="center"/>
              <w:rPr>
                <w:sz w:val="20"/>
                <w:szCs w:val="20"/>
              </w:rPr>
            </w:pPr>
            <w:r w:rsidRPr="006E6B2D">
              <w:rPr>
                <w:sz w:val="20"/>
                <w:szCs w:val="20"/>
              </w:rPr>
              <w:t>0.17</w:t>
            </w:r>
          </w:p>
        </w:tc>
        <w:tc>
          <w:tcPr>
            <w:tcW w:w="1170" w:type="dxa"/>
            <w:vAlign w:val="center"/>
          </w:tcPr>
          <w:p w14:paraId="6505DED5" w14:textId="77777777" w:rsidR="006830AB" w:rsidRPr="006E6B2D" w:rsidRDefault="006830AB" w:rsidP="00DF0EFA">
            <w:pPr>
              <w:pStyle w:val="Paragraph"/>
              <w:ind w:firstLine="0"/>
              <w:jc w:val="center"/>
              <w:rPr>
                <w:sz w:val="20"/>
                <w:szCs w:val="20"/>
              </w:rPr>
            </w:pPr>
            <w:r w:rsidRPr="006E6B2D">
              <w:rPr>
                <w:sz w:val="20"/>
                <w:szCs w:val="20"/>
              </w:rPr>
              <w:t>Circular disk (AR=1)</w:t>
            </w:r>
          </w:p>
        </w:tc>
        <w:tc>
          <w:tcPr>
            <w:tcW w:w="2761" w:type="dxa"/>
            <w:vAlign w:val="center"/>
          </w:tcPr>
          <w:p w14:paraId="2D4275B6" w14:textId="77777777" w:rsidR="006830AB" w:rsidRPr="006E6B2D" w:rsidRDefault="006830AB" w:rsidP="00DF0EFA">
            <w:pPr>
              <w:pStyle w:val="Paragraph"/>
              <w:ind w:firstLine="0"/>
              <w:jc w:val="left"/>
              <w:rPr>
                <w:sz w:val="20"/>
                <w:szCs w:val="20"/>
              </w:rPr>
            </w:pPr>
            <w:r w:rsidRPr="006E6B2D">
              <w:rPr>
                <w:sz w:val="20"/>
                <w:szCs w:val="20"/>
              </w:rPr>
              <w:t xml:space="preserve">Disks with different materials are descended freely into water and therefore, effect of friction was negligible. Autorotation </w:t>
            </w:r>
            <w:r w:rsidRPr="006E6B2D">
              <w:rPr>
                <w:sz w:val="20"/>
                <w:szCs w:val="20"/>
              </w:rPr>
              <w:lastRenderedPageBreak/>
              <w:t>will happen for Re&gt;2000.</w:t>
            </w:r>
          </w:p>
        </w:tc>
      </w:tr>
      <w:tr w:rsidR="00D1298D" w:rsidRPr="006E6B2D" w14:paraId="19FC19AB" w14:textId="77777777" w:rsidTr="00DF0EFA">
        <w:trPr>
          <w:trHeight w:val="490"/>
          <w:jc w:val="center"/>
        </w:trPr>
        <w:tc>
          <w:tcPr>
            <w:tcW w:w="1321" w:type="dxa"/>
            <w:vAlign w:val="center"/>
          </w:tcPr>
          <w:p w14:paraId="4D6CFC89" w14:textId="3A47315A" w:rsidR="006830AB" w:rsidRPr="006E6B2D" w:rsidRDefault="006830AB" w:rsidP="00B8618E">
            <w:pPr>
              <w:pStyle w:val="Paragraph"/>
              <w:ind w:firstLine="0"/>
              <w:jc w:val="left"/>
              <w:rPr>
                <w:sz w:val="20"/>
                <w:szCs w:val="20"/>
              </w:rPr>
            </w:pPr>
            <w:r w:rsidRPr="006E6B2D">
              <w:rPr>
                <w:sz w:val="20"/>
                <w:szCs w:val="20"/>
              </w:rPr>
              <w:lastRenderedPageBreak/>
              <w:t xml:space="preserve">Smith </w:t>
            </w:r>
            <w:r w:rsidR="00B8618E" w:rsidRPr="006E6B2D">
              <w:rPr>
                <w:sz w:val="20"/>
                <w:szCs w:val="20"/>
              </w:rPr>
              <w:fldChar w:fldCharType="begin"/>
            </w:r>
            <w:r w:rsidR="00B8618E" w:rsidRPr="006E6B2D">
              <w:rPr>
                <w:sz w:val="20"/>
                <w:szCs w:val="20"/>
              </w:rPr>
              <w:instrText xml:space="preserve"> REF _Ref426844040 \h </w:instrText>
            </w:r>
            <w:r w:rsidR="00734C2F"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05516A">
              <w:rPr>
                <w:sz w:val="20"/>
                <w:szCs w:val="20"/>
              </w:rPr>
              <w:t>[</w:t>
            </w:r>
            <w:r w:rsidR="0005516A" w:rsidRPr="0005516A">
              <w:rPr>
                <w:noProof/>
                <w:sz w:val="20"/>
                <w:szCs w:val="20"/>
              </w:rPr>
              <w:t>44</w:t>
            </w:r>
            <w:r w:rsidR="00B8618E" w:rsidRPr="006E6B2D">
              <w:rPr>
                <w:sz w:val="20"/>
                <w:szCs w:val="20"/>
              </w:rPr>
              <w:fldChar w:fldCharType="end"/>
            </w:r>
            <w:r w:rsidRPr="006E6B2D">
              <w:rPr>
                <w:sz w:val="20"/>
                <w:szCs w:val="20"/>
              </w:rPr>
              <w:t>]</w:t>
            </w:r>
          </w:p>
        </w:tc>
        <w:tc>
          <w:tcPr>
            <w:tcW w:w="993" w:type="dxa"/>
            <w:vAlign w:val="center"/>
          </w:tcPr>
          <w:p w14:paraId="6920F014" w14:textId="77777777" w:rsidR="006830AB" w:rsidRPr="006E6B2D" w:rsidRDefault="006830AB" w:rsidP="00DF0EFA">
            <w:pPr>
              <w:pStyle w:val="Paragraph"/>
              <w:ind w:firstLine="0"/>
              <w:jc w:val="center"/>
              <w:rPr>
                <w:sz w:val="20"/>
                <w:szCs w:val="20"/>
              </w:rPr>
            </w:pPr>
            <w:r w:rsidRPr="006E6B2D">
              <w:rPr>
                <w:sz w:val="20"/>
                <w:szCs w:val="20"/>
              </w:rPr>
              <w:t>Hinged</w:t>
            </w:r>
          </w:p>
          <w:p w14:paraId="2FA72714" w14:textId="77777777" w:rsidR="006830AB" w:rsidRPr="006E6B2D" w:rsidRDefault="006830AB" w:rsidP="00DF0EFA">
            <w:pPr>
              <w:pStyle w:val="Paragraph"/>
              <w:ind w:firstLine="0"/>
              <w:jc w:val="center"/>
              <w:rPr>
                <w:sz w:val="20"/>
                <w:szCs w:val="20"/>
              </w:rPr>
            </w:pPr>
            <w:r w:rsidRPr="006E6B2D">
              <w:rPr>
                <w:sz w:val="20"/>
                <w:szCs w:val="20"/>
              </w:rPr>
              <w:t xml:space="preserve"> (1 DOF)</w:t>
            </w:r>
          </w:p>
        </w:tc>
        <w:tc>
          <w:tcPr>
            <w:tcW w:w="1453" w:type="dxa"/>
            <w:vAlign w:val="center"/>
          </w:tcPr>
          <w:p w14:paraId="3A92EEC0" w14:textId="77777777" w:rsidR="006830AB" w:rsidRPr="006E6B2D" w:rsidRDefault="006830AB" w:rsidP="00DF0EFA">
            <w:pPr>
              <w:pStyle w:val="Paragraph"/>
              <w:ind w:firstLine="0"/>
              <w:jc w:val="center"/>
              <w:rPr>
                <w:sz w:val="20"/>
                <w:szCs w:val="20"/>
              </w:rPr>
            </w:pPr>
            <w:r w:rsidRPr="006E6B2D">
              <w:rPr>
                <w:sz w:val="20"/>
                <w:szCs w:val="20"/>
              </w:rPr>
              <w:t xml:space="preserve">20000-400000 </w:t>
            </w:r>
          </w:p>
          <w:p w14:paraId="31DE1657" w14:textId="77777777" w:rsidR="006830AB" w:rsidRPr="006E6B2D" w:rsidRDefault="006830AB" w:rsidP="00DF0EFA">
            <w:pPr>
              <w:pStyle w:val="Paragraph"/>
              <w:ind w:firstLine="0"/>
              <w:jc w:val="center"/>
              <w:rPr>
                <w:sz w:val="20"/>
                <w:szCs w:val="20"/>
              </w:rPr>
            </w:pPr>
            <w:r w:rsidRPr="006E6B2D">
              <w:rPr>
                <w:sz w:val="20"/>
                <w:szCs w:val="20"/>
              </w:rPr>
              <w:t>(Air)</w:t>
            </w:r>
          </w:p>
        </w:tc>
        <w:tc>
          <w:tcPr>
            <w:tcW w:w="1170" w:type="dxa"/>
            <w:vAlign w:val="center"/>
          </w:tcPr>
          <w:p w14:paraId="300BD23C" w14:textId="77777777" w:rsidR="006830AB" w:rsidRPr="006E6B2D" w:rsidRDefault="006830AB" w:rsidP="00DF0EFA">
            <w:pPr>
              <w:pStyle w:val="Paragraph"/>
              <w:ind w:firstLine="0"/>
              <w:jc w:val="center"/>
              <w:rPr>
                <w:sz w:val="20"/>
                <w:szCs w:val="20"/>
              </w:rPr>
            </w:pPr>
            <w:r w:rsidRPr="006E6B2D">
              <w:rPr>
                <w:sz w:val="20"/>
                <w:szCs w:val="20"/>
              </w:rPr>
              <w:t>0.19</w:t>
            </w:r>
          </w:p>
        </w:tc>
        <w:tc>
          <w:tcPr>
            <w:tcW w:w="1170" w:type="dxa"/>
            <w:vAlign w:val="center"/>
          </w:tcPr>
          <w:p w14:paraId="508D1E57" w14:textId="77777777" w:rsidR="006830AB" w:rsidRPr="006E6B2D" w:rsidRDefault="006830AB" w:rsidP="00DF0EFA">
            <w:pPr>
              <w:pStyle w:val="Paragraph"/>
              <w:ind w:firstLine="0"/>
              <w:jc w:val="center"/>
              <w:rPr>
                <w:sz w:val="20"/>
                <w:szCs w:val="20"/>
              </w:rPr>
            </w:pPr>
            <w:r w:rsidRPr="006E6B2D">
              <w:rPr>
                <w:sz w:val="20"/>
                <w:szCs w:val="20"/>
              </w:rPr>
              <w:t>Flat plate (AR=2-9)</w:t>
            </w:r>
          </w:p>
        </w:tc>
        <w:tc>
          <w:tcPr>
            <w:tcW w:w="2761" w:type="dxa"/>
            <w:vAlign w:val="center"/>
          </w:tcPr>
          <w:p w14:paraId="50D1C194" w14:textId="77777777" w:rsidR="006830AB" w:rsidRPr="006E6B2D" w:rsidRDefault="006830AB" w:rsidP="00DF0EFA">
            <w:pPr>
              <w:pStyle w:val="Paragraph"/>
              <w:ind w:firstLine="0"/>
              <w:jc w:val="center"/>
              <w:rPr>
                <w:sz w:val="20"/>
                <w:szCs w:val="20"/>
              </w:rPr>
            </w:pPr>
            <w:r w:rsidRPr="006E6B2D">
              <w:rPr>
                <w:sz w:val="20"/>
                <w:szCs w:val="20"/>
              </w:rPr>
              <w:t xml:space="preserve">For I* less than 0.1, the plate does not </w:t>
            </w:r>
            <w:proofErr w:type="spellStart"/>
            <w:r w:rsidRPr="006E6B2D">
              <w:rPr>
                <w:sz w:val="20"/>
                <w:szCs w:val="20"/>
              </w:rPr>
              <w:t>autorotate</w:t>
            </w:r>
            <w:proofErr w:type="spellEnd"/>
            <w:r w:rsidRPr="006E6B2D">
              <w:rPr>
                <w:sz w:val="20"/>
                <w:szCs w:val="20"/>
              </w:rPr>
              <w:t xml:space="preserve"> even in high Re. Friction vanished using air bearing.</w:t>
            </w:r>
          </w:p>
        </w:tc>
      </w:tr>
      <w:tr w:rsidR="00D1298D" w:rsidRPr="006E6B2D" w14:paraId="231E1BAA" w14:textId="77777777" w:rsidTr="00DF0EFA">
        <w:trPr>
          <w:trHeight w:val="490"/>
          <w:jc w:val="center"/>
        </w:trPr>
        <w:tc>
          <w:tcPr>
            <w:tcW w:w="1321" w:type="dxa"/>
            <w:vAlign w:val="center"/>
          </w:tcPr>
          <w:p w14:paraId="777172DC" w14:textId="583D196B" w:rsidR="006830AB" w:rsidRPr="006E6B2D" w:rsidRDefault="006830AB" w:rsidP="00B8618E">
            <w:pPr>
              <w:pStyle w:val="Paragraph"/>
              <w:ind w:firstLine="0"/>
              <w:jc w:val="center"/>
              <w:rPr>
                <w:sz w:val="20"/>
                <w:szCs w:val="20"/>
              </w:rPr>
            </w:pPr>
            <w:r w:rsidRPr="006E6B2D">
              <w:rPr>
                <w:sz w:val="20"/>
                <w:szCs w:val="20"/>
              </w:rPr>
              <w:t xml:space="preserve">Andersen et al. </w:t>
            </w:r>
            <w:r w:rsidR="00B8618E" w:rsidRPr="006E6B2D">
              <w:rPr>
                <w:sz w:val="20"/>
                <w:szCs w:val="20"/>
              </w:rPr>
              <w:fldChar w:fldCharType="begin"/>
            </w:r>
            <w:r w:rsidR="00B8618E" w:rsidRPr="006E6B2D">
              <w:rPr>
                <w:sz w:val="20"/>
                <w:szCs w:val="20"/>
              </w:rPr>
              <w:instrText xml:space="preserve"> REF _Ref426853565 \h </w:instrText>
            </w:r>
            <w:r w:rsidR="00734C2F"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600074">
              <w:rPr>
                <w:sz w:val="20"/>
                <w:szCs w:val="20"/>
              </w:rPr>
              <w:t>[</w:t>
            </w:r>
            <w:r w:rsidR="0005516A" w:rsidRPr="0005516A">
              <w:rPr>
                <w:noProof/>
                <w:sz w:val="20"/>
                <w:szCs w:val="20"/>
              </w:rPr>
              <w:t>45</w:t>
            </w:r>
            <w:r w:rsidR="00B8618E" w:rsidRPr="006E6B2D">
              <w:rPr>
                <w:sz w:val="20"/>
                <w:szCs w:val="20"/>
              </w:rPr>
              <w:fldChar w:fldCharType="end"/>
            </w:r>
            <w:r w:rsidRPr="006E6B2D">
              <w:rPr>
                <w:sz w:val="20"/>
                <w:szCs w:val="20"/>
              </w:rPr>
              <w:t>]</w:t>
            </w:r>
          </w:p>
        </w:tc>
        <w:tc>
          <w:tcPr>
            <w:tcW w:w="993" w:type="dxa"/>
            <w:vAlign w:val="center"/>
          </w:tcPr>
          <w:p w14:paraId="56505589" w14:textId="77777777" w:rsidR="006830AB" w:rsidRPr="006E6B2D" w:rsidRDefault="006830AB" w:rsidP="00DF0EFA">
            <w:pPr>
              <w:pStyle w:val="Paragraph"/>
              <w:ind w:firstLine="0"/>
              <w:jc w:val="center"/>
              <w:rPr>
                <w:sz w:val="20"/>
                <w:szCs w:val="20"/>
              </w:rPr>
            </w:pPr>
            <w:r w:rsidRPr="006E6B2D">
              <w:rPr>
                <w:sz w:val="20"/>
                <w:szCs w:val="20"/>
              </w:rPr>
              <w:t>Falling   (3 DOF)</w:t>
            </w:r>
          </w:p>
        </w:tc>
        <w:tc>
          <w:tcPr>
            <w:tcW w:w="1453" w:type="dxa"/>
            <w:vAlign w:val="center"/>
          </w:tcPr>
          <w:p w14:paraId="62EE4D19" w14:textId="77777777" w:rsidR="006830AB" w:rsidRPr="006E6B2D" w:rsidRDefault="006830AB" w:rsidP="00DF0EFA">
            <w:pPr>
              <w:pStyle w:val="Paragraph"/>
              <w:ind w:firstLine="0"/>
              <w:jc w:val="center"/>
              <w:rPr>
                <w:sz w:val="20"/>
                <w:szCs w:val="20"/>
              </w:rPr>
            </w:pPr>
            <w:r w:rsidRPr="006E6B2D">
              <w:rPr>
                <w:sz w:val="20"/>
                <w:szCs w:val="20"/>
              </w:rPr>
              <w:t>1000 (Water)</w:t>
            </w:r>
          </w:p>
        </w:tc>
        <w:tc>
          <w:tcPr>
            <w:tcW w:w="1170" w:type="dxa"/>
            <w:vAlign w:val="center"/>
          </w:tcPr>
          <w:p w14:paraId="6B109A3C" w14:textId="77777777" w:rsidR="006830AB" w:rsidRPr="006E6B2D" w:rsidRDefault="006830AB" w:rsidP="00DF0EFA">
            <w:pPr>
              <w:pStyle w:val="Paragraph"/>
              <w:ind w:firstLine="0"/>
              <w:jc w:val="center"/>
              <w:rPr>
                <w:sz w:val="20"/>
                <w:szCs w:val="20"/>
              </w:rPr>
            </w:pPr>
            <w:r w:rsidRPr="006E6B2D">
              <w:rPr>
                <w:sz w:val="20"/>
                <w:szCs w:val="20"/>
              </w:rPr>
              <w:t>Between 0.16 and 0.29</w:t>
            </w:r>
          </w:p>
        </w:tc>
        <w:tc>
          <w:tcPr>
            <w:tcW w:w="1170" w:type="dxa"/>
            <w:vAlign w:val="center"/>
          </w:tcPr>
          <w:p w14:paraId="76F9EE0C" w14:textId="77777777" w:rsidR="006830AB" w:rsidRPr="006E6B2D" w:rsidRDefault="006830AB" w:rsidP="00DF0EFA">
            <w:pPr>
              <w:pStyle w:val="Paragraph"/>
              <w:ind w:firstLine="0"/>
              <w:jc w:val="center"/>
              <w:rPr>
                <w:sz w:val="20"/>
                <w:szCs w:val="20"/>
              </w:rPr>
            </w:pPr>
            <w:r w:rsidRPr="006E6B2D">
              <w:rPr>
                <w:sz w:val="20"/>
                <w:szCs w:val="20"/>
              </w:rPr>
              <w:t>Flat plate (AR=∞)</w:t>
            </w:r>
          </w:p>
        </w:tc>
        <w:tc>
          <w:tcPr>
            <w:tcW w:w="2761" w:type="dxa"/>
            <w:vAlign w:val="center"/>
          </w:tcPr>
          <w:p w14:paraId="6D2E451B" w14:textId="77777777" w:rsidR="006830AB" w:rsidRPr="006E6B2D" w:rsidRDefault="006830AB" w:rsidP="00DF0EFA">
            <w:pPr>
              <w:pStyle w:val="Paragraph"/>
              <w:ind w:firstLine="0"/>
              <w:jc w:val="center"/>
              <w:rPr>
                <w:sz w:val="20"/>
                <w:szCs w:val="20"/>
              </w:rPr>
            </w:pPr>
            <w:r w:rsidRPr="006E6B2D">
              <w:rPr>
                <w:sz w:val="20"/>
                <w:szCs w:val="20"/>
              </w:rPr>
              <w:t>They have pointed out only to I*=0.16 for fluttering and I*=0.29 for autorotation.</w:t>
            </w:r>
          </w:p>
        </w:tc>
      </w:tr>
      <w:tr w:rsidR="00D1298D" w:rsidRPr="006E6B2D" w14:paraId="36D71331" w14:textId="77777777" w:rsidTr="00DF0EFA">
        <w:trPr>
          <w:trHeight w:val="490"/>
          <w:jc w:val="center"/>
        </w:trPr>
        <w:tc>
          <w:tcPr>
            <w:tcW w:w="1321" w:type="dxa"/>
            <w:vAlign w:val="center"/>
          </w:tcPr>
          <w:p w14:paraId="5518102A" w14:textId="3B0501E7" w:rsidR="006830AB" w:rsidRPr="006E6B2D" w:rsidRDefault="006830AB" w:rsidP="00B8618E">
            <w:pPr>
              <w:pStyle w:val="Paragraph"/>
              <w:ind w:firstLine="0"/>
              <w:jc w:val="center"/>
              <w:rPr>
                <w:sz w:val="20"/>
                <w:szCs w:val="20"/>
              </w:rPr>
            </w:pPr>
            <w:proofErr w:type="spellStart"/>
            <w:r w:rsidRPr="006E6B2D">
              <w:rPr>
                <w:sz w:val="20"/>
                <w:szCs w:val="20"/>
              </w:rPr>
              <w:t>Mirzaeisefat</w:t>
            </w:r>
            <w:proofErr w:type="spellEnd"/>
            <w:r w:rsidRPr="006E6B2D">
              <w:rPr>
                <w:sz w:val="20"/>
                <w:szCs w:val="20"/>
              </w:rPr>
              <w:t xml:space="preserve"> &amp; </w:t>
            </w:r>
            <w:proofErr w:type="spellStart"/>
            <w:r w:rsidRPr="006E6B2D">
              <w:rPr>
                <w:sz w:val="20"/>
                <w:szCs w:val="20"/>
              </w:rPr>
              <w:t>Fernandes</w:t>
            </w:r>
            <w:proofErr w:type="spellEnd"/>
            <w:r w:rsidRPr="006E6B2D">
              <w:rPr>
                <w:sz w:val="20"/>
                <w:szCs w:val="20"/>
              </w:rPr>
              <w:t xml:space="preserve"> </w:t>
            </w:r>
            <w:r w:rsidR="00B8618E" w:rsidRPr="006E6B2D">
              <w:rPr>
                <w:sz w:val="20"/>
                <w:szCs w:val="20"/>
              </w:rPr>
              <w:fldChar w:fldCharType="begin"/>
            </w:r>
            <w:r w:rsidR="00B8618E" w:rsidRPr="006E6B2D">
              <w:rPr>
                <w:sz w:val="20"/>
                <w:szCs w:val="20"/>
              </w:rPr>
              <w:instrText xml:space="preserve"> REF _Ref426806642 \h </w:instrText>
            </w:r>
            <w:r w:rsidR="00734C2F"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05516A">
              <w:rPr>
                <w:sz w:val="20"/>
                <w:szCs w:val="20"/>
              </w:rPr>
              <w:t>[</w:t>
            </w:r>
            <w:r w:rsidR="0005516A" w:rsidRPr="0005516A">
              <w:rPr>
                <w:noProof/>
                <w:sz w:val="20"/>
                <w:szCs w:val="20"/>
              </w:rPr>
              <w:t>46</w:t>
            </w:r>
            <w:r w:rsidR="00B8618E" w:rsidRPr="006E6B2D">
              <w:rPr>
                <w:sz w:val="20"/>
                <w:szCs w:val="20"/>
              </w:rPr>
              <w:fldChar w:fldCharType="end"/>
            </w:r>
            <w:r w:rsidRPr="006E6B2D">
              <w:rPr>
                <w:sz w:val="20"/>
                <w:szCs w:val="20"/>
              </w:rPr>
              <w:t>]</w:t>
            </w:r>
          </w:p>
        </w:tc>
        <w:tc>
          <w:tcPr>
            <w:tcW w:w="993" w:type="dxa"/>
            <w:vAlign w:val="center"/>
          </w:tcPr>
          <w:p w14:paraId="1730F912" w14:textId="77777777" w:rsidR="006830AB" w:rsidRPr="006E6B2D" w:rsidRDefault="006830AB" w:rsidP="00DF0EFA">
            <w:pPr>
              <w:pStyle w:val="Paragraph"/>
              <w:ind w:firstLine="0"/>
              <w:jc w:val="center"/>
              <w:rPr>
                <w:sz w:val="20"/>
                <w:szCs w:val="20"/>
              </w:rPr>
            </w:pPr>
            <w:r w:rsidRPr="006E6B2D">
              <w:rPr>
                <w:sz w:val="20"/>
                <w:szCs w:val="20"/>
              </w:rPr>
              <w:t>Hinged     (1 DOF)</w:t>
            </w:r>
          </w:p>
        </w:tc>
        <w:tc>
          <w:tcPr>
            <w:tcW w:w="1453" w:type="dxa"/>
            <w:vAlign w:val="center"/>
          </w:tcPr>
          <w:p w14:paraId="4CCFEAE6" w14:textId="77777777" w:rsidR="006830AB" w:rsidRPr="006E6B2D" w:rsidRDefault="006830AB" w:rsidP="00DF0EFA">
            <w:pPr>
              <w:pStyle w:val="Paragraph"/>
              <w:ind w:firstLine="0"/>
              <w:jc w:val="center"/>
              <w:rPr>
                <w:sz w:val="20"/>
                <w:szCs w:val="20"/>
              </w:rPr>
            </w:pPr>
            <w:r w:rsidRPr="006E6B2D">
              <w:rPr>
                <w:sz w:val="20"/>
                <w:szCs w:val="20"/>
              </w:rPr>
              <w:t>3000-120000 (Water)</w:t>
            </w:r>
          </w:p>
        </w:tc>
        <w:tc>
          <w:tcPr>
            <w:tcW w:w="1170" w:type="dxa"/>
            <w:vAlign w:val="center"/>
          </w:tcPr>
          <w:p w14:paraId="5F735EB5" w14:textId="77777777" w:rsidR="006830AB" w:rsidRPr="006E6B2D" w:rsidRDefault="006830AB" w:rsidP="00DF0EFA">
            <w:pPr>
              <w:pStyle w:val="Paragraph"/>
              <w:ind w:firstLine="0"/>
              <w:jc w:val="center"/>
              <w:rPr>
                <w:sz w:val="20"/>
                <w:szCs w:val="20"/>
              </w:rPr>
            </w:pPr>
            <w:r w:rsidRPr="006E6B2D">
              <w:rPr>
                <w:sz w:val="20"/>
                <w:szCs w:val="20"/>
              </w:rPr>
              <w:t>0.28</w:t>
            </w:r>
          </w:p>
        </w:tc>
        <w:tc>
          <w:tcPr>
            <w:tcW w:w="1170" w:type="dxa"/>
            <w:vAlign w:val="center"/>
          </w:tcPr>
          <w:p w14:paraId="680527D5" w14:textId="77777777" w:rsidR="006830AB" w:rsidRPr="006E6B2D" w:rsidRDefault="006830AB" w:rsidP="00DF0EFA">
            <w:pPr>
              <w:pStyle w:val="Paragraph"/>
              <w:ind w:firstLine="0"/>
              <w:jc w:val="center"/>
              <w:rPr>
                <w:sz w:val="20"/>
                <w:szCs w:val="20"/>
              </w:rPr>
            </w:pPr>
            <w:r w:rsidRPr="006E6B2D">
              <w:rPr>
                <w:sz w:val="20"/>
                <w:szCs w:val="20"/>
              </w:rPr>
              <w:t>Flat plate (AR=∞)</w:t>
            </w:r>
          </w:p>
        </w:tc>
        <w:tc>
          <w:tcPr>
            <w:tcW w:w="2761" w:type="dxa"/>
            <w:vAlign w:val="center"/>
          </w:tcPr>
          <w:p w14:paraId="28D60DAB" w14:textId="77777777" w:rsidR="006830AB" w:rsidRPr="006E6B2D" w:rsidRDefault="0051511D" w:rsidP="0051511D">
            <w:pPr>
              <w:pStyle w:val="Paragraph"/>
              <w:ind w:firstLine="0"/>
              <w:jc w:val="center"/>
              <w:rPr>
                <w:sz w:val="20"/>
                <w:szCs w:val="20"/>
              </w:rPr>
            </w:pPr>
            <w:r w:rsidRPr="006E6B2D">
              <w:rPr>
                <w:sz w:val="20"/>
                <w:szCs w:val="20"/>
              </w:rPr>
              <w:t>They have not reported the chaotic phenomenon.</w:t>
            </w:r>
            <w:r w:rsidR="006830AB" w:rsidRPr="006E6B2D">
              <w:rPr>
                <w:sz w:val="20"/>
                <w:szCs w:val="20"/>
              </w:rPr>
              <w:t xml:space="preserve"> </w:t>
            </w:r>
          </w:p>
        </w:tc>
      </w:tr>
      <w:tr w:rsidR="00E209AB" w:rsidRPr="006E6B2D" w14:paraId="5B4805C3" w14:textId="77777777" w:rsidTr="00DF0EFA">
        <w:trPr>
          <w:trHeight w:val="490"/>
          <w:jc w:val="center"/>
        </w:trPr>
        <w:tc>
          <w:tcPr>
            <w:tcW w:w="1321" w:type="dxa"/>
            <w:vAlign w:val="center"/>
          </w:tcPr>
          <w:p w14:paraId="74080FDF" w14:textId="20D17FC7" w:rsidR="00E209AB" w:rsidRPr="006E6B2D" w:rsidRDefault="00E209AB" w:rsidP="00B8618E">
            <w:pPr>
              <w:pStyle w:val="Paragraph"/>
              <w:ind w:firstLine="0"/>
              <w:jc w:val="center"/>
              <w:rPr>
                <w:sz w:val="20"/>
                <w:szCs w:val="20"/>
              </w:rPr>
            </w:pPr>
            <w:proofErr w:type="spellStart"/>
            <w:r w:rsidRPr="006E6B2D">
              <w:rPr>
                <w:sz w:val="20"/>
                <w:szCs w:val="20"/>
              </w:rPr>
              <w:t>Bakhshandeh</w:t>
            </w:r>
            <w:proofErr w:type="spellEnd"/>
            <w:r w:rsidRPr="006E6B2D">
              <w:rPr>
                <w:sz w:val="20"/>
                <w:szCs w:val="20"/>
              </w:rPr>
              <w:t xml:space="preserve"> </w:t>
            </w:r>
            <w:proofErr w:type="spellStart"/>
            <w:r w:rsidRPr="006E6B2D">
              <w:rPr>
                <w:sz w:val="20"/>
                <w:szCs w:val="20"/>
              </w:rPr>
              <w:t>Rostami</w:t>
            </w:r>
            <w:proofErr w:type="spellEnd"/>
            <w:r w:rsidRPr="006E6B2D">
              <w:rPr>
                <w:sz w:val="20"/>
                <w:szCs w:val="20"/>
              </w:rPr>
              <w:t xml:space="preserve"> </w:t>
            </w:r>
            <w:r w:rsidR="00B8618E" w:rsidRPr="006E6B2D">
              <w:rPr>
                <w:sz w:val="20"/>
                <w:szCs w:val="20"/>
              </w:rPr>
              <w:fldChar w:fldCharType="begin"/>
            </w:r>
            <w:r w:rsidR="00B8618E" w:rsidRPr="006E6B2D">
              <w:rPr>
                <w:sz w:val="20"/>
                <w:szCs w:val="20"/>
              </w:rPr>
              <w:instrText xml:space="preserve"> REF _Ref452068136 \h </w:instrText>
            </w:r>
            <w:r w:rsidR="00985BA0"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600074">
              <w:rPr>
                <w:sz w:val="20"/>
                <w:szCs w:val="20"/>
              </w:rPr>
              <w:t>[</w:t>
            </w:r>
            <w:r w:rsidR="0005516A" w:rsidRPr="0005516A">
              <w:rPr>
                <w:noProof/>
                <w:sz w:val="20"/>
                <w:szCs w:val="20"/>
              </w:rPr>
              <w:t>39</w:t>
            </w:r>
            <w:r w:rsidR="00B8618E" w:rsidRPr="006E6B2D">
              <w:rPr>
                <w:sz w:val="20"/>
                <w:szCs w:val="20"/>
              </w:rPr>
              <w:fldChar w:fldCharType="end"/>
            </w:r>
            <w:r w:rsidR="00A53158" w:rsidRPr="006E6B2D">
              <w:rPr>
                <w:sz w:val="20"/>
                <w:szCs w:val="20"/>
              </w:rPr>
              <w:t>]</w:t>
            </w:r>
          </w:p>
        </w:tc>
        <w:tc>
          <w:tcPr>
            <w:tcW w:w="993" w:type="dxa"/>
            <w:vAlign w:val="center"/>
          </w:tcPr>
          <w:p w14:paraId="7455CC61" w14:textId="77777777" w:rsidR="00E209AB" w:rsidRPr="006E6B2D" w:rsidRDefault="00647481" w:rsidP="00DF0EFA">
            <w:pPr>
              <w:pStyle w:val="Paragraph"/>
              <w:ind w:firstLine="0"/>
              <w:jc w:val="center"/>
              <w:rPr>
                <w:sz w:val="20"/>
                <w:szCs w:val="20"/>
              </w:rPr>
            </w:pPr>
            <w:r w:rsidRPr="006E6B2D">
              <w:rPr>
                <w:sz w:val="20"/>
                <w:szCs w:val="20"/>
              </w:rPr>
              <w:t>Hinged     (1 DOF)</w:t>
            </w:r>
          </w:p>
        </w:tc>
        <w:tc>
          <w:tcPr>
            <w:tcW w:w="1453" w:type="dxa"/>
            <w:vAlign w:val="center"/>
          </w:tcPr>
          <w:p w14:paraId="1A8E9482" w14:textId="77777777" w:rsidR="00E209AB" w:rsidRPr="006E6B2D" w:rsidRDefault="00647481" w:rsidP="00647481">
            <w:pPr>
              <w:pStyle w:val="Paragraph"/>
              <w:ind w:firstLine="0"/>
              <w:jc w:val="center"/>
              <w:rPr>
                <w:sz w:val="20"/>
                <w:szCs w:val="20"/>
              </w:rPr>
            </w:pPr>
            <w:r w:rsidRPr="006E6B2D">
              <w:rPr>
                <w:sz w:val="20"/>
                <w:szCs w:val="20"/>
              </w:rPr>
              <w:t>2000-110000 (Water)</w:t>
            </w:r>
          </w:p>
        </w:tc>
        <w:tc>
          <w:tcPr>
            <w:tcW w:w="1170" w:type="dxa"/>
            <w:vAlign w:val="center"/>
          </w:tcPr>
          <w:p w14:paraId="6AE40F06" w14:textId="77777777" w:rsidR="00E209AB" w:rsidRPr="006E6B2D" w:rsidRDefault="00647481" w:rsidP="00DF0EFA">
            <w:pPr>
              <w:pStyle w:val="Paragraph"/>
              <w:ind w:firstLine="0"/>
              <w:jc w:val="center"/>
              <w:rPr>
                <w:sz w:val="20"/>
                <w:szCs w:val="20"/>
              </w:rPr>
            </w:pPr>
            <w:r w:rsidRPr="006E6B2D">
              <w:rPr>
                <w:sz w:val="20"/>
                <w:szCs w:val="20"/>
              </w:rPr>
              <w:t>0.22</w:t>
            </w:r>
          </w:p>
        </w:tc>
        <w:tc>
          <w:tcPr>
            <w:tcW w:w="1170" w:type="dxa"/>
            <w:vAlign w:val="center"/>
          </w:tcPr>
          <w:p w14:paraId="4A21442D" w14:textId="77777777" w:rsidR="00E209AB" w:rsidRPr="006E6B2D" w:rsidRDefault="00647481" w:rsidP="00DF0EFA">
            <w:pPr>
              <w:pStyle w:val="Paragraph"/>
              <w:ind w:firstLine="0"/>
              <w:jc w:val="center"/>
              <w:rPr>
                <w:sz w:val="20"/>
                <w:szCs w:val="20"/>
              </w:rPr>
            </w:pPr>
            <w:r w:rsidRPr="006E6B2D">
              <w:rPr>
                <w:sz w:val="20"/>
                <w:szCs w:val="20"/>
              </w:rPr>
              <w:t>Flat plate (AR=∞)</w:t>
            </w:r>
          </w:p>
        </w:tc>
        <w:tc>
          <w:tcPr>
            <w:tcW w:w="2761" w:type="dxa"/>
            <w:vAlign w:val="center"/>
          </w:tcPr>
          <w:p w14:paraId="79415ADF" w14:textId="77777777" w:rsidR="00E209AB" w:rsidRPr="006E6B2D" w:rsidRDefault="00647481" w:rsidP="00DF0EFA">
            <w:pPr>
              <w:pStyle w:val="Paragraph"/>
              <w:ind w:firstLine="0"/>
              <w:jc w:val="center"/>
              <w:rPr>
                <w:sz w:val="20"/>
                <w:szCs w:val="20"/>
              </w:rPr>
            </w:pPr>
            <w:r w:rsidRPr="006E6B2D">
              <w:rPr>
                <w:sz w:val="20"/>
                <w:szCs w:val="20"/>
              </w:rPr>
              <w:t>This I* has been reported in existence of bearing damping.</w:t>
            </w:r>
          </w:p>
        </w:tc>
      </w:tr>
    </w:tbl>
    <w:p w14:paraId="7BF60414" w14:textId="77777777" w:rsidR="00985BA0" w:rsidRPr="00D1298D" w:rsidRDefault="00985BA0" w:rsidP="00600074">
      <w:pPr>
        <w:pStyle w:val="Table"/>
      </w:pPr>
      <w:bookmarkStart w:id="33" w:name="_Ref450057754"/>
    </w:p>
    <w:p w14:paraId="6E0AF14D" w14:textId="77777777" w:rsidR="009A21A4" w:rsidRPr="00D1298D" w:rsidRDefault="006830AB" w:rsidP="00600074">
      <w:pPr>
        <w:pStyle w:val="Table"/>
      </w:pPr>
      <w:bookmarkStart w:id="34" w:name="_Ref453432618"/>
      <w:r w:rsidRPr="00D1298D">
        <w:t xml:space="preserve">Table </w:t>
      </w:r>
      <w:fldSimple w:instr=" SEQ Table \* ARABIC ">
        <w:r w:rsidR="0005516A">
          <w:rPr>
            <w:noProof/>
          </w:rPr>
          <w:t>2</w:t>
        </w:r>
      </w:fldSimple>
      <w:bookmarkEnd w:id="33"/>
      <w:bookmarkEnd w:id="34"/>
      <w:r w:rsidRPr="00D1298D">
        <w:t xml:space="preserve">: </w:t>
      </w:r>
      <w:r w:rsidR="009A21A4" w:rsidRPr="00D1298D">
        <w:t>I* values corresponding to bifurcation of fluttering and autorotation obtained from numerical studies</w:t>
      </w:r>
    </w:p>
    <w:tbl>
      <w:tblPr>
        <w:tblStyle w:val="TableGrid"/>
        <w:tblW w:w="9801" w:type="dxa"/>
        <w:jc w:val="center"/>
        <w:tblLayout w:type="fixed"/>
        <w:tblLook w:val="04A0" w:firstRow="1" w:lastRow="0" w:firstColumn="1" w:lastColumn="0" w:noHBand="0" w:noVBand="1"/>
      </w:tblPr>
      <w:tblGrid>
        <w:gridCol w:w="1321"/>
        <w:gridCol w:w="1027"/>
        <w:gridCol w:w="1530"/>
        <w:gridCol w:w="1170"/>
        <w:gridCol w:w="1260"/>
        <w:gridCol w:w="1440"/>
        <w:gridCol w:w="2053"/>
      </w:tblGrid>
      <w:tr w:rsidR="00D1298D" w:rsidRPr="006E6B2D" w14:paraId="6AEE5647" w14:textId="77777777" w:rsidTr="00BF18C2">
        <w:trPr>
          <w:trHeight w:val="838"/>
          <w:jc w:val="center"/>
        </w:trPr>
        <w:tc>
          <w:tcPr>
            <w:tcW w:w="1321" w:type="dxa"/>
            <w:vAlign w:val="center"/>
          </w:tcPr>
          <w:p w14:paraId="71FC8A23" w14:textId="77777777" w:rsidR="006830AB" w:rsidRPr="006E6B2D" w:rsidRDefault="006830AB" w:rsidP="00BF18C2">
            <w:pPr>
              <w:pStyle w:val="Paragraph"/>
              <w:ind w:firstLine="0"/>
              <w:jc w:val="center"/>
              <w:rPr>
                <w:sz w:val="20"/>
                <w:szCs w:val="20"/>
              </w:rPr>
            </w:pPr>
            <w:r w:rsidRPr="006E6B2D">
              <w:rPr>
                <w:sz w:val="20"/>
                <w:szCs w:val="20"/>
              </w:rPr>
              <w:t>Investigator</w:t>
            </w:r>
          </w:p>
        </w:tc>
        <w:tc>
          <w:tcPr>
            <w:tcW w:w="1027" w:type="dxa"/>
            <w:vAlign w:val="center"/>
          </w:tcPr>
          <w:p w14:paraId="004C5741" w14:textId="77777777" w:rsidR="006830AB" w:rsidRPr="006E6B2D" w:rsidRDefault="006830AB" w:rsidP="00BF18C2">
            <w:pPr>
              <w:pStyle w:val="Paragraph"/>
              <w:ind w:firstLine="0"/>
              <w:jc w:val="center"/>
              <w:rPr>
                <w:sz w:val="20"/>
                <w:szCs w:val="20"/>
              </w:rPr>
            </w:pPr>
            <w:r w:rsidRPr="006E6B2D">
              <w:rPr>
                <w:sz w:val="20"/>
                <w:szCs w:val="20"/>
              </w:rPr>
              <w:t>Equation (Physics)</w:t>
            </w:r>
          </w:p>
        </w:tc>
        <w:tc>
          <w:tcPr>
            <w:tcW w:w="1530" w:type="dxa"/>
            <w:vAlign w:val="center"/>
          </w:tcPr>
          <w:p w14:paraId="0BBC19E1" w14:textId="77777777" w:rsidR="006830AB" w:rsidRPr="006E6B2D" w:rsidRDefault="006830AB" w:rsidP="00BF18C2">
            <w:pPr>
              <w:pStyle w:val="Paragraph"/>
              <w:ind w:firstLine="0"/>
              <w:jc w:val="center"/>
              <w:rPr>
                <w:sz w:val="20"/>
                <w:szCs w:val="20"/>
              </w:rPr>
            </w:pPr>
            <w:r w:rsidRPr="006E6B2D">
              <w:rPr>
                <w:sz w:val="20"/>
                <w:szCs w:val="20"/>
              </w:rPr>
              <w:t>Method of solution</w:t>
            </w:r>
          </w:p>
        </w:tc>
        <w:tc>
          <w:tcPr>
            <w:tcW w:w="1170" w:type="dxa"/>
            <w:vAlign w:val="center"/>
          </w:tcPr>
          <w:p w14:paraId="4A39883C" w14:textId="77777777" w:rsidR="006830AB" w:rsidRPr="006E6B2D" w:rsidRDefault="006830AB" w:rsidP="00BF18C2">
            <w:pPr>
              <w:pStyle w:val="Paragraph"/>
              <w:ind w:firstLine="0"/>
              <w:jc w:val="center"/>
              <w:rPr>
                <w:sz w:val="20"/>
                <w:szCs w:val="20"/>
              </w:rPr>
            </w:pPr>
            <w:r w:rsidRPr="006E6B2D">
              <w:rPr>
                <w:sz w:val="20"/>
                <w:szCs w:val="20"/>
              </w:rPr>
              <w:t>Bifurcated I</w:t>
            </w:r>
            <w:r w:rsidRPr="006E6B2D">
              <w:rPr>
                <w:sz w:val="20"/>
                <w:szCs w:val="20"/>
                <w:vertAlign w:val="superscript"/>
              </w:rPr>
              <w:t>*</w:t>
            </w:r>
          </w:p>
        </w:tc>
        <w:tc>
          <w:tcPr>
            <w:tcW w:w="1260" w:type="dxa"/>
            <w:vAlign w:val="center"/>
          </w:tcPr>
          <w:p w14:paraId="1C2C3032" w14:textId="77777777" w:rsidR="006830AB" w:rsidRPr="006E6B2D" w:rsidRDefault="006830AB" w:rsidP="00BF18C2">
            <w:pPr>
              <w:pStyle w:val="Paragraph"/>
              <w:ind w:firstLine="0"/>
              <w:jc w:val="center"/>
              <w:rPr>
                <w:sz w:val="20"/>
                <w:szCs w:val="20"/>
              </w:rPr>
            </w:pPr>
            <w:r w:rsidRPr="006E6B2D">
              <w:rPr>
                <w:sz w:val="20"/>
                <w:szCs w:val="20"/>
              </w:rPr>
              <w:t>Body cross section (AR)</w:t>
            </w:r>
          </w:p>
        </w:tc>
        <w:tc>
          <w:tcPr>
            <w:tcW w:w="1440" w:type="dxa"/>
            <w:vAlign w:val="center"/>
          </w:tcPr>
          <w:p w14:paraId="6641A084" w14:textId="77777777" w:rsidR="006830AB" w:rsidRPr="006E6B2D" w:rsidRDefault="006830AB" w:rsidP="00BF18C2">
            <w:pPr>
              <w:pStyle w:val="Paragraph"/>
              <w:ind w:firstLine="0"/>
              <w:jc w:val="center"/>
              <w:rPr>
                <w:sz w:val="20"/>
                <w:szCs w:val="20"/>
              </w:rPr>
            </w:pPr>
            <w:r w:rsidRPr="006E6B2D">
              <w:rPr>
                <w:sz w:val="20"/>
                <w:szCs w:val="20"/>
              </w:rPr>
              <w:t>Simulated range of Re (and I*)</w:t>
            </w:r>
          </w:p>
        </w:tc>
        <w:tc>
          <w:tcPr>
            <w:tcW w:w="2053" w:type="dxa"/>
            <w:vAlign w:val="center"/>
          </w:tcPr>
          <w:p w14:paraId="7EB7C430" w14:textId="77777777" w:rsidR="006830AB" w:rsidRPr="006E6B2D" w:rsidRDefault="006830AB" w:rsidP="00BF18C2">
            <w:pPr>
              <w:pStyle w:val="Paragraph"/>
              <w:ind w:firstLine="0"/>
              <w:jc w:val="center"/>
              <w:rPr>
                <w:sz w:val="20"/>
                <w:szCs w:val="20"/>
              </w:rPr>
            </w:pPr>
            <w:r w:rsidRPr="006E6B2D">
              <w:rPr>
                <w:sz w:val="20"/>
                <w:szCs w:val="20"/>
              </w:rPr>
              <w:t>Extra descriptions</w:t>
            </w:r>
          </w:p>
        </w:tc>
      </w:tr>
      <w:tr w:rsidR="00D1298D" w:rsidRPr="006E6B2D" w14:paraId="52B210D0" w14:textId="77777777" w:rsidTr="00DF0EFA">
        <w:trPr>
          <w:trHeight w:val="476"/>
          <w:jc w:val="center"/>
        </w:trPr>
        <w:tc>
          <w:tcPr>
            <w:tcW w:w="1321" w:type="dxa"/>
            <w:vAlign w:val="center"/>
          </w:tcPr>
          <w:p w14:paraId="5470D0E9" w14:textId="1384279E" w:rsidR="006830AB" w:rsidRPr="006E6B2D" w:rsidRDefault="006830AB" w:rsidP="00B8618E">
            <w:pPr>
              <w:pStyle w:val="Paragraph"/>
              <w:ind w:firstLine="0"/>
              <w:jc w:val="left"/>
              <w:rPr>
                <w:sz w:val="20"/>
                <w:szCs w:val="20"/>
              </w:rPr>
            </w:pPr>
            <w:r w:rsidRPr="006E6B2D">
              <w:rPr>
                <w:sz w:val="20"/>
                <w:szCs w:val="20"/>
              </w:rPr>
              <w:t xml:space="preserve">Mittal et al. </w:t>
            </w:r>
            <w:r w:rsidR="00B8618E" w:rsidRPr="006E6B2D">
              <w:rPr>
                <w:sz w:val="20"/>
                <w:szCs w:val="20"/>
              </w:rPr>
              <w:fldChar w:fldCharType="begin"/>
            </w:r>
            <w:r w:rsidR="00B8618E" w:rsidRPr="006E6B2D">
              <w:rPr>
                <w:sz w:val="20"/>
                <w:szCs w:val="20"/>
              </w:rPr>
              <w:instrText xml:space="preserve"> REF _Ref403518152 \h </w:instrText>
            </w:r>
            <w:r w:rsidR="006E6B2D"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600074">
              <w:rPr>
                <w:sz w:val="20"/>
                <w:szCs w:val="20"/>
              </w:rPr>
              <w:t>[</w:t>
            </w:r>
            <w:r w:rsidR="0005516A" w:rsidRPr="0005516A">
              <w:rPr>
                <w:noProof/>
                <w:sz w:val="20"/>
                <w:szCs w:val="20"/>
              </w:rPr>
              <w:t>47</w:t>
            </w:r>
            <w:r w:rsidR="00B8618E" w:rsidRPr="006E6B2D">
              <w:rPr>
                <w:sz w:val="20"/>
                <w:szCs w:val="20"/>
              </w:rPr>
              <w:fldChar w:fldCharType="end"/>
            </w:r>
            <w:r w:rsidRPr="006E6B2D">
              <w:rPr>
                <w:sz w:val="20"/>
                <w:szCs w:val="20"/>
              </w:rPr>
              <w:t>]</w:t>
            </w:r>
          </w:p>
        </w:tc>
        <w:tc>
          <w:tcPr>
            <w:tcW w:w="1027" w:type="dxa"/>
            <w:vAlign w:val="center"/>
          </w:tcPr>
          <w:p w14:paraId="070B62E0" w14:textId="77777777" w:rsidR="006830AB" w:rsidRPr="006E6B2D" w:rsidRDefault="006830AB" w:rsidP="00DF0EFA">
            <w:pPr>
              <w:pStyle w:val="Paragraph"/>
              <w:ind w:firstLine="0"/>
              <w:jc w:val="center"/>
              <w:rPr>
                <w:sz w:val="20"/>
                <w:szCs w:val="20"/>
              </w:rPr>
            </w:pPr>
            <w:r w:rsidRPr="006E6B2D">
              <w:rPr>
                <w:sz w:val="20"/>
                <w:szCs w:val="20"/>
              </w:rPr>
              <w:t>2D NS</w:t>
            </w:r>
            <w:r w:rsidR="00BF18C2" w:rsidRPr="006E6B2D">
              <w:rPr>
                <w:sz w:val="20"/>
                <w:szCs w:val="20"/>
                <w:vertAlign w:val="superscript"/>
              </w:rPr>
              <w:t>*</w:t>
            </w:r>
          </w:p>
          <w:p w14:paraId="5ADCD1E3" w14:textId="77777777" w:rsidR="006830AB" w:rsidRPr="006E6B2D" w:rsidRDefault="006830AB" w:rsidP="00DF0EFA">
            <w:pPr>
              <w:pStyle w:val="Paragraph"/>
              <w:ind w:firstLine="0"/>
              <w:jc w:val="center"/>
              <w:rPr>
                <w:sz w:val="20"/>
                <w:szCs w:val="20"/>
              </w:rPr>
            </w:pPr>
            <w:r w:rsidRPr="006E6B2D">
              <w:rPr>
                <w:sz w:val="20"/>
                <w:szCs w:val="20"/>
              </w:rPr>
              <w:t>(Falling)</w:t>
            </w:r>
          </w:p>
        </w:tc>
        <w:tc>
          <w:tcPr>
            <w:tcW w:w="1530" w:type="dxa"/>
            <w:vAlign w:val="center"/>
          </w:tcPr>
          <w:p w14:paraId="646CD93D" w14:textId="77777777" w:rsidR="006830AB" w:rsidRPr="006E6B2D" w:rsidRDefault="006830AB" w:rsidP="00DF0EFA">
            <w:pPr>
              <w:pStyle w:val="Paragraph"/>
              <w:ind w:firstLine="0"/>
              <w:jc w:val="center"/>
              <w:rPr>
                <w:sz w:val="20"/>
                <w:szCs w:val="20"/>
              </w:rPr>
            </w:pPr>
            <w:r w:rsidRPr="006E6B2D">
              <w:rPr>
                <w:sz w:val="20"/>
                <w:szCs w:val="20"/>
              </w:rPr>
              <w:t>Cartesian grid method</w:t>
            </w:r>
          </w:p>
        </w:tc>
        <w:tc>
          <w:tcPr>
            <w:tcW w:w="1170" w:type="dxa"/>
            <w:vAlign w:val="center"/>
          </w:tcPr>
          <w:p w14:paraId="3ED6E8F4" w14:textId="77777777" w:rsidR="006830AB" w:rsidRPr="006E6B2D" w:rsidRDefault="006830AB" w:rsidP="00DF0EFA">
            <w:pPr>
              <w:pStyle w:val="Paragraph"/>
              <w:ind w:firstLine="0"/>
              <w:jc w:val="center"/>
              <w:rPr>
                <w:sz w:val="20"/>
                <w:szCs w:val="20"/>
              </w:rPr>
            </w:pPr>
            <w:r w:rsidRPr="006E6B2D">
              <w:rPr>
                <w:sz w:val="20"/>
                <w:szCs w:val="20"/>
              </w:rPr>
              <w:t>0.17</w:t>
            </w:r>
          </w:p>
        </w:tc>
        <w:tc>
          <w:tcPr>
            <w:tcW w:w="1260" w:type="dxa"/>
            <w:vAlign w:val="center"/>
          </w:tcPr>
          <w:p w14:paraId="55B3B2C7" w14:textId="77777777" w:rsidR="006830AB" w:rsidRPr="006E6B2D" w:rsidRDefault="006830AB" w:rsidP="00DF0EFA">
            <w:pPr>
              <w:pStyle w:val="Paragraph"/>
              <w:ind w:firstLine="0"/>
              <w:jc w:val="center"/>
              <w:rPr>
                <w:sz w:val="20"/>
                <w:szCs w:val="20"/>
              </w:rPr>
            </w:pPr>
            <w:r w:rsidRPr="006E6B2D">
              <w:rPr>
                <w:sz w:val="20"/>
                <w:szCs w:val="20"/>
              </w:rPr>
              <w:t>Rectangle - circular disk   (AR</w:t>
            </w:r>
            <w:r w:rsidR="00BF18C2" w:rsidRPr="006E6B2D">
              <w:rPr>
                <w:sz w:val="20"/>
                <w:szCs w:val="20"/>
                <w:vertAlign w:val="superscript"/>
              </w:rPr>
              <w:t>*</w:t>
            </w:r>
            <w:r w:rsidRPr="006E6B2D">
              <w:rPr>
                <w:sz w:val="20"/>
                <w:szCs w:val="20"/>
              </w:rPr>
              <w:t>=∞ - 1)</w:t>
            </w:r>
          </w:p>
        </w:tc>
        <w:tc>
          <w:tcPr>
            <w:tcW w:w="1440" w:type="dxa"/>
            <w:vAlign w:val="center"/>
          </w:tcPr>
          <w:p w14:paraId="69DE69D6" w14:textId="77777777" w:rsidR="006830AB" w:rsidRPr="006E6B2D" w:rsidRDefault="006830AB" w:rsidP="00DF0EFA">
            <w:pPr>
              <w:pStyle w:val="Paragraph"/>
              <w:ind w:firstLine="0"/>
              <w:jc w:val="center"/>
              <w:rPr>
                <w:sz w:val="20"/>
                <w:szCs w:val="20"/>
              </w:rPr>
            </w:pPr>
            <w:r w:rsidRPr="006E6B2D">
              <w:rPr>
                <w:sz w:val="20"/>
                <w:szCs w:val="20"/>
              </w:rPr>
              <w:t>50-600</w:t>
            </w:r>
          </w:p>
        </w:tc>
        <w:tc>
          <w:tcPr>
            <w:tcW w:w="2053" w:type="dxa"/>
          </w:tcPr>
          <w:p w14:paraId="148F2604" w14:textId="77777777" w:rsidR="006830AB" w:rsidRPr="006E6B2D" w:rsidRDefault="006830AB" w:rsidP="00DF0EFA">
            <w:pPr>
              <w:pStyle w:val="Paragraph"/>
              <w:ind w:firstLine="0"/>
              <w:jc w:val="center"/>
              <w:rPr>
                <w:sz w:val="20"/>
                <w:szCs w:val="20"/>
              </w:rPr>
            </w:pPr>
          </w:p>
        </w:tc>
      </w:tr>
      <w:tr w:rsidR="00D1298D" w:rsidRPr="006E6B2D" w14:paraId="511D27FE" w14:textId="77777777" w:rsidTr="00DF0EFA">
        <w:trPr>
          <w:trHeight w:val="464"/>
          <w:jc w:val="center"/>
        </w:trPr>
        <w:tc>
          <w:tcPr>
            <w:tcW w:w="1321" w:type="dxa"/>
            <w:vAlign w:val="center"/>
          </w:tcPr>
          <w:p w14:paraId="143BDF98" w14:textId="4FF0A2F4" w:rsidR="006830AB" w:rsidRPr="006E6B2D" w:rsidRDefault="006830AB" w:rsidP="00223D0E">
            <w:pPr>
              <w:pStyle w:val="Paragraph"/>
              <w:ind w:firstLine="0"/>
              <w:jc w:val="left"/>
              <w:rPr>
                <w:sz w:val="20"/>
                <w:szCs w:val="20"/>
              </w:rPr>
            </w:pPr>
            <w:r w:rsidRPr="006E6B2D">
              <w:rPr>
                <w:sz w:val="20"/>
                <w:szCs w:val="20"/>
              </w:rPr>
              <w:t xml:space="preserve">Andersen et al. </w:t>
            </w:r>
            <w:r w:rsidR="00223D0E" w:rsidRPr="006E6B2D">
              <w:rPr>
                <w:sz w:val="20"/>
                <w:szCs w:val="20"/>
              </w:rPr>
              <w:fldChar w:fldCharType="begin"/>
            </w:r>
            <w:r w:rsidR="00223D0E" w:rsidRPr="006E6B2D">
              <w:rPr>
                <w:sz w:val="20"/>
                <w:szCs w:val="20"/>
              </w:rPr>
              <w:instrText xml:space="preserve"> REF _Ref453431377 \h </w:instrText>
            </w:r>
            <w:r w:rsidR="006E6B2D" w:rsidRPr="006E6B2D">
              <w:rPr>
                <w:sz w:val="20"/>
                <w:szCs w:val="20"/>
              </w:rPr>
              <w:instrText xml:space="preserve"> \* MERGEFORMAT </w:instrText>
            </w:r>
            <w:r w:rsidR="00223D0E" w:rsidRPr="006E6B2D">
              <w:rPr>
                <w:sz w:val="20"/>
                <w:szCs w:val="20"/>
              </w:rPr>
            </w:r>
            <w:r w:rsidR="00223D0E" w:rsidRPr="006E6B2D">
              <w:rPr>
                <w:sz w:val="20"/>
                <w:szCs w:val="20"/>
              </w:rPr>
              <w:fldChar w:fldCharType="separate"/>
            </w:r>
            <w:r w:rsidR="0005516A" w:rsidRPr="00600074">
              <w:rPr>
                <w:sz w:val="20"/>
                <w:szCs w:val="20"/>
              </w:rPr>
              <w:t>[</w:t>
            </w:r>
            <w:r w:rsidR="0005516A" w:rsidRPr="0005516A">
              <w:rPr>
                <w:noProof/>
                <w:sz w:val="20"/>
                <w:szCs w:val="20"/>
              </w:rPr>
              <w:t>48</w:t>
            </w:r>
            <w:r w:rsidR="00223D0E" w:rsidRPr="006E6B2D">
              <w:rPr>
                <w:sz w:val="20"/>
                <w:szCs w:val="20"/>
              </w:rPr>
              <w:fldChar w:fldCharType="end"/>
            </w:r>
            <w:r w:rsidRPr="006E6B2D">
              <w:rPr>
                <w:sz w:val="20"/>
                <w:szCs w:val="20"/>
              </w:rPr>
              <w:t>]</w:t>
            </w:r>
          </w:p>
        </w:tc>
        <w:tc>
          <w:tcPr>
            <w:tcW w:w="1027" w:type="dxa"/>
            <w:vAlign w:val="center"/>
          </w:tcPr>
          <w:p w14:paraId="57FD9080" w14:textId="77777777" w:rsidR="006830AB" w:rsidRPr="006E6B2D" w:rsidRDefault="006830AB" w:rsidP="00DF0EFA">
            <w:pPr>
              <w:pStyle w:val="Paragraph"/>
              <w:ind w:firstLine="0"/>
              <w:jc w:val="center"/>
              <w:rPr>
                <w:sz w:val="20"/>
                <w:szCs w:val="20"/>
              </w:rPr>
            </w:pPr>
            <w:r w:rsidRPr="006E6B2D">
              <w:rPr>
                <w:sz w:val="20"/>
                <w:szCs w:val="20"/>
              </w:rPr>
              <w:t>2D NS</w:t>
            </w:r>
          </w:p>
          <w:p w14:paraId="359D66E0" w14:textId="77777777" w:rsidR="006830AB" w:rsidRPr="006E6B2D" w:rsidRDefault="006830AB" w:rsidP="00DF0EFA">
            <w:pPr>
              <w:pStyle w:val="Paragraph"/>
              <w:ind w:firstLine="0"/>
              <w:jc w:val="center"/>
              <w:rPr>
                <w:sz w:val="20"/>
                <w:szCs w:val="20"/>
              </w:rPr>
            </w:pPr>
            <w:r w:rsidRPr="006E6B2D">
              <w:rPr>
                <w:sz w:val="20"/>
                <w:szCs w:val="20"/>
              </w:rPr>
              <w:t>(Falling)</w:t>
            </w:r>
          </w:p>
        </w:tc>
        <w:tc>
          <w:tcPr>
            <w:tcW w:w="1530" w:type="dxa"/>
            <w:vAlign w:val="center"/>
          </w:tcPr>
          <w:p w14:paraId="72807A2F" w14:textId="77777777" w:rsidR="006830AB" w:rsidRPr="006E6B2D" w:rsidRDefault="006830AB" w:rsidP="00DF0EFA">
            <w:pPr>
              <w:pStyle w:val="Paragraph"/>
              <w:ind w:firstLine="0"/>
              <w:jc w:val="center"/>
              <w:rPr>
                <w:sz w:val="20"/>
                <w:szCs w:val="20"/>
              </w:rPr>
            </w:pPr>
            <w:r w:rsidRPr="006E6B2D">
              <w:rPr>
                <w:rFonts w:eastAsia="mtr10"/>
                <w:sz w:val="20"/>
                <w:szCs w:val="20"/>
              </w:rPr>
              <w:t>vorticity–stream formulation</w:t>
            </w:r>
          </w:p>
        </w:tc>
        <w:tc>
          <w:tcPr>
            <w:tcW w:w="1170" w:type="dxa"/>
            <w:vAlign w:val="center"/>
          </w:tcPr>
          <w:p w14:paraId="45DC62F9" w14:textId="77777777" w:rsidR="006830AB" w:rsidRPr="006E6B2D" w:rsidRDefault="006830AB" w:rsidP="00DF0EFA">
            <w:pPr>
              <w:pStyle w:val="Paragraph"/>
              <w:ind w:firstLine="0"/>
              <w:jc w:val="center"/>
              <w:rPr>
                <w:sz w:val="20"/>
                <w:szCs w:val="20"/>
              </w:rPr>
            </w:pPr>
            <w:r w:rsidRPr="006E6B2D">
              <w:rPr>
                <w:sz w:val="20"/>
                <w:szCs w:val="20"/>
              </w:rPr>
              <w:t>0.194</w:t>
            </w:r>
          </w:p>
        </w:tc>
        <w:tc>
          <w:tcPr>
            <w:tcW w:w="1260" w:type="dxa"/>
            <w:vAlign w:val="center"/>
          </w:tcPr>
          <w:p w14:paraId="32CDB4B6" w14:textId="77777777" w:rsidR="006830AB" w:rsidRPr="006E6B2D" w:rsidRDefault="006830AB" w:rsidP="00DF0EFA">
            <w:pPr>
              <w:pStyle w:val="Paragraph"/>
              <w:ind w:firstLine="0"/>
              <w:jc w:val="center"/>
              <w:rPr>
                <w:sz w:val="20"/>
                <w:szCs w:val="20"/>
              </w:rPr>
            </w:pPr>
            <w:r w:rsidRPr="006E6B2D">
              <w:rPr>
                <w:sz w:val="20"/>
                <w:szCs w:val="20"/>
              </w:rPr>
              <w:t>Ellipse (AR=∞)</w:t>
            </w:r>
          </w:p>
        </w:tc>
        <w:tc>
          <w:tcPr>
            <w:tcW w:w="1440" w:type="dxa"/>
            <w:vAlign w:val="center"/>
          </w:tcPr>
          <w:p w14:paraId="189A842F" w14:textId="77777777" w:rsidR="006830AB" w:rsidRPr="006E6B2D" w:rsidRDefault="006830AB" w:rsidP="00DF0EFA">
            <w:pPr>
              <w:autoSpaceDE w:val="0"/>
              <w:autoSpaceDN w:val="0"/>
              <w:adjustRightInd w:val="0"/>
              <w:jc w:val="center"/>
              <w:rPr>
                <w:rFonts w:asciiTheme="majorBidi" w:eastAsia="mtr10" w:hAnsiTheme="majorBidi" w:cstheme="majorBidi"/>
                <w:sz w:val="20"/>
                <w:szCs w:val="20"/>
              </w:rPr>
            </w:pPr>
            <w:r w:rsidRPr="006E6B2D">
              <w:rPr>
                <w:rFonts w:asciiTheme="majorBidi" w:eastAsia="mtr10" w:hAnsiTheme="majorBidi" w:cstheme="majorBidi"/>
                <w:sz w:val="20"/>
                <w:szCs w:val="20"/>
              </w:rPr>
              <w:t>400-600</w:t>
            </w:r>
          </w:p>
          <w:p w14:paraId="7ACDBF49" w14:textId="77777777" w:rsidR="006830AB" w:rsidRPr="006E6B2D" w:rsidRDefault="006830AB" w:rsidP="00DF0EFA">
            <w:pPr>
              <w:autoSpaceDE w:val="0"/>
              <w:autoSpaceDN w:val="0"/>
              <w:adjustRightInd w:val="0"/>
              <w:jc w:val="center"/>
              <w:rPr>
                <w:rFonts w:asciiTheme="majorBidi" w:eastAsia="mtr10" w:hAnsiTheme="majorBidi" w:cstheme="majorBidi"/>
                <w:sz w:val="20"/>
                <w:szCs w:val="20"/>
              </w:rPr>
            </w:pPr>
            <w:r w:rsidRPr="006E6B2D">
              <w:rPr>
                <w:rFonts w:asciiTheme="majorBidi" w:eastAsia="mtr10" w:hAnsiTheme="majorBidi" w:cstheme="majorBidi"/>
                <w:sz w:val="20"/>
                <w:szCs w:val="20"/>
              </w:rPr>
              <w:t>(1.1-3)</w:t>
            </w:r>
          </w:p>
        </w:tc>
        <w:tc>
          <w:tcPr>
            <w:tcW w:w="2053" w:type="dxa"/>
            <w:vAlign w:val="center"/>
          </w:tcPr>
          <w:p w14:paraId="423046E9" w14:textId="77777777" w:rsidR="006830AB" w:rsidRPr="006E6B2D" w:rsidRDefault="006830AB" w:rsidP="00DF0EFA">
            <w:pPr>
              <w:autoSpaceDE w:val="0"/>
              <w:autoSpaceDN w:val="0"/>
              <w:adjustRightInd w:val="0"/>
              <w:rPr>
                <w:rFonts w:asciiTheme="majorBidi" w:hAnsiTheme="majorBidi" w:cstheme="majorBidi"/>
                <w:sz w:val="20"/>
                <w:szCs w:val="20"/>
              </w:rPr>
            </w:pPr>
            <w:r w:rsidRPr="006E6B2D">
              <w:rPr>
                <w:rFonts w:asciiTheme="majorBidi" w:eastAsia="mtr10" w:hAnsiTheme="majorBidi" w:cstheme="majorBidi"/>
                <w:sz w:val="20"/>
                <w:szCs w:val="20"/>
              </w:rPr>
              <w:t>They applied a body-fitted computational grid generated</w:t>
            </w:r>
            <w:r w:rsidRPr="006E6B2D">
              <w:rPr>
                <w:rFonts w:asciiTheme="majorBidi" w:eastAsia="mtr10" w:hAnsiTheme="majorBidi" w:cstheme="majorBidi"/>
                <w:sz w:val="20"/>
                <w:szCs w:val="20"/>
              </w:rPr>
              <w:br/>
              <w:t>by a conformal mapping.</w:t>
            </w:r>
          </w:p>
        </w:tc>
      </w:tr>
      <w:tr w:rsidR="00D1298D" w:rsidRPr="006E6B2D" w14:paraId="2779C8AB" w14:textId="77777777" w:rsidTr="00DF0EFA">
        <w:trPr>
          <w:trHeight w:val="476"/>
          <w:jc w:val="center"/>
        </w:trPr>
        <w:tc>
          <w:tcPr>
            <w:tcW w:w="1321" w:type="dxa"/>
            <w:vAlign w:val="center"/>
          </w:tcPr>
          <w:p w14:paraId="669422D3" w14:textId="5DA83A37" w:rsidR="006830AB" w:rsidRPr="006E6B2D" w:rsidRDefault="006830AB" w:rsidP="00B8618E">
            <w:pPr>
              <w:pStyle w:val="Paragraph"/>
              <w:ind w:firstLine="0"/>
              <w:jc w:val="center"/>
              <w:rPr>
                <w:sz w:val="20"/>
                <w:szCs w:val="20"/>
              </w:rPr>
            </w:pPr>
            <w:proofErr w:type="spellStart"/>
            <w:r w:rsidRPr="006E6B2D">
              <w:rPr>
                <w:sz w:val="20"/>
                <w:szCs w:val="20"/>
              </w:rPr>
              <w:t>Andronov</w:t>
            </w:r>
            <w:proofErr w:type="spellEnd"/>
            <w:r w:rsidRPr="006E6B2D">
              <w:rPr>
                <w:sz w:val="20"/>
                <w:szCs w:val="20"/>
              </w:rPr>
              <w:t xml:space="preserve"> et al. </w:t>
            </w:r>
            <w:r w:rsidR="00B8618E" w:rsidRPr="006E6B2D">
              <w:rPr>
                <w:sz w:val="20"/>
                <w:szCs w:val="20"/>
              </w:rPr>
              <w:fldChar w:fldCharType="begin"/>
            </w:r>
            <w:r w:rsidR="00B8618E" w:rsidRPr="006E6B2D">
              <w:rPr>
                <w:sz w:val="20"/>
                <w:szCs w:val="20"/>
              </w:rPr>
              <w:instrText xml:space="preserve"> REF _Ref403529201 \h </w:instrText>
            </w:r>
            <w:r w:rsidR="006E6B2D"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600074">
              <w:rPr>
                <w:sz w:val="20"/>
                <w:szCs w:val="20"/>
              </w:rPr>
              <w:t>[</w:t>
            </w:r>
            <w:r w:rsidR="0005516A" w:rsidRPr="0005516A">
              <w:rPr>
                <w:noProof/>
                <w:sz w:val="20"/>
                <w:szCs w:val="20"/>
              </w:rPr>
              <w:t>49</w:t>
            </w:r>
            <w:r w:rsidR="00B8618E" w:rsidRPr="006E6B2D">
              <w:rPr>
                <w:sz w:val="20"/>
                <w:szCs w:val="20"/>
              </w:rPr>
              <w:fldChar w:fldCharType="end"/>
            </w:r>
            <w:r w:rsidRPr="006E6B2D">
              <w:rPr>
                <w:sz w:val="20"/>
                <w:szCs w:val="20"/>
              </w:rPr>
              <w:t>]</w:t>
            </w:r>
          </w:p>
        </w:tc>
        <w:tc>
          <w:tcPr>
            <w:tcW w:w="1027" w:type="dxa"/>
            <w:vAlign w:val="center"/>
          </w:tcPr>
          <w:p w14:paraId="5C08D38A" w14:textId="77777777" w:rsidR="006830AB" w:rsidRPr="006E6B2D" w:rsidRDefault="006830AB" w:rsidP="00DF0EFA">
            <w:pPr>
              <w:pStyle w:val="Paragraph"/>
              <w:ind w:firstLine="0"/>
              <w:jc w:val="center"/>
              <w:rPr>
                <w:sz w:val="20"/>
                <w:szCs w:val="20"/>
              </w:rPr>
            </w:pPr>
            <w:r w:rsidRPr="006E6B2D">
              <w:rPr>
                <w:sz w:val="20"/>
                <w:szCs w:val="20"/>
              </w:rPr>
              <w:t>2D NS</w:t>
            </w:r>
          </w:p>
          <w:p w14:paraId="59A83BA2" w14:textId="77777777" w:rsidR="006830AB" w:rsidRPr="006E6B2D" w:rsidRDefault="006830AB" w:rsidP="00DF0EFA">
            <w:pPr>
              <w:pStyle w:val="Paragraph"/>
              <w:ind w:firstLine="0"/>
              <w:jc w:val="center"/>
              <w:rPr>
                <w:sz w:val="20"/>
                <w:szCs w:val="20"/>
              </w:rPr>
            </w:pPr>
            <w:r w:rsidRPr="006E6B2D">
              <w:rPr>
                <w:sz w:val="20"/>
                <w:szCs w:val="20"/>
              </w:rPr>
              <w:t>(Hinged)</w:t>
            </w:r>
          </w:p>
        </w:tc>
        <w:tc>
          <w:tcPr>
            <w:tcW w:w="1530" w:type="dxa"/>
            <w:vAlign w:val="center"/>
          </w:tcPr>
          <w:p w14:paraId="2604A246" w14:textId="77777777" w:rsidR="006830AB" w:rsidRPr="006E6B2D" w:rsidRDefault="00BF18C2" w:rsidP="00DF0EFA">
            <w:pPr>
              <w:pStyle w:val="Paragraph"/>
              <w:ind w:firstLine="0"/>
              <w:jc w:val="center"/>
              <w:rPr>
                <w:sz w:val="20"/>
                <w:szCs w:val="20"/>
              </w:rPr>
            </w:pPr>
            <w:r w:rsidRPr="006E6B2D">
              <w:rPr>
                <w:sz w:val="20"/>
                <w:szCs w:val="20"/>
              </w:rPr>
              <w:t>M</w:t>
            </w:r>
            <w:r w:rsidR="006830AB" w:rsidRPr="006E6B2D">
              <w:rPr>
                <w:sz w:val="20"/>
                <w:szCs w:val="20"/>
              </w:rPr>
              <w:t>eshless viscous</w:t>
            </w:r>
            <w:r w:rsidR="006830AB" w:rsidRPr="006E6B2D">
              <w:rPr>
                <w:sz w:val="20"/>
                <w:szCs w:val="20"/>
              </w:rPr>
              <w:br/>
              <w:t>vortex domain method</w:t>
            </w:r>
          </w:p>
        </w:tc>
        <w:tc>
          <w:tcPr>
            <w:tcW w:w="1170" w:type="dxa"/>
            <w:vAlign w:val="center"/>
          </w:tcPr>
          <w:p w14:paraId="1AD22AE7" w14:textId="77777777" w:rsidR="006830AB" w:rsidRPr="006E6B2D" w:rsidRDefault="006830AB" w:rsidP="00DF0EFA">
            <w:pPr>
              <w:pStyle w:val="Paragraph"/>
              <w:ind w:firstLine="0"/>
              <w:jc w:val="center"/>
              <w:rPr>
                <w:sz w:val="20"/>
                <w:szCs w:val="20"/>
              </w:rPr>
            </w:pPr>
            <w:r w:rsidRPr="006E6B2D">
              <w:rPr>
                <w:sz w:val="20"/>
                <w:szCs w:val="20"/>
              </w:rPr>
              <w:t>Between 0.1 and 0.2</w:t>
            </w:r>
          </w:p>
        </w:tc>
        <w:tc>
          <w:tcPr>
            <w:tcW w:w="1260" w:type="dxa"/>
            <w:vAlign w:val="center"/>
          </w:tcPr>
          <w:p w14:paraId="0BC4A0BC" w14:textId="77777777" w:rsidR="006830AB" w:rsidRPr="006E6B2D" w:rsidRDefault="006830AB" w:rsidP="00DF0EFA">
            <w:pPr>
              <w:pStyle w:val="Paragraph"/>
              <w:ind w:firstLine="0"/>
              <w:jc w:val="center"/>
              <w:rPr>
                <w:sz w:val="20"/>
                <w:szCs w:val="20"/>
              </w:rPr>
            </w:pPr>
            <w:r w:rsidRPr="006E6B2D">
              <w:rPr>
                <w:sz w:val="20"/>
                <w:szCs w:val="20"/>
              </w:rPr>
              <w:t>Rectangular plate (AR=∞)</w:t>
            </w:r>
          </w:p>
        </w:tc>
        <w:tc>
          <w:tcPr>
            <w:tcW w:w="1440" w:type="dxa"/>
            <w:vAlign w:val="center"/>
          </w:tcPr>
          <w:p w14:paraId="11570459" w14:textId="77777777" w:rsidR="006830AB" w:rsidRPr="006E6B2D" w:rsidRDefault="006830AB" w:rsidP="00DF0EFA">
            <w:pPr>
              <w:pStyle w:val="Paragraph"/>
              <w:ind w:firstLine="0"/>
              <w:jc w:val="center"/>
              <w:rPr>
                <w:sz w:val="20"/>
                <w:szCs w:val="20"/>
              </w:rPr>
            </w:pPr>
            <w:r w:rsidRPr="006E6B2D">
              <w:rPr>
                <w:sz w:val="20"/>
                <w:szCs w:val="20"/>
              </w:rPr>
              <w:t>10-1000        (0-0.1-0.2)</w:t>
            </w:r>
          </w:p>
        </w:tc>
        <w:tc>
          <w:tcPr>
            <w:tcW w:w="2053" w:type="dxa"/>
            <w:vAlign w:val="center"/>
          </w:tcPr>
          <w:p w14:paraId="524E78B6" w14:textId="77777777" w:rsidR="006830AB" w:rsidRPr="006E6B2D" w:rsidRDefault="006830AB" w:rsidP="00DF0EFA">
            <w:pPr>
              <w:pStyle w:val="Paragraph"/>
              <w:ind w:firstLine="0"/>
              <w:jc w:val="center"/>
              <w:rPr>
                <w:sz w:val="20"/>
                <w:szCs w:val="20"/>
              </w:rPr>
            </w:pPr>
            <w:r w:rsidRPr="006E6B2D">
              <w:rPr>
                <w:sz w:val="20"/>
                <w:szCs w:val="20"/>
              </w:rPr>
              <w:t xml:space="preserve">This paper has generally considered the effect of </w:t>
            </w:r>
            <w:proofErr w:type="gramStart"/>
            <w:r w:rsidRPr="006E6B2D">
              <w:rPr>
                <w:sz w:val="20"/>
                <w:szCs w:val="20"/>
              </w:rPr>
              <w:t>I</w:t>
            </w:r>
            <w:proofErr w:type="gramEnd"/>
            <w:r w:rsidRPr="006E6B2D">
              <w:rPr>
                <w:sz w:val="20"/>
                <w:szCs w:val="20"/>
              </w:rPr>
              <w:t xml:space="preserve"> on autorotation characteristics.</w:t>
            </w:r>
          </w:p>
        </w:tc>
      </w:tr>
      <w:tr w:rsidR="00D1298D" w:rsidRPr="006E6B2D" w14:paraId="62879D31" w14:textId="77777777" w:rsidTr="00DF0EFA">
        <w:trPr>
          <w:trHeight w:val="490"/>
          <w:jc w:val="center"/>
        </w:trPr>
        <w:tc>
          <w:tcPr>
            <w:tcW w:w="1321" w:type="dxa"/>
            <w:vAlign w:val="center"/>
          </w:tcPr>
          <w:p w14:paraId="061406D7" w14:textId="19CE2613" w:rsidR="006830AB" w:rsidRPr="006E6B2D" w:rsidRDefault="006830AB" w:rsidP="00B8618E">
            <w:pPr>
              <w:pStyle w:val="Paragraph"/>
              <w:ind w:firstLine="0"/>
              <w:jc w:val="center"/>
              <w:rPr>
                <w:sz w:val="20"/>
                <w:szCs w:val="20"/>
              </w:rPr>
            </w:pPr>
            <w:proofErr w:type="spellStart"/>
            <w:r w:rsidRPr="006E6B2D">
              <w:rPr>
                <w:sz w:val="20"/>
                <w:szCs w:val="20"/>
              </w:rPr>
              <w:t>Lugt</w:t>
            </w:r>
            <w:proofErr w:type="spellEnd"/>
            <w:r w:rsidRPr="006E6B2D">
              <w:rPr>
                <w:sz w:val="20"/>
                <w:szCs w:val="20"/>
              </w:rPr>
              <w:t xml:space="preserve"> </w:t>
            </w:r>
            <w:r w:rsidR="00B8618E" w:rsidRPr="006E6B2D">
              <w:rPr>
                <w:sz w:val="20"/>
                <w:szCs w:val="20"/>
              </w:rPr>
              <w:fldChar w:fldCharType="begin"/>
            </w:r>
            <w:r w:rsidR="00B8618E" w:rsidRPr="006E6B2D">
              <w:rPr>
                <w:sz w:val="20"/>
                <w:szCs w:val="20"/>
              </w:rPr>
              <w:instrText xml:space="preserve"> REF _Ref452068250 \h </w:instrText>
            </w:r>
            <w:r w:rsidR="006E6B2D"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05516A">
              <w:rPr>
                <w:sz w:val="20"/>
                <w:szCs w:val="20"/>
              </w:rPr>
              <w:t>[</w:t>
            </w:r>
            <w:r w:rsidR="0005516A" w:rsidRPr="0005516A">
              <w:rPr>
                <w:noProof/>
                <w:sz w:val="20"/>
                <w:szCs w:val="20"/>
              </w:rPr>
              <w:t>50</w:t>
            </w:r>
            <w:r w:rsidR="00B8618E" w:rsidRPr="006E6B2D">
              <w:rPr>
                <w:sz w:val="20"/>
                <w:szCs w:val="20"/>
              </w:rPr>
              <w:fldChar w:fldCharType="end"/>
            </w:r>
            <w:r w:rsidRPr="006E6B2D">
              <w:rPr>
                <w:sz w:val="20"/>
                <w:szCs w:val="20"/>
              </w:rPr>
              <w:t>]</w:t>
            </w:r>
          </w:p>
        </w:tc>
        <w:tc>
          <w:tcPr>
            <w:tcW w:w="1027" w:type="dxa"/>
            <w:vAlign w:val="center"/>
          </w:tcPr>
          <w:p w14:paraId="49571ADB" w14:textId="77777777" w:rsidR="006830AB" w:rsidRPr="006E6B2D" w:rsidRDefault="006830AB" w:rsidP="00DF0EFA">
            <w:pPr>
              <w:pStyle w:val="Paragraph"/>
              <w:ind w:firstLine="0"/>
              <w:jc w:val="center"/>
              <w:rPr>
                <w:sz w:val="20"/>
                <w:szCs w:val="20"/>
              </w:rPr>
            </w:pPr>
            <w:r w:rsidRPr="006E6B2D">
              <w:rPr>
                <w:sz w:val="20"/>
                <w:szCs w:val="20"/>
              </w:rPr>
              <w:t>2D NS</w:t>
            </w:r>
          </w:p>
          <w:p w14:paraId="2DAE189B" w14:textId="77777777" w:rsidR="006830AB" w:rsidRPr="006E6B2D" w:rsidRDefault="006830AB" w:rsidP="00DF0EFA">
            <w:pPr>
              <w:pStyle w:val="Paragraph"/>
              <w:ind w:firstLine="0"/>
              <w:jc w:val="center"/>
              <w:rPr>
                <w:sz w:val="20"/>
                <w:szCs w:val="20"/>
              </w:rPr>
            </w:pPr>
            <w:r w:rsidRPr="006E6B2D">
              <w:rPr>
                <w:sz w:val="20"/>
                <w:szCs w:val="20"/>
              </w:rPr>
              <w:t>(Hinged)</w:t>
            </w:r>
          </w:p>
        </w:tc>
        <w:tc>
          <w:tcPr>
            <w:tcW w:w="1530" w:type="dxa"/>
            <w:vAlign w:val="center"/>
          </w:tcPr>
          <w:p w14:paraId="0AF2AC02" w14:textId="77777777" w:rsidR="006830AB" w:rsidRPr="006E6B2D" w:rsidRDefault="00BF18C2" w:rsidP="004F5F87">
            <w:pPr>
              <w:pStyle w:val="Paragraph"/>
              <w:ind w:firstLine="0"/>
              <w:jc w:val="center"/>
              <w:rPr>
                <w:sz w:val="20"/>
                <w:szCs w:val="20"/>
              </w:rPr>
            </w:pPr>
            <w:r w:rsidRPr="006E6B2D">
              <w:rPr>
                <w:sz w:val="20"/>
                <w:szCs w:val="20"/>
              </w:rPr>
              <w:t>FD</w:t>
            </w:r>
            <w:r w:rsidRPr="006E6B2D">
              <w:rPr>
                <w:sz w:val="20"/>
                <w:szCs w:val="20"/>
                <w:vertAlign w:val="superscript"/>
              </w:rPr>
              <w:t>*</w:t>
            </w:r>
            <w:r w:rsidR="004F5F87" w:rsidRPr="006E6B2D">
              <w:rPr>
                <w:sz w:val="20"/>
                <w:szCs w:val="20"/>
              </w:rPr>
              <w:t xml:space="preserve"> scheme used to solve vorticity equation</w:t>
            </w:r>
          </w:p>
        </w:tc>
        <w:tc>
          <w:tcPr>
            <w:tcW w:w="1170" w:type="dxa"/>
            <w:vAlign w:val="center"/>
          </w:tcPr>
          <w:p w14:paraId="1ABD76F6" w14:textId="77777777" w:rsidR="006830AB" w:rsidRPr="006E6B2D" w:rsidRDefault="006830AB" w:rsidP="00DF0EFA">
            <w:pPr>
              <w:pStyle w:val="Paragraph"/>
              <w:ind w:firstLine="0"/>
              <w:jc w:val="center"/>
              <w:rPr>
                <w:sz w:val="20"/>
                <w:szCs w:val="20"/>
              </w:rPr>
            </w:pPr>
            <w:r w:rsidRPr="006E6B2D">
              <w:rPr>
                <w:sz w:val="20"/>
                <w:szCs w:val="20"/>
              </w:rPr>
              <w:t>0.152</w:t>
            </w:r>
          </w:p>
        </w:tc>
        <w:tc>
          <w:tcPr>
            <w:tcW w:w="1260" w:type="dxa"/>
            <w:vAlign w:val="center"/>
          </w:tcPr>
          <w:p w14:paraId="7189719D" w14:textId="77777777" w:rsidR="006830AB" w:rsidRPr="006E6B2D" w:rsidRDefault="006830AB" w:rsidP="00DF0EFA">
            <w:pPr>
              <w:pStyle w:val="Paragraph"/>
              <w:ind w:firstLine="0"/>
              <w:jc w:val="center"/>
              <w:rPr>
                <w:sz w:val="20"/>
                <w:szCs w:val="20"/>
              </w:rPr>
            </w:pPr>
            <w:r w:rsidRPr="006E6B2D">
              <w:rPr>
                <w:sz w:val="20"/>
                <w:szCs w:val="20"/>
              </w:rPr>
              <w:t>ellipse (AR=∞)</w:t>
            </w:r>
          </w:p>
        </w:tc>
        <w:tc>
          <w:tcPr>
            <w:tcW w:w="1440" w:type="dxa"/>
            <w:vAlign w:val="center"/>
          </w:tcPr>
          <w:p w14:paraId="40D8815B" w14:textId="77777777" w:rsidR="006830AB" w:rsidRPr="006E6B2D" w:rsidRDefault="006830AB" w:rsidP="00DF0EFA">
            <w:pPr>
              <w:pStyle w:val="Paragraph"/>
              <w:ind w:firstLine="0"/>
              <w:jc w:val="center"/>
              <w:rPr>
                <w:sz w:val="20"/>
                <w:szCs w:val="20"/>
              </w:rPr>
            </w:pPr>
            <w:r w:rsidRPr="006E6B2D">
              <w:rPr>
                <w:sz w:val="20"/>
                <w:szCs w:val="20"/>
              </w:rPr>
              <w:t>Re&lt;400</w:t>
            </w:r>
          </w:p>
        </w:tc>
        <w:tc>
          <w:tcPr>
            <w:tcW w:w="2053" w:type="dxa"/>
            <w:vAlign w:val="center"/>
          </w:tcPr>
          <w:p w14:paraId="4CE75A7F" w14:textId="77777777" w:rsidR="006830AB" w:rsidRPr="006E6B2D" w:rsidRDefault="006830AB" w:rsidP="00DF0EFA">
            <w:pPr>
              <w:pStyle w:val="Paragraph"/>
              <w:ind w:firstLine="0"/>
              <w:jc w:val="center"/>
              <w:rPr>
                <w:sz w:val="20"/>
                <w:szCs w:val="20"/>
              </w:rPr>
            </w:pPr>
            <w:r w:rsidRPr="006E6B2D">
              <w:rPr>
                <w:sz w:val="20"/>
                <w:szCs w:val="20"/>
              </w:rPr>
              <w:t>In this work, angular velocity of body supposed to be constant.</w:t>
            </w:r>
          </w:p>
        </w:tc>
      </w:tr>
      <w:tr w:rsidR="00D1298D" w:rsidRPr="006E6B2D" w14:paraId="6FD5C6BD" w14:textId="77777777" w:rsidTr="00DF0EFA">
        <w:trPr>
          <w:trHeight w:val="490"/>
          <w:jc w:val="center"/>
        </w:trPr>
        <w:tc>
          <w:tcPr>
            <w:tcW w:w="1321" w:type="dxa"/>
            <w:vAlign w:val="center"/>
          </w:tcPr>
          <w:p w14:paraId="07A63F97" w14:textId="1497756E" w:rsidR="006830AB" w:rsidRPr="006E6B2D" w:rsidRDefault="006830AB" w:rsidP="00B8618E">
            <w:pPr>
              <w:pStyle w:val="Paragraph"/>
              <w:ind w:firstLine="0"/>
              <w:jc w:val="center"/>
              <w:rPr>
                <w:sz w:val="20"/>
                <w:szCs w:val="20"/>
              </w:rPr>
            </w:pPr>
            <w:r w:rsidRPr="006E6B2D">
              <w:rPr>
                <w:sz w:val="20"/>
                <w:szCs w:val="20"/>
              </w:rPr>
              <w:t xml:space="preserve">Wu and Lin </w:t>
            </w:r>
            <w:r w:rsidR="00B8618E" w:rsidRPr="006E6B2D">
              <w:rPr>
                <w:sz w:val="20"/>
                <w:szCs w:val="20"/>
              </w:rPr>
              <w:fldChar w:fldCharType="begin"/>
            </w:r>
            <w:r w:rsidR="00B8618E" w:rsidRPr="006E6B2D">
              <w:rPr>
                <w:sz w:val="20"/>
                <w:szCs w:val="20"/>
              </w:rPr>
              <w:instrText xml:space="preserve"> REF _Ref452068257 \h </w:instrText>
            </w:r>
            <w:r w:rsidR="006E6B2D" w:rsidRPr="006E6B2D">
              <w:rPr>
                <w:sz w:val="20"/>
                <w:szCs w:val="20"/>
              </w:rPr>
              <w:instrText xml:space="preserve"> \* MERGEFORMAT </w:instrText>
            </w:r>
            <w:r w:rsidR="00B8618E" w:rsidRPr="006E6B2D">
              <w:rPr>
                <w:sz w:val="20"/>
                <w:szCs w:val="20"/>
              </w:rPr>
            </w:r>
            <w:r w:rsidR="00B8618E" w:rsidRPr="006E6B2D">
              <w:rPr>
                <w:sz w:val="20"/>
                <w:szCs w:val="20"/>
              </w:rPr>
              <w:fldChar w:fldCharType="separate"/>
            </w:r>
            <w:r w:rsidR="0005516A" w:rsidRPr="00600074">
              <w:rPr>
                <w:sz w:val="20"/>
                <w:szCs w:val="20"/>
              </w:rPr>
              <w:t>[</w:t>
            </w:r>
            <w:r w:rsidR="0005516A" w:rsidRPr="0005516A">
              <w:rPr>
                <w:noProof/>
                <w:sz w:val="20"/>
                <w:szCs w:val="20"/>
              </w:rPr>
              <w:t>51</w:t>
            </w:r>
            <w:r w:rsidR="00B8618E" w:rsidRPr="006E6B2D">
              <w:rPr>
                <w:sz w:val="20"/>
                <w:szCs w:val="20"/>
              </w:rPr>
              <w:fldChar w:fldCharType="end"/>
            </w:r>
            <w:r w:rsidRPr="006E6B2D">
              <w:rPr>
                <w:sz w:val="20"/>
                <w:szCs w:val="20"/>
              </w:rPr>
              <w:t>]</w:t>
            </w:r>
          </w:p>
        </w:tc>
        <w:tc>
          <w:tcPr>
            <w:tcW w:w="1027" w:type="dxa"/>
            <w:vAlign w:val="center"/>
          </w:tcPr>
          <w:p w14:paraId="0FE22EB8" w14:textId="77777777" w:rsidR="006830AB" w:rsidRPr="006E6B2D" w:rsidRDefault="006830AB" w:rsidP="004B3406">
            <w:pPr>
              <w:pStyle w:val="Paragraph"/>
              <w:ind w:firstLine="0"/>
              <w:jc w:val="center"/>
              <w:rPr>
                <w:sz w:val="20"/>
                <w:szCs w:val="20"/>
              </w:rPr>
            </w:pPr>
            <w:r w:rsidRPr="006E6B2D">
              <w:rPr>
                <w:sz w:val="20"/>
                <w:szCs w:val="20"/>
              </w:rPr>
              <w:t>2D NS</w:t>
            </w:r>
          </w:p>
          <w:p w14:paraId="7326F86C" w14:textId="77777777" w:rsidR="006830AB" w:rsidRPr="006E6B2D" w:rsidRDefault="006830AB" w:rsidP="004B3406">
            <w:pPr>
              <w:pStyle w:val="Paragraph"/>
              <w:ind w:firstLine="0"/>
              <w:jc w:val="center"/>
              <w:rPr>
                <w:sz w:val="20"/>
                <w:szCs w:val="20"/>
              </w:rPr>
            </w:pPr>
            <w:r w:rsidRPr="006E6B2D">
              <w:rPr>
                <w:sz w:val="20"/>
                <w:szCs w:val="20"/>
              </w:rPr>
              <w:t>(Falling)</w:t>
            </w:r>
          </w:p>
        </w:tc>
        <w:tc>
          <w:tcPr>
            <w:tcW w:w="1530" w:type="dxa"/>
            <w:vAlign w:val="center"/>
          </w:tcPr>
          <w:p w14:paraId="39152E30" w14:textId="77777777" w:rsidR="006830AB" w:rsidRPr="006E6B2D" w:rsidRDefault="006830AB" w:rsidP="00DF0EFA">
            <w:pPr>
              <w:pStyle w:val="Paragraph"/>
              <w:ind w:firstLine="0"/>
              <w:jc w:val="center"/>
              <w:rPr>
                <w:sz w:val="20"/>
                <w:szCs w:val="20"/>
              </w:rPr>
            </w:pPr>
            <w:r w:rsidRPr="006E6B2D">
              <w:rPr>
                <w:sz w:val="20"/>
                <w:szCs w:val="20"/>
              </w:rPr>
              <w:t>modified direct-forcing immersed-boundary</w:t>
            </w:r>
          </w:p>
        </w:tc>
        <w:tc>
          <w:tcPr>
            <w:tcW w:w="1170" w:type="dxa"/>
            <w:vAlign w:val="center"/>
          </w:tcPr>
          <w:p w14:paraId="7C99B117" w14:textId="77777777" w:rsidR="006830AB" w:rsidRPr="006E6B2D" w:rsidRDefault="006830AB" w:rsidP="00DF0EFA">
            <w:pPr>
              <w:pStyle w:val="Paragraph"/>
              <w:ind w:firstLine="0"/>
              <w:jc w:val="center"/>
              <w:rPr>
                <w:sz w:val="20"/>
                <w:szCs w:val="20"/>
              </w:rPr>
            </w:pPr>
            <w:r w:rsidRPr="006E6B2D">
              <w:rPr>
                <w:sz w:val="20"/>
                <w:szCs w:val="20"/>
              </w:rPr>
              <w:t>Between 0.12 and 0.35</w:t>
            </w:r>
          </w:p>
        </w:tc>
        <w:tc>
          <w:tcPr>
            <w:tcW w:w="1260" w:type="dxa"/>
            <w:vAlign w:val="center"/>
          </w:tcPr>
          <w:p w14:paraId="2F2BAE67" w14:textId="77777777" w:rsidR="006830AB" w:rsidRPr="006E6B2D" w:rsidRDefault="006830AB" w:rsidP="00DF0EFA">
            <w:pPr>
              <w:pStyle w:val="Paragraph"/>
              <w:ind w:firstLine="0"/>
              <w:jc w:val="center"/>
              <w:rPr>
                <w:sz w:val="20"/>
                <w:szCs w:val="20"/>
              </w:rPr>
            </w:pPr>
            <w:r w:rsidRPr="006E6B2D">
              <w:rPr>
                <w:sz w:val="20"/>
                <w:szCs w:val="20"/>
              </w:rPr>
              <w:t>ellipse (AR=∞)</w:t>
            </w:r>
          </w:p>
        </w:tc>
        <w:tc>
          <w:tcPr>
            <w:tcW w:w="1440" w:type="dxa"/>
            <w:vAlign w:val="center"/>
          </w:tcPr>
          <w:p w14:paraId="39CE6063" w14:textId="77777777" w:rsidR="006830AB" w:rsidRPr="006E6B2D" w:rsidRDefault="006830AB" w:rsidP="00DF0EFA">
            <w:pPr>
              <w:pStyle w:val="Paragraph"/>
              <w:ind w:firstLine="0"/>
              <w:jc w:val="center"/>
              <w:rPr>
                <w:sz w:val="20"/>
                <w:szCs w:val="20"/>
              </w:rPr>
            </w:pPr>
            <w:r w:rsidRPr="006E6B2D">
              <w:rPr>
                <w:sz w:val="20"/>
                <w:szCs w:val="20"/>
              </w:rPr>
              <w:t>10-10000 (0.08-0.6)</w:t>
            </w:r>
          </w:p>
        </w:tc>
        <w:tc>
          <w:tcPr>
            <w:tcW w:w="2053" w:type="dxa"/>
            <w:vAlign w:val="center"/>
          </w:tcPr>
          <w:p w14:paraId="3D548DEE" w14:textId="77777777" w:rsidR="006830AB" w:rsidRPr="006E6B2D" w:rsidRDefault="006830AB" w:rsidP="00DF0EFA">
            <w:pPr>
              <w:pStyle w:val="Paragraph"/>
              <w:ind w:firstLine="0"/>
              <w:jc w:val="center"/>
              <w:rPr>
                <w:sz w:val="20"/>
                <w:szCs w:val="20"/>
              </w:rPr>
            </w:pPr>
            <w:r w:rsidRPr="006E6B2D">
              <w:rPr>
                <w:sz w:val="20"/>
                <w:szCs w:val="20"/>
              </w:rPr>
              <w:t>They classified five regimes as steady falling, transient steady to fluttering, fluttering, chaotic and tumbling.</w:t>
            </w:r>
          </w:p>
        </w:tc>
      </w:tr>
      <w:tr w:rsidR="00D1298D" w:rsidRPr="006E6B2D" w14:paraId="0AB4FEA8" w14:textId="77777777" w:rsidTr="00BE5752">
        <w:trPr>
          <w:trHeight w:val="490"/>
          <w:jc w:val="center"/>
        </w:trPr>
        <w:tc>
          <w:tcPr>
            <w:tcW w:w="1321" w:type="dxa"/>
            <w:tcBorders>
              <w:bottom w:val="single" w:sz="4" w:space="0" w:color="auto"/>
            </w:tcBorders>
            <w:vAlign w:val="center"/>
          </w:tcPr>
          <w:p w14:paraId="77363459" w14:textId="1180BE3A" w:rsidR="00F2380A" w:rsidRPr="006E6B2D" w:rsidRDefault="00F2380A" w:rsidP="00B8618E">
            <w:pPr>
              <w:pStyle w:val="Paragraph"/>
              <w:ind w:firstLine="0"/>
              <w:jc w:val="center"/>
              <w:rPr>
                <w:sz w:val="20"/>
                <w:szCs w:val="20"/>
              </w:rPr>
            </w:pPr>
            <w:proofErr w:type="spellStart"/>
            <w:r w:rsidRPr="006E6B2D">
              <w:rPr>
                <w:sz w:val="20"/>
                <w:szCs w:val="20"/>
              </w:rPr>
              <w:lastRenderedPageBreak/>
              <w:t>Rostami</w:t>
            </w:r>
            <w:proofErr w:type="spellEnd"/>
            <w:r w:rsidRPr="006E6B2D">
              <w:rPr>
                <w:sz w:val="20"/>
                <w:szCs w:val="20"/>
              </w:rPr>
              <w:t xml:space="preserve"> &amp; </w:t>
            </w:r>
            <w:proofErr w:type="spellStart"/>
            <w:r w:rsidRPr="006E6B2D">
              <w:rPr>
                <w:sz w:val="20"/>
                <w:szCs w:val="20"/>
              </w:rPr>
              <w:t>Fernandes</w:t>
            </w:r>
            <w:proofErr w:type="spellEnd"/>
            <w:r w:rsidRPr="006E6B2D">
              <w:rPr>
                <w:sz w:val="20"/>
                <w:szCs w:val="20"/>
              </w:rPr>
              <w:t xml:space="preserve"> </w:t>
            </w:r>
            <w:r w:rsidR="00B8618E" w:rsidRPr="006E6B2D">
              <w:rPr>
                <w:sz w:val="20"/>
                <w:szCs w:val="20"/>
                <w:lang w:val="pt-BR"/>
              </w:rPr>
              <w:fldChar w:fldCharType="begin"/>
            </w:r>
            <w:r w:rsidR="00B8618E" w:rsidRPr="006E6B2D">
              <w:rPr>
                <w:sz w:val="20"/>
                <w:szCs w:val="20"/>
              </w:rPr>
              <w:instrText xml:space="preserve"> REF _Ref426814245 \h </w:instrText>
            </w:r>
            <w:r w:rsidR="006E6B2D" w:rsidRPr="006E6B2D">
              <w:rPr>
                <w:sz w:val="20"/>
                <w:szCs w:val="20"/>
                <w:lang w:val="pt-BR"/>
              </w:rPr>
              <w:instrText xml:space="preserve"> \* MERGEFORMAT </w:instrText>
            </w:r>
            <w:r w:rsidR="00B8618E" w:rsidRPr="006E6B2D">
              <w:rPr>
                <w:sz w:val="20"/>
                <w:szCs w:val="20"/>
                <w:lang w:val="pt-BR"/>
              </w:rPr>
            </w:r>
            <w:r w:rsidR="00B8618E" w:rsidRPr="006E6B2D">
              <w:rPr>
                <w:sz w:val="20"/>
                <w:szCs w:val="20"/>
                <w:lang w:val="pt-BR"/>
              </w:rPr>
              <w:fldChar w:fldCharType="separate"/>
            </w:r>
            <w:r w:rsidR="0005516A" w:rsidRPr="0005516A">
              <w:rPr>
                <w:sz w:val="20"/>
                <w:szCs w:val="20"/>
              </w:rPr>
              <w:t>[</w:t>
            </w:r>
            <w:r w:rsidR="0005516A" w:rsidRPr="0005516A">
              <w:rPr>
                <w:noProof/>
                <w:sz w:val="20"/>
                <w:szCs w:val="20"/>
              </w:rPr>
              <w:t>40</w:t>
            </w:r>
            <w:r w:rsidR="00B8618E" w:rsidRPr="006E6B2D">
              <w:rPr>
                <w:sz w:val="20"/>
                <w:szCs w:val="20"/>
                <w:lang w:val="pt-BR"/>
              </w:rPr>
              <w:fldChar w:fldCharType="end"/>
            </w:r>
            <w:r w:rsidRPr="006E6B2D">
              <w:rPr>
                <w:sz w:val="20"/>
                <w:szCs w:val="20"/>
              </w:rPr>
              <w:t>]</w:t>
            </w:r>
          </w:p>
        </w:tc>
        <w:tc>
          <w:tcPr>
            <w:tcW w:w="1027" w:type="dxa"/>
            <w:tcBorders>
              <w:bottom w:val="single" w:sz="4" w:space="0" w:color="auto"/>
            </w:tcBorders>
            <w:vAlign w:val="center"/>
          </w:tcPr>
          <w:p w14:paraId="7583258D" w14:textId="77777777" w:rsidR="00F2380A" w:rsidRPr="006E6B2D" w:rsidRDefault="00BF18C2" w:rsidP="00BF18C2">
            <w:pPr>
              <w:pStyle w:val="Paragraph"/>
              <w:ind w:firstLine="0"/>
              <w:jc w:val="center"/>
              <w:rPr>
                <w:sz w:val="20"/>
                <w:szCs w:val="20"/>
              </w:rPr>
            </w:pPr>
            <w:r w:rsidRPr="006E6B2D">
              <w:rPr>
                <w:sz w:val="20"/>
                <w:szCs w:val="20"/>
              </w:rPr>
              <w:t>ODE</w:t>
            </w:r>
            <w:r w:rsidR="007A0BBA" w:rsidRPr="006E6B2D">
              <w:rPr>
                <w:sz w:val="20"/>
                <w:szCs w:val="20"/>
              </w:rPr>
              <w:t xml:space="preserve"> </w:t>
            </w:r>
            <w:r w:rsidR="004B3406" w:rsidRPr="006E6B2D">
              <w:rPr>
                <w:sz w:val="20"/>
                <w:szCs w:val="20"/>
              </w:rPr>
              <w:t>(Hinged)</w:t>
            </w:r>
          </w:p>
        </w:tc>
        <w:tc>
          <w:tcPr>
            <w:tcW w:w="1530" w:type="dxa"/>
            <w:tcBorders>
              <w:bottom w:val="single" w:sz="4" w:space="0" w:color="auto"/>
            </w:tcBorders>
            <w:vAlign w:val="center"/>
          </w:tcPr>
          <w:p w14:paraId="43448FBA" w14:textId="77777777" w:rsidR="00F2380A" w:rsidRPr="006E6B2D" w:rsidRDefault="007A0BBA" w:rsidP="007A0BBA">
            <w:pPr>
              <w:pStyle w:val="Paragraph"/>
              <w:ind w:firstLine="0"/>
              <w:jc w:val="center"/>
              <w:rPr>
                <w:sz w:val="20"/>
                <w:szCs w:val="20"/>
              </w:rPr>
            </w:pPr>
            <w:r w:rsidRPr="006E6B2D">
              <w:rPr>
                <w:sz w:val="20"/>
                <w:szCs w:val="20"/>
              </w:rPr>
              <w:t>Implicit time marching</w:t>
            </w:r>
          </w:p>
        </w:tc>
        <w:tc>
          <w:tcPr>
            <w:tcW w:w="1170" w:type="dxa"/>
            <w:tcBorders>
              <w:bottom w:val="single" w:sz="4" w:space="0" w:color="auto"/>
            </w:tcBorders>
            <w:vAlign w:val="center"/>
          </w:tcPr>
          <w:p w14:paraId="384AB600" w14:textId="77777777" w:rsidR="00F2380A" w:rsidRPr="006E6B2D" w:rsidRDefault="001E556D" w:rsidP="00533B54">
            <w:pPr>
              <w:pStyle w:val="Paragraph"/>
              <w:ind w:firstLine="0"/>
              <w:jc w:val="center"/>
              <w:rPr>
                <w:sz w:val="20"/>
                <w:szCs w:val="20"/>
              </w:rPr>
            </w:pPr>
            <w:r w:rsidRPr="006E6B2D">
              <w:rPr>
                <w:sz w:val="20"/>
                <w:szCs w:val="20"/>
              </w:rPr>
              <w:t>0.162</w:t>
            </w:r>
          </w:p>
        </w:tc>
        <w:tc>
          <w:tcPr>
            <w:tcW w:w="1260" w:type="dxa"/>
            <w:tcBorders>
              <w:bottom w:val="single" w:sz="4" w:space="0" w:color="auto"/>
            </w:tcBorders>
            <w:vAlign w:val="center"/>
          </w:tcPr>
          <w:p w14:paraId="2534F944" w14:textId="77777777" w:rsidR="00F2380A" w:rsidRPr="006E6B2D" w:rsidRDefault="001E556D" w:rsidP="00533B54">
            <w:pPr>
              <w:pStyle w:val="Paragraph"/>
              <w:ind w:firstLine="0"/>
              <w:jc w:val="center"/>
              <w:rPr>
                <w:sz w:val="20"/>
                <w:szCs w:val="20"/>
              </w:rPr>
            </w:pPr>
            <w:r w:rsidRPr="006E6B2D">
              <w:rPr>
                <w:sz w:val="20"/>
                <w:szCs w:val="20"/>
              </w:rPr>
              <w:t>Rectangular flat plate    (AR=∞)</w:t>
            </w:r>
          </w:p>
        </w:tc>
        <w:tc>
          <w:tcPr>
            <w:tcW w:w="1440" w:type="dxa"/>
            <w:tcBorders>
              <w:bottom w:val="single" w:sz="4" w:space="0" w:color="auto"/>
            </w:tcBorders>
            <w:vAlign w:val="center"/>
          </w:tcPr>
          <w:p w14:paraId="7C4B6251" w14:textId="77777777" w:rsidR="00F2380A" w:rsidRPr="006E6B2D" w:rsidRDefault="004B3406" w:rsidP="00533B54">
            <w:pPr>
              <w:pStyle w:val="Paragraph"/>
              <w:ind w:firstLine="0"/>
              <w:jc w:val="center"/>
              <w:rPr>
                <w:sz w:val="20"/>
                <w:szCs w:val="20"/>
              </w:rPr>
            </w:pPr>
            <w:r w:rsidRPr="006E6B2D">
              <w:rPr>
                <w:sz w:val="20"/>
                <w:szCs w:val="20"/>
              </w:rPr>
              <w:t>5000-150000</w:t>
            </w:r>
            <w:r w:rsidR="001E556D" w:rsidRPr="006E6B2D">
              <w:rPr>
                <w:sz w:val="20"/>
                <w:szCs w:val="20"/>
              </w:rPr>
              <w:t xml:space="preserve"> (0.01-0.4)</w:t>
            </w:r>
          </w:p>
        </w:tc>
        <w:tc>
          <w:tcPr>
            <w:tcW w:w="2053" w:type="dxa"/>
            <w:tcBorders>
              <w:bottom w:val="single" w:sz="4" w:space="0" w:color="auto"/>
            </w:tcBorders>
            <w:vAlign w:val="center"/>
          </w:tcPr>
          <w:p w14:paraId="7307BB9A" w14:textId="77777777" w:rsidR="00F2380A" w:rsidRPr="006E6B2D" w:rsidRDefault="00F2380A" w:rsidP="00533B54">
            <w:pPr>
              <w:pStyle w:val="Paragraph"/>
              <w:ind w:firstLine="0"/>
              <w:jc w:val="center"/>
              <w:rPr>
                <w:sz w:val="20"/>
                <w:szCs w:val="20"/>
              </w:rPr>
            </w:pPr>
            <w:r w:rsidRPr="006E6B2D">
              <w:rPr>
                <w:sz w:val="20"/>
                <w:szCs w:val="20"/>
              </w:rPr>
              <w:t>They have simulated by ORCAFLEX.</w:t>
            </w:r>
          </w:p>
        </w:tc>
      </w:tr>
      <w:tr w:rsidR="00D1298D" w:rsidRPr="006E6B2D" w14:paraId="20232225" w14:textId="77777777" w:rsidTr="00BE5752">
        <w:trPr>
          <w:trHeight w:val="490"/>
          <w:jc w:val="center"/>
        </w:trPr>
        <w:tc>
          <w:tcPr>
            <w:tcW w:w="9801" w:type="dxa"/>
            <w:gridSpan w:val="7"/>
            <w:tcBorders>
              <w:top w:val="single" w:sz="4" w:space="0" w:color="auto"/>
              <w:left w:val="nil"/>
              <w:bottom w:val="nil"/>
              <w:right w:val="nil"/>
            </w:tcBorders>
            <w:vAlign w:val="center"/>
          </w:tcPr>
          <w:p w14:paraId="5C9A224F" w14:textId="77777777" w:rsidR="00BF18C2" w:rsidRPr="006E6B2D" w:rsidRDefault="00BF18C2" w:rsidP="00BE5752">
            <w:pPr>
              <w:pStyle w:val="Paragraph"/>
              <w:ind w:firstLine="0"/>
              <w:jc w:val="left"/>
              <w:rPr>
                <w:sz w:val="20"/>
                <w:szCs w:val="20"/>
              </w:rPr>
            </w:pPr>
            <w:r w:rsidRPr="006E6B2D">
              <w:rPr>
                <w:sz w:val="20"/>
                <w:szCs w:val="20"/>
              </w:rPr>
              <w:t xml:space="preserve">* NS: </w:t>
            </w:r>
            <w:proofErr w:type="spellStart"/>
            <w:r w:rsidRPr="006E6B2D">
              <w:rPr>
                <w:sz w:val="20"/>
                <w:szCs w:val="20"/>
              </w:rPr>
              <w:t>Navier</w:t>
            </w:r>
            <w:proofErr w:type="spellEnd"/>
            <w:r w:rsidRPr="006E6B2D">
              <w:rPr>
                <w:sz w:val="20"/>
                <w:szCs w:val="20"/>
              </w:rPr>
              <w:t xml:space="preserve"> Stokes, ODE: Ordinary Differential Equation, FD: Finite Difference, AR: Aspect Ratio</w:t>
            </w:r>
          </w:p>
        </w:tc>
      </w:tr>
    </w:tbl>
    <w:p w14:paraId="2FBA00C9" w14:textId="77777777" w:rsidR="002A6089" w:rsidRPr="00D1298D" w:rsidRDefault="00F2380A" w:rsidP="00F2380A">
      <w:pPr>
        <w:pStyle w:val="picture"/>
        <w:framePr w:wrap="notBeside"/>
      </w:pPr>
      <w:r w:rsidRPr="00D1298D">
        <w:drawing>
          <wp:inline distT="0" distB="0" distL="0" distR="0" wp14:anchorId="0825B81B" wp14:editId="2A148BBF">
            <wp:extent cx="5943600" cy="4317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furcation diagr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317365"/>
                    </a:xfrm>
                    <a:prstGeom prst="rect">
                      <a:avLst/>
                    </a:prstGeom>
                  </pic:spPr>
                </pic:pic>
              </a:graphicData>
            </a:graphic>
          </wp:inline>
        </w:drawing>
      </w:r>
    </w:p>
    <w:p w14:paraId="0DBCF02C" w14:textId="017DE508" w:rsidR="008C7521" w:rsidRPr="00D1298D" w:rsidRDefault="008C7521" w:rsidP="00600074">
      <w:pPr>
        <w:pStyle w:val="Figure"/>
      </w:pPr>
      <w:bookmarkStart w:id="35" w:name="_Ref383676243"/>
      <w:bookmarkStart w:id="36" w:name="_Ref426815404"/>
      <w:r w:rsidRPr="00D1298D">
        <w:t xml:space="preserve">Figure </w:t>
      </w:r>
      <w:fldSimple w:instr=" SEQ Figure \* ARABIC ">
        <w:r w:rsidR="0005516A">
          <w:rPr>
            <w:noProof/>
          </w:rPr>
          <w:t>9</w:t>
        </w:r>
      </w:fldSimple>
      <w:bookmarkEnd w:id="35"/>
      <w:bookmarkEnd w:id="36"/>
      <w:r w:rsidRPr="00D1298D">
        <w:t>: Bifurcation diagram to classify different motions of flow induced rotation based on Reynolds number and dimensionless moment of inertia</w:t>
      </w:r>
      <w:r w:rsidR="00C86E5B" w:rsidRPr="00D1298D">
        <w:t xml:space="preserve"> </w:t>
      </w:r>
      <w:r w:rsidR="00463417" w:rsidRPr="00D1298D">
        <w:t>by experimental data</w:t>
      </w:r>
      <w:r w:rsidR="00C86E5B" w:rsidRPr="00D1298D">
        <w:t xml:space="preserve"> </w:t>
      </w:r>
      <w:r w:rsidR="00B8618E" w:rsidRPr="00D1298D">
        <w:fldChar w:fldCharType="begin"/>
      </w:r>
      <w:r w:rsidR="00B8618E" w:rsidRPr="00D1298D">
        <w:instrText xml:space="preserve"> REF _Ref452068136 \h </w:instrText>
      </w:r>
      <w:r w:rsidR="00B8618E" w:rsidRPr="00D1298D">
        <w:fldChar w:fldCharType="separate"/>
      </w:r>
      <w:r w:rsidR="0005516A" w:rsidRPr="00600074">
        <w:rPr>
          <w:sz w:val="24"/>
          <w:szCs w:val="20"/>
          <w:bdr w:val="none" w:sz="0" w:space="0" w:color="auto" w:frame="1"/>
          <w:shd w:val="clear" w:color="auto" w:fill="FFFFFF"/>
        </w:rPr>
        <w:t>[</w:t>
      </w:r>
      <w:r w:rsidR="0005516A">
        <w:rPr>
          <w:noProof/>
        </w:rPr>
        <w:t>39</w:t>
      </w:r>
      <w:r w:rsidR="00B8618E" w:rsidRPr="00D1298D">
        <w:fldChar w:fldCharType="end"/>
      </w:r>
      <w:r w:rsidR="00C86E5B" w:rsidRPr="00D1298D">
        <w:t>]</w:t>
      </w:r>
      <w:r w:rsidRPr="00D1298D">
        <w:t>.</w:t>
      </w:r>
    </w:p>
    <w:p w14:paraId="24567099" w14:textId="56FBB675" w:rsidR="008B08E2" w:rsidRPr="00D1298D" w:rsidRDefault="00364305" w:rsidP="002A76FD">
      <w:pPr>
        <w:pStyle w:val="Heading1"/>
      </w:pPr>
      <w:bookmarkStart w:id="37" w:name="_Ref453444968"/>
      <w:r w:rsidRPr="00D1298D">
        <w:rPr>
          <w:noProof/>
        </w:rPr>
        <w:t xml:space="preserve">Energy </w:t>
      </w:r>
      <w:r w:rsidR="002A76FD" w:rsidRPr="00D1298D">
        <w:rPr>
          <w:noProof/>
        </w:rPr>
        <w:t>Harvesting</w:t>
      </w:r>
      <w:r w:rsidRPr="00D1298D">
        <w:rPr>
          <w:noProof/>
        </w:rPr>
        <w:t xml:space="preserve"> Technolog</w:t>
      </w:r>
      <w:r w:rsidR="002A76FD" w:rsidRPr="00D1298D">
        <w:rPr>
          <w:noProof/>
        </w:rPr>
        <w:t>ies</w:t>
      </w:r>
      <w:bookmarkEnd w:id="37"/>
      <w:r w:rsidR="00EB1B9C">
        <w:rPr>
          <w:noProof/>
        </w:rPr>
        <w:t xml:space="preserve"> based on VIM</w:t>
      </w:r>
      <w:r w:rsidR="008B08E2" w:rsidRPr="00D1298D">
        <w:t xml:space="preserve"> </w:t>
      </w:r>
    </w:p>
    <w:p w14:paraId="232A624B" w14:textId="269EDA18" w:rsidR="009B4DB0" w:rsidRPr="00D1298D" w:rsidRDefault="002A76FD" w:rsidP="002A76FD">
      <w:pPr>
        <w:pStyle w:val="Paragraph"/>
      </w:pPr>
      <w:r w:rsidRPr="00D1298D">
        <w:t>As stated in the former section, the VIM phenomena occur due to the interactions between the elastic structure and the fluid forces. Due to these interactions, energy is transferred from the surrounding fluid to the structure</w:t>
      </w:r>
      <w:r w:rsidR="00CB60DB" w:rsidRPr="00D1298D">
        <w:t>.</w:t>
      </w:r>
      <w:r w:rsidR="00A743FF" w:rsidRPr="00D1298D">
        <w:t xml:space="preserve"> </w:t>
      </w:r>
      <w:r w:rsidRPr="00D1298D">
        <w:t xml:space="preserve">Such fluid-structure interactions might be destructive for cases like airplanes or bridges, but they provide an opportunity for innovative energy harvesting techniques via </w:t>
      </w:r>
      <w:r w:rsidRPr="00D1298D">
        <w:rPr>
          <w:noProof/>
        </w:rPr>
        <w:t>controling the VIM phenomena.</w:t>
      </w:r>
    </w:p>
    <w:p w14:paraId="2C09A061" w14:textId="2065087D" w:rsidR="009B4DB0" w:rsidRPr="00D1298D" w:rsidRDefault="00666645" w:rsidP="00666645">
      <w:pPr>
        <w:pStyle w:val="Paragraph"/>
      </w:pPr>
      <w:r w:rsidRPr="00D1298D">
        <w:t xml:space="preserve">The </w:t>
      </w:r>
      <w:r w:rsidR="002266CA" w:rsidRPr="00D1298D">
        <w:t xml:space="preserve">energy harvesting </w:t>
      </w:r>
      <w:r w:rsidRPr="00D1298D">
        <w:t>efficiency (</w:t>
      </w:r>
      <m:oMath>
        <m:r>
          <w:rPr>
            <w:rFonts w:ascii="Cambria Math" w:hAnsi="Cambria Math"/>
            <w:i/>
          </w:rPr>
          <w:sym w:font="Symbol" w:char="F068"/>
        </m:r>
      </m:oMath>
      <w:r w:rsidRPr="00D1298D">
        <w:t>) is defined by the ratio of the mean power attracted by the body from the flow (P</w:t>
      </w:r>
      <w:r w:rsidRPr="00D1298D">
        <w:rPr>
          <w:vertAlign w:val="subscript"/>
        </w:rPr>
        <w:t>i</w:t>
      </w:r>
      <w:r w:rsidRPr="00D1298D">
        <w:t>) and the total power in the flow (P). Furthermore, form Betz-</w:t>
      </w:r>
      <w:proofErr w:type="spellStart"/>
      <w:r w:rsidRPr="00D1298D">
        <w:t>Lanchester</w:t>
      </w:r>
      <w:proofErr w:type="spellEnd"/>
      <w:r w:rsidRPr="00D1298D">
        <w:t xml:space="preserve"> theory, maximum attainable efficiency is 0.59 that is known as ideal efficiency for current turbine in unbounded condition (blockage effect tends to zero).</w:t>
      </w:r>
      <w:r w:rsidR="009B4DB0" w:rsidRPr="00D1298D">
        <w:t xml:space="preserve"> Based on </w:t>
      </w:r>
      <w:r w:rsidRPr="00D1298D">
        <w:t>Betz-</w:t>
      </w:r>
      <w:proofErr w:type="spellStart"/>
      <w:r w:rsidRPr="00D1298D">
        <w:lastRenderedPageBreak/>
        <w:t>Lanchester</w:t>
      </w:r>
      <w:proofErr w:type="spellEnd"/>
      <w:r w:rsidR="009B4DB0" w:rsidRPr="00D1298D">
        <w:t xml:space="preserve">, the maximum power extracted in a channel with the width </w:t>
      </w:r>
      <m:oMath>
        <m:sSub>
          <m:sSubPr>
            <m:ctrlPr>
              <w:rPr>
                <w:rFonts w:ascii="Cambria Math" w:eastAsiaTheme="minorEastAsia" w:hAnsi="Cambria Math" w:cstheme="minorBidi"/>
                <w:i/>
                <w:sz w:val="28"/>
                <w:szCs w:val="22"/>
              </w:rPr>
            </m:ctrlPr>
          </m:sSubPr>
          <m:e>
            <m:r>
              <w:rPr>
                <w:rFonts w:ascii="Cambria Math" w:eastAsiaTheme="minorEastAsia" w:hAnsi="Cambria Math"/>
              </w:rPr>
              <m:t>W</m:t>
            </m:r>
          </m:e>
          <m:sub>
            <m:r>
              <w:rPr>
                <w:rFonts w:ascii="Cambria Math" w:eastAsiaTheme="minorEastAsia" w:hAnsi="Cambria Math"/>
              </w:rPr>
              <m:t>ch</m:t>
            </m:r>
          </m:sub>
        </m:sSub>
      </m:oMath>
      <w:r w:rsidR="009B4DB0" w:rsidRPr="00D1298D">
        <w:rPr>
          <w:rFonts w:eastAsiaTheme="minorEastAsia"/>
          <w:sz w:val="28"/>
          <w:szCs w:val="22"/>
        </w:rPr>
        <w:t xml:space="preserve"> and depth </w:t>
      </w:r>
      <m:oMath>
        <m:sSub>
          <m:sSubPr>
            <m:ctrlPr>
              <w:rPr>
                <w:rFonts w:ascii="Cambria Math" w:eastAsiaTheme="minorEastAsia" w:hAnsi="Cambria Math" w:cstheme="minorBidi"/>
                <w:i/>
                <w:sz w:val="28"/>
                <w:szCs w:val="22"/>
              </w:rPr>
            </m:ctrlPr>
          </m:sSubPr>
          <m:e>
            <m:r>
              <w:rPr>
                <w:rFonts w:ascii="Cambria Math" w:eastAsiaTheme="minorEastAsia" w:hAnsi="Cambria Math"/>
              </w:rPr>
              <m:t>D</m:t>
            </m:r>
          </m:e>
          <m:sub>
            <m:r>
              <w:rPr>
                <w:rFonts w:ascii="Cambria Math" w:eastAsiaTheme="minorEastAsia" w:hAnsi="Cambria Math"/>
              </w:rPr>
              <m:t>ch</m:t>
            </m:r>
          </m:sub>
        </m:sSub>
      </m:oMath>
      <w:r w:rsidR="009B4DB0" w:rsidRPr="00D1298D">
        <w:t xml:space="preserve">is defined as: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625F03D0" w14:textId="77777777" w:rsidTr="00AB277C">
        <w:trPr>
          <w:trHeight w:val="677"/>
        </w:trPr>
        <w:tc>
          <w:tcPr>
            <w:tcW w:w="7963" w:type="dxa"/>
            <w:vAlign w:val="center"/>
          </w:tcPr>
          <w:p w14:paraId="085A6782" w14:textId="77777777" w:rsidR="009B4DB0" w:rsidRPr="00D1298D" w:rsidRDefault="00DF31E8" w:rsidP="00226022">
            <w:pPr>
              <w:pStyle w:val="Equation"/>
            </w:pPr>
            <m:oMathPara>
              <m:oMathParaPr>
                <m:jc m:val="left"/>
              </m:oMathParaPr>
              <m:oMath>
                <m:sSub>
                  <m:sSubPr>
                    <m:ctrlPr/>
                  </m:sSubPr>
                  <m:e>
                    <m:r>
                      <m:t>P</m:t>
                    </m:r>
                  </m:e>
                  <m:sub>
                    <m:r>
                      <m:t>max</m:t>
                    </m:r>
                  </m:sub>
                </m:sSub>
                <m:r>
                  <m:rPr>
                    <m:sty m:val="p"/>
                  </m:rPr>
                  <m:t>≈0.59</m:t>
                </m:r>
                <m:f>
                  <m:fPr>
                    <m:ctrlPr/>
                  </m:fPr>
                  <m:num>
                    <m:r>
                      <m:t>ρ</m:t>
                    </m:r>
                  </m:num>
                  <m:den>
                    <m:r>
                      <m:rPr>
                        <m:sty m:val="p"/>
                      </m:rPr>
                      <m:t>2</m:t>
                    </m:r>
                  </m:den>
                </m:f>
                <m:sSub>
                  <m:sSubPr>
                    <m:ctrlPr/>
                  </m:sSubPr>
                  <m:e>
                    <m:r>
                      <m:t>W</m:t>
                    </m:r>
                  </m:e>
                  <m:sub>
                    <m:r>
                      <m:t>ch</m:t>
                    </m:r>
                  </m:sub>
                </m:sSub>
                <m:sSub>
                  <m:sSubPr>
                    <m:ctrlPr/>
                  </m:sSubPr>
                  <m:e>
                    <m:r>
                      <m:t>D</m:t>
                    </m:r>
                  </m:e>
                  <m:sub>
                    <m:r>
                      <m:t>ch</m:t>
                    </m:r>
                  </m:sub>
                </m:sSub>
                <m:sSup>
                  <m:sSupPr>
                    <m:ctrlPr/>
                  </m:sSupPr>
                  <m:e>
                    <m:r>
                      <m:t>U</m:t>
                    </m:r>
                  </m:e>
                  <m:sup>
                    <m:r>
                      <m:rPr>
                        <m:sty m:val="p"/>
                      </m:rPr>
                      <m:t>3</m:t>
                    </m:r>
                  </m:sup>
                </m:sSup>
              </m:oMath>
            </m:oMathPara>
          </w:p>
        </w:tc>
        <w:tc>
          <w:tcPr>
            <w:tcW w:w="843" w:type="dxa"/>
            <w:vAlign w:val="center"/>
          </w:tcPr>
          <w:p w14:paraId="0F419788" w14:textId="77777777" w:rsidR="009B4DB0" w:rsidRPr="00D1298D" w:rsidRDefault="009B4DB0" w:rsidP="00226022">
            <w:pPr>
              <w:pStyle w:val="Equation"/>
            </w:pPr>
            <w:r w:rsidRPr="00D1298D">
              <w:fldChar w:fldCharType="begin"/>
            </w:r>
            <w:r w:rsidRPr="00D1298D">
              <w:instrText xml:space="preserve"> SEQ Equation \* ARABIC </w:instrText>
            </w:r>
            <w:r w:rsidRPr="00D1298D">
              <w:fldChar w:fldCharType="separate"/>
            </w:r>
            <w:bookmarkStart w:id="38" w:name="_Ref425958149"/>
            <w:r w:rsidR="0005516A">
              <w:t>15</w:t>
            </w:r>
            <w:bookmarkEnd w:id="38"/>
            <w:r w:rsidRPr="00D1298D">
              <w:fldChar w:fldCharType="end"/>
            </w:r>
          </w:p>
        </w:tc>
      </w:tr>
    </w:tbl>
    <w:p w14:paraId="7222205F" w14:textId="65A71F13" w:rsidR="009A7D0C" w:rsidRPr="00D1298D" w:rsidRDefault="00A743FF" w:rsidP="002A76FD">
      <w:pPr>
        <w:pStyle w:val="Paragraph"/>
      </w:pPr>
      <w:r w:rsidRPr="00D1298D">
        <w:t xml:space="preserve">In the following sub-sections, </w:t>
      </w:r>
      <w:r w:rsidR="002A76FD" w:rsidRPr="00D1298D">
        <w:t>energy harvesting technologies</w:t>
      </w:r>
      <w:r w:rsidRPr="00D1298D">
        <w:t xml:space="preserve"> using </w:t>
      </w:r>
      <w:r w:rsidR="00CB45A2" w:rsidRPr="00D1298D">
        <w:t xml:space="preserve">the VIM </w:t>
      </w:r>
      <w:r w:rsidRPr="00D1298D">
        <w:t xml:space="preserve">phenomena is </w:t>
      </w:r>
      <w:r w:rsidR="002A76FD" w:rsidRPr="00D1298D">
        <w:t>reviewed</w:t>
      </w:r>
      <w:r w:rsidRPr="00D1298D">
        <w:t>.</w:t>
      </w:r>
    </w:p>
    <w:p w14:paraId="2240C63D" w14:textId="29C82AC8" w:rsidR="00532AC2" w:rsidRPr="00D1298D" w:rsidRDefault="00532AC2" w:rsidP="006E307F">
      <w:pPr>
        <w:pStyle w:val="Heading2"/>
      </w:pPr>
      <w:r w:rsidRPr="00D1298D">
        <w:t>Flutter</w:t>
      </w:r>
    </w:p>
    <w:p w14:paraId="2A01D107" w14:textId="1878E6AC" w:rsidR="001D35BA" w:rsidRPr="00D1298D" w:rsidRDefault="00504322" w:rsidP="00C37EAB">
      <w:pPr>
        <w:pStyle w:val="Paragraph"/>
      </w:pPr>
      <w:r w:rsidRPr="00D1298D">
        <w:t>In a two degree of freedom wing undergoing flutter, or so called flutter wing</w:t>
      </w:r>
      <w:r w:rsidR="0024552A" w:rsidRPr="00D1298D">
        <w:t xml:space="preserve">, vortex shedding is synchronized with combinations of frequency of oscillation, </w:t>
      </w:r>
      <w:r w:rsidR="00C37EAB" w:rsidRPr="00D1298D">
        <w:t>heave</w:t>
      </w:r>
      <w:r w:rsidR="0024552A" w:rsidRPr="00D1298D">
        <w:t xml:space="preserve"> amplitude and </w:t>
      </w:r>
      <w:r w:rsidR="00C37EAB" w:rsidRPr="00D1298D">
        <w:t xml:space="preserve">pitch </w:t>
      </w:r>
      <w:r w:rsidR="00644CBC" w:rsidRPr="00D1298D">
        <w:t>angle</w:t>
      </w:r>
      <w:r w:rsidR="00946793" w:rsidRPr="00D1298D">
        <w:t>.</w:t>
      </w:r>
      <w:r w:rsidR="00644CBC" w:rsidRPr="00D1298D">
        <w:t xml:space="preserve"> </w:t>
      </w:r>
      <w:r w:rsidR="00946793" w:rsidRPr="00D1298D">
        <w:t xml:space="preserve">Because </w:t>
      </w:r>
      <w:r w:rsidR="00644CBC" w:rsidRPr="00D1298D">
        <w:t xml:space="preserve">of </w:t>
      </w:r>
      <w:r w:rsidR="001C5EE5" w:rsidRPr="00D1298D">
        <w:t xml:space="preserve">low pressure core in </w:t>
      </w:r>
      <w:r w:rsidR="00644CBC" w:rsidRPr="00D1298D">
        <w:t xml:space="preserve">the </w:t>
      </w:r>
      <w:r w:rsidR="000B6F32" w:rsidRPr="00D1298D">
        <w:t>vortex</w:t>
      </w:r>
      <w:r w:rsidR="00644CBC" w:rsidRPr="00D1298D">
        <w:t xml:space="preserve">; </w:t>
      </w:r>
      <w:r w:rsidR="000D5B48" w:rsidRPr="00D1298D">
        <w:t xml:space="preserve">the process of vortex shedding creates </w:t>
      </w:r>
      <w:r w:rsidR="00644CBC" w:rsidRPr="00D1298D">
        <w:t>higher</w:t>
      </w:r>
      <w:r w:rsidR="000D5B48" w:rsidRPr="00D1298D">
        <w:t xml:space="preserve"> pressure difference </w:t>
      </w:r>
      <w:r w:rsidR="00644CBC" w:rsidRPr="00D1298D">
        <w:t>between</w:t>
      </w:r>
      <w:r w:rsidR="000D5B48" w:rsidRPr="00D1298D">
        <w:t xml:space="preserve"> both side</w:t>
      </w:r>
      <w:r w:rsidR="00644CBC" w:rsidRPr="00D1298D">
        <w:t>s</w:t>
      </w:r>
      <w:r w:rsidR="000D5B48" w:rsidRPr="00D1298D">
        <w:t xml:space="preserve"> of </w:t>
      </w:r>
      <w:r w:rsidR="00946793" w:rsidRPr="00D1298D">
        <w:t xml:space="preserve">the </w:t>
      </w:r>
      <w:r w:rsidR="000D5B48" w:rsidRPr="00D1298D">
        <w:t xml:space="preserve">wing </w:t>
      </w:r>
      <w:r w:rsidR="000D5B48" w:rsidRPr="00D1298D">
        <w:fldChar w:fldCharType="begin"/>
      </w:r>
      <w:r w:rsidR="000D5B48" w:rsidRPr="00D1298D">
        <w:instrText xml:space="preserve"> REF _Ref424467752 \h </w:instrText>
      </w:r>
      <w:r w:rsidR="000D5B48" w:rsidRPr="00D1298D">
        <w:fldChar w:fldCharType="separate"/>
      </w:r>
      <w:r w:rsidR="0005516A" w:rsidRPr="00077F21">
        <w:t>[</w:t>
      </w:r>
      <w:r w:rsidR="0005516A">
        <w:rPr>
          <w:noProof/>
        </w:rPr>
        <w:t>52</w:t>
      </w:r>
      <w:r w:rsidR="000D5B48" w:rsidRPr="00D1298D">
        <w:fldChar w:fldCharType="end"/>
      </w:r>
      <w:r w:rsidR="000D5B48" w:rsidRPr="00D1298D">
        <w:t xml:space="preserve">]. </w:t>
      </w:r>
      <w:r w:rsidR="000B6F32" w:rsidRPr="00D1298D">
        <w:t>As a result, the flutter wing generates a high lift, which shows its great potential to harvest the energy.</w:t>
      </w:r>
    </w:p>
    <w:p w14:paraId="22BCBC3B" w14:textId="17585AD9" w:rsidR="00A5700F" w:rsidRPr="00D1298D" w:rsidRDefault="004D7D1C" w:rsidP="00223D0E">
      <w:pPr>
        <w:pStyle w:val="Paragraph"/>
      </w:pPr>
      <w:r w:rsidRPr="00D1298D">
        <w:t xml:space="preserve">The studies on </w:t>
      </w:r>
      <w:r w:rsidR="00946793" w:rsidRPr="00D1298D">
        <w:t xml:space="preserve">flutter </w:t>
      </w:r>
      <w:r w:rsidRPr="00D1298D">
        <w:t>type energy converters can be classified into the following three categories with respect to the activating mechanism of the device</w:t>
      </w:r>
      <w:r w:rsidR="00223D0E" w:rsidRPr="00D1298D">
        <w:t xml:space="preserve"> </w:t>
      </w:r>
      <w:r w:rsidR="00223D0E" w:rsidRPr="00D1298D">
        <w:fldChar w:fldCharType="begin"/>
      </w:r>
      <w:r w:rsidR="00223D0E" w:rsidRPr="00D1298D">
        <w:instrText xml:space="preserve"> REF _Ref453431412 \h </w:instrText>
      </w:r>
      <w:r w:rsidR="00223D0E" w:rsidRPr="00D1298D">
        <w:fldChar w:fldCharType="separate"/>
      </w:r>
      <w:r w:rsidR="0005516A" w:rsidRPr="00E84361">
        <w:t>[</w:t>
      </w:r>
      <w:r w:rsidR="0005516A">
        <w:rPr>
          <w:noProof/>
        </w:rPr>
        <w:t>53</w:t>
      </w:r>
      <w:r w:rsidR="00223D0E" w:rsidRPr="00D1298D">
        <w:fldChar w:fldCharType="end"/>
      </w:r>
      <w:r w:rsidR="00A5700F" w:rsidRPr="00D1298D">
        <w:t>]</w:t>
      </w:r>
      <w:r w:rsidRPr="00D1298D">
        <w:t>.</w:t>
      </w:r>
      <w:r w:rsidR="00A5700F" w:rsidRPr="00D1298D">
        <w:t xml:space="preserve"> First type is systems with forced pitching and heaving motions that, as shown in </w:t>
      </w:r>
      <w:r w:rsidR="00A5700F" w:rsidRPr="00D1298D">
        <w:fldChar w:fldCharType="begin"/>
      </w:r>
      <w:r w:rsidR="00A5700F" w:rsidRPr="00D1298D">
        <w:instrText xml:space="preserve"> REF _Ref424233546 \h  \* MERGEFORMAT </w:instrText>
      </w:r>
      <w:r w:rsidR="00A5700F" w:rsidRPr="00D1298D">
        <w:fldChar w:fldCharType="separate"/>
      </w:r>
      <w:r w:rsidR="0005516A" w:rsidRPr="00D1298D">
        <w:t xml:space="preserve">Figure </w:t>
      </w:r>
      <w:r w:rsidR="0005516A">
        <w:t>10</w:t>
      </w:r>
      <w:r w:rsidR="00A5700F" w:rsidRPr="00D1298D">
        <w:fldChar w:fldCharType="end"/>
      </w:r>
      <w:r w:rsidR="00A5700F" w:rsidRPr="00D1298D">
        <w:t>-a, is prescribed pitching motion </w:t>
      </w:r>
      <w:proofErr w:type="gramStart"/>
      <w:r w:rsidR="00946793" w:rsidRPr="00D1298D">
        <w:t>θ(</w:t>
      </w:r>
      <w:proofErr w:type="gramEnd"/>
      <w:r w:rsidR="00946793" w:rsidRPr="00D1298D">
        <w:t>t)</w:t>
      </w:r>
      <w:r w:rsidR="004B4AF4" w:rsidRPr="00D1298D">
        <w:t xml:space="preserve"> </w:t>
      </w:r>
      <w:r w:rsidR="00A5700F" w:rsidRPr="00D1298D">
        <w:t>and heaving motion </w:t>
      </w:r>
      <w:r w:rsidR="00946793" w:rsidRPr="00D1298D">
        <w:t>h(t)</w:t>
      </w:r>
      <w:r w:rsidR="00A5700F" w:rsidRPr="00D1298D">
        <w:t>. The second system is named semi-activated systems which is forced pitching motion to induce heave motion. These systems require controlling/actuating the pitching motion</w:t>
      </w:r>
      <w:r w:rsidR="00E92D84" w:rsidRPr="00D1298D">
        <w:t xml:space="preserve"> (see </w:t>
      </w:r>
      <w:r w:rsidR="00E92D84" w:rsidRPr="00D1298D">
        <w:fldChar w:fldCharType="begin"/>
      </w:r>
      <w:r w:rsidR="00E92D84" w:rsidRPr="00D1298D">
        <w:instrText xml:space="preserve"> REF _Ref424233546 \h </w:instrText>
      </w:r>
      <w:r w:rsidR="00FC7A05" w:rsidRPr="00D1298D">
        <w:instrText xml:space="preserve"> \* MERGEFORMAT </w:instrText>
      </w:r>
      <w:r w:rsidR="00E92D84" w:rsidRPr="00D1298D">
        <w:fldChar w:fldCharType="separate"/>
      </w:r>
      <w:r w:rsidR="0005516A" w:rsidRPr="00D1298D">
        <w:t xml:space="preserve">Figure </w:t>
      </w:r>
      <w:r w:rsidR="0005516A">
        <w:t>10</w:t>
      </w:r>
      <w:r w:rsidR="00E92D84" w:rsidRPr="00D1298D">
        <w:fldChar w:fldCharType="end"/>
      </w:r>
      <w:r w:rsidR="00E92D84" w:rsidRPr="00D1298D">
        <w:t>-b)</w:t>
      </w:r>
      <w:r w:rsidR="00A5700F" w:rsidRPr="00D1298D">
        <w:t>.</w:t>
      </w:r>
      <w:r w:rsidR="00E92D84" w:rsidRPr="00D1298D">
        <w:t xml:space="preserve"> Finally, third system </w:t>
      </w:r>
      <w:r w:rsidR="00FC7A05" w:rsidRPr="00D1298D">
        <w:t xml:space="preserve">which is shown in </w:t>
      </w:r>
      <w:r w:rsidR="00FC7A05" w:rsidRPr="00D1298D">
        <w:fldChar w:fldCharType="begin"/>
      </w:r>
      <w:r w:rsidR="00FC7A05" w:rsidRPr="00D1298D">
        <w:instrText xml:space="preserve"> REF _Ref424233546 \h </w:instrText>
      </w:r>
      <w:r w:rsidR="00FC7A05" w:rsidRPr="00D1298D">
        <w:fldChar w:fldCharType="separate"/>
      </w:r>
      <w:r w:rsidR="0005516A" w:rsidRPr="00D1298D">
        <w:t xml:space="preserve">Figure </w:t>
      </w:r>
      <w:r w:rsidR="0005516A">
        <w:rPr>
          <w:noProof/>
        </w:rPr>
        <w:t>10</w:t>
      </w:r>
      <w:r w:rsidR="00FC7A05" w:rsidRPr="00D1298D">
        <w:fldChar w:fldCharType="end"/>
      </w:r>
      <w:r w:rsidR="00FC7A05" w:rsidRPr="00D1298D">
        <w:t xml:space="preserve">-c is </w:t>
      </w:r>
      <w:r w:rsidR="00E92D84" w:rsidRPr="00D1298D">
        <w:t>known as self</w:t>
      </w:r>
      <w:r w:rsidR="001C5EE5" w:rsidRPr="00D1298D">
        <w:t>-</w:t>
      </w:r>
      <w:r w:rsidR="00E92D84" w:rsidRPr="00D1298D">
        <w:t xml:space="preserve">sustained systems </w:t>
      </w:r>
      <w:r w:rsidR="00FC7A05" w:rsidRPr="00D1298D">
        <w:t xml:space="preserve">that the pitching and heaving motions are </w:t>
      </w:r>
      <w:r w:rsidR="00C10B17" w:rsidRPr="00D1298D">
        <w:t>passive</w:t>
      </w:r>
      <w:r w:rsidR="00FC7A05" w:rsidRPr="00D1298D">
        <w:t xml:space="preserve">. </w:t>
      </w:r>
      <w:r w:rsidR="004E5E58" w:rsidRPr="00D1298D">
        <w:t>I</w:t>
      </w:r>
      <w:r w:rsidR="005B6A38" w:rsidRPr="00D1298D">
        <w:t>n other words,</w:t>
      </w:r>
      <w:r w:rsidR="00FC7A05" w:rsidRPr="00D1298D">
        <w:t xml:space="preserve"> these systems rely on flow-induced instabilities to generate oscillatory motions in the heaving and pitching directions </w:t>
      </w:r>
      <w:r w:rsidR="00223D0E" w:rsidRPr="00D1298D">
        <w:fldChar w:fldCharType="begin"/>
      </w:r>
      <w:r w:rsidR="00223D0E" w:rsidRPr="00D1298D">
        <w:instrText xml:space="preserve"> REF _Ref453431412 \h </w:instrText>
      </w:r>
      <w:r w:rsidR="00223D0E" w:rsidRPr="00D1298D">
        <w:fldChar w:fldCharType="separate"/>
      </w:r>
      <w:r w:rsidR="0005516A" w:rsidRPr="00E84361">
        <w:t>[</w:t>
      </w:r>
      <w:r w:rsidR="0005516A">
        <w:rPr>
          <w:noProof/>
        </w:rPr>
        <w:t>53</w:t>
      </w:r>
      <w:r w:rsidR="00223D0E" w:rsidRPr="00D1298D">
        <w:fldChar w:fldCharType="end"/>
      </w:r>
      <w:r w:rsidR="00223D0E" w:rsidRPr="00D1298D">
        <w:t>]</w:t>
      </w:r>
      <w:r w:rsidR="00FC7A05" w:rsidRPr="00D1298D">
        <w:t>.</w:t>
      </w:r>
    </w:p>
    <w:p w14:paraId="3D8DF03C" w14:textId="77777777" w:rsidR="00A5700F" w:rsidRPr="00D1298D" w:rsidRDefault="00A5700F" w:rsidP="00A5700F">
      <w:pPr>
        <w:pStyle w:val="Paragraph"/>
      </w:pPr>
    </w:p>
    <w:p w14:paraId="09460E9C" w14:textId="77777777" w:rsidR="00A5700F" w:rsidRPr="00D1298D" w:rsidRDefault="00A5700F" w:rsidP="00A5700F">
      <w:pPr>
        <w:pStyle w:val="Paragraph"/>
      </w:pPr>
    </w:p>
    <w:p w14:paraId="5FAB1DDC" w14:textId="10B55463" w:rsidR="004D7D1C" w:rsidRPr="00D1298D" w:rsidRDefault="0072007A" w:rsidP="00600074">
      <w:pPr>
        <w:pStyle w:val="Figure"/>
      </w:pPr>
      <w:r w:rsidRPr="00600074">
        <w:rPr>
          <w:noProof/>
        </w:rPr>
        <w:drawing>
          <wp:inline distT="0" distB="0" distL="0" distR="0" wp14:anchorId="6CD6E8CF" wp14:editId="0BAE2F22">
            <wp:extent cx="3795377" cy="159480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0.jpg"/>
                    <pic:cNvPicPr/>
                  </pic:nvPicPr>
                  <pic:blipFill>
                    <a:blip r:embed="rId19">
                      <a:extLst>
                        <a:ext uri="{28A0092B-C50C-407E-A947-70E740481C1C}">
                          <a14:useLocalDpi xmlns:a14="http://schemas.microsoft.com/office/drawing/2010/main" val="0"/>
                        </a:ext>
                      </a:extLst>
                    </a:blip>
                    <a:stretch>
                      <a:fillRect/>
                    </a:stretch>
                  </pic:blipFill>
                  <pic:spPr>
                    <a:xfrm>
                      <a:off x="0" y="0"/>
                      <a:ext cx="3795377" cy="1594800"/>
                    </a:xfrm>
                    <a:prstGeom prst="rect">
                      <a:avLst/>
                    </a:prstGeom>
                  </pic:spPr>
                </pic:pic>
              </a:graphicData>
            </a:graphic>
          </wp:inline>
        </w:drawing>
      </w:r>
    </w:p>
    <w:p w14:paraId="42A55AB0" w14:textId="010280A4" w:rsidR="004D7D1C" w:rsidRPr="00D1298D" w:rsidRDefault="004D7D1C" w:rsidP="00600074">
      <w:pPr>
        <w:pStyle w:val="Figure"/>
      </w:pPr>
      <w:bookmarkStart w:id="39" w:name="_Ref424233546"/>
      <w:r w:rsidRPr="00D1298D">
        <w:t xml:space="preserve">Figure </w:t>
      </w:r>
      <w:fldSimple w:instr=" SEQ Figure \* ARABIC ">
        <w:r w:rsidR="0005516A">
          <w:rPr>
            <w:noProof/>
          </w:rPr>
          <w:t>10</w:t>
        </w:r>
      </w:fldSimple>
      <w:bookmarkEnd w:id="39"/>
      <w:r w:rsidRPr="00D1298D">
        <w:t xml:space="preserve">: Schematics of (a) a system with forced heaving and pitching motions, (b) a semi-activated system with forced pitching but induced heaving motions and (c) a self-sustained system with induced heaving and pitching motions, figure in courtesy of </w:t>
      </w:r>
      <w:r w:rsidR="00223D0E" w:rsidRPr="00D1298D">
        <w:fldChar w:fldCharType="begin"/>
      </w:r>
      <w:r w:rsidR="00223D0E" w:rsidRPr="00D1298D">
        <w:instrText xml:space="preserve"> REF _Ref453431412 \h </w:instrText>
      </w:r>
      <w:r w:rsidR="00223D0E" w:rsidRPr="00D1298D">
        <w:fldChar w:fldCharType="separate"/>
      </w:r>
      <w:r w:rsidR="0005516A" w:rsidRPr="00E84361">
        <w:t>[</w:t>
      </w:r>
      <w:r w:rsidR="0005516A">
        <w:rPr>
          <w:noProof/>
        </w:rPr>
        <w:t>53</w:t>
      </w:r>
      <w:r w:rsidR="00223D0E" w:rsidRPr="00D1298D">
        <w:fldChar w:fldCharType="end"/>
      </w:r>
      <w:r w:rsidR="00223D0E" w:rsidRPr="00D1298D">
        <w:t>]</w:t>
      </w:r>
      <w:r w:rsidRPr="00D1298D">
        <w:t>.</w:t>
      </w:r>
    </w:p>
    <w:p w14:paraId="5C94DCA4" w14:textId="399CC672" w:rsidR="00973A37" w:rsidRPr="00D1298D" w:rsidRDefault="00973A37" w:rsidP="005669D0">
      <w:pPr>
        <w:pStyle w:val="Paragraph"/>
      </w:pPr>
      <w:r w:rsidRPr="00D1298D">
        <w:lastRenderedPageBreak/>
        <w:t xml:space="preserve">The performance or the efficiency of energy harvesting is defined as the portion of incoming flow kinematic energy flux extracted by the system. </w:t>
      </w:r>
      <w:r w:rsidR="005669D0" w:rsidRPr="00D1298D">
        <w:t>For flutter wing devices</w:t>
      </w:r>
      <w:r w:rsidR="001B3117" w:rsidRPr="00D1298D">
        <w:t>, the</w:t>
      </w:r>
      <w:r w:rsidRPr="00D1298D">
        <w:t xml:space="preserve"> efficiency is formulated as: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0C170588" w14:textId="77777777" w:rsidTr="001666AE">
        <w:trPr>
          <w:trHeight w:val="677"/>
        </w:trPr>
        <w:tc>
          <w:tcPr>
            <w:tcW w:w="7963" w:type="dxa"/>
            <w:vAlign w:val="center"/>
          </w:tcPr>
          <w:p w14:paraId="55E15D16" w14:textId="77777777" w:rsidR="00973A37" w:rsidRPr="00D1298D" w:rsidRDefault="00973A37" w:rsidP="00226022">
            <w:pPr>
              <w:pStyle w:val="Equation"/>
            </w:pPr>
            <m:oMathPara>
              <m:oMathParaPr>
                <m:jc m:val="left"/>
              </m:oMathParaPr>
              <m:oMath>
                <m:r>
                  <m:t>η</m:t>
                </m:r>
                <m:r>
                  <m:rPr>
                    <m:sty m:val="p"/>
                  </m:rPr>
                  <m:t>=</m:t>
                </m:r>
                <m:f>
                  <m:fPr>
                    <m:type m:val="lin"/>
                    <m:ctrlPr/>
                  </m:fPr>
                  <m:num>
                    <m:acc>
                      <m:accPr>
                        <m:chr m:val="̅"/>
                        <m:ctrlPr/>
                      </m:accPr>
                      <m:e>
                        <m:r>
                          <m:t>P</m:t>
                        </m:r>
                      </m:e>
                    </m:acc>
                  </m:num>
                  <m:den>
                    <m:r>
                      <m:rPr>
                        <m:sty m:val="p"/>
                      </m:rPr>
                      <m:t>0.5</m:t>
                    </m:r>
                    <m:sSup>
                      <m:sSupPr>
                        <m:ctrlPr/>
                      </m:sSupPr>
                      <m:e>
                        <m:r>
                          <m:t>U</m:t>
                        </m:r>
                      </m:e>
                      <m:sup>
                        <m:r>
                          <m:rPr>
                            <m:sty m:val="p"/>
                          </m:rPr>
                          <m:t>3</m:t>
                        </m:r>
                      </m:sup>
                    </m:sSup>
                    <m:sSub>
                      <m:sSubPr>
                        <m:ctrlPr/>
                      </m:sSubPr>
                      <m:e>
                        <m:r>
                          <m:t>Y</m:t>
                        </m:r>
                      </m:e>
                      <m:sub>
                        <m:r>
                          <m:t>p</m:t>
                        </m:r>
                      </m:sub>
                    </m:sSub>
                    <m:r>
                      <m:t>S</m:t>
                    </m:r>
                  </m:den>
                </m:f>
              </m:oMath>
            </m:oMathPara>
          </w:p>
        </w:tc>
        <w:tc>
          <w:tcPr>
            <w:tcW w:w="843" w:type="dxa"/>
            <w:vAlign w:val="center"/>
          </w:tcPr>
          <w:p w14:paraId="41BD0935" w14:textId="77777777" w:rsidR="00973A37" w:rsidRPr="00D1298D" w:rsidRDefault="00973A37" w:rsidP="00226022">
            <w:pPr>
              <w:pStyle w:val="Equation"/>
            </w:pPr>
            <w:r w:rsidRPr="00D1298D">
              <w:fldChar w:fldCharType="begin"/>
            </w:r>
            <w:r w:rsidRPr="00D1298D">
              <w:instrText xml:space="preserve"> SEQ Equation \* ARABIC </w:instrText>
            </w:r>
            <w:r w:rsidRPr="00D1298D">
              <w:fldChar w:fldCharType="separate"/>
            </w:r>
            <w:r w:rsidR="0005516A">
              <w:t>16</w:t>
            </w:r>
            <w:r w:rsidRPr="00D1298D">
              <w:fldChar w:fldCharType="end"/>
            </w:r>
          </w:p>
        </w:tc>
      </w:tr>
    </w:tbl>
    <w:p w14:paraId="6A3BECA0" w14:textId="207559F9" w:rsidR="00973A37" w:rsidRPr="00D1298D" w:rsidRDefault="00973A37" w:rsidP="00223D0E">
      <w:pPr>
        <w:pStyle w:val="Paragraph"/>
      </w:pPr>
      <w:proofErr w:type="gramStart"/>
      <w:r w:rsidRPr="00D1298D">
        <w:t>where</w:t>
      </w:r>
      <w:proofErr w:type="gramEnd"/>
      <w:r w:rsidRPr="00D1298D">
        <w:rPr>
          <w:rStyle w:val="apple-converted-space"/>
        </w:rPr>
        <w:t> </w:t>
      </w:r>
      <w:proofErr w:type="spellStart"/>
      <w:r w:rsidRPr="00D1298D">
        <w:rPr>
          <w:rStyle w:val="mi"/>
        </w:rPr>
        <w:t>Y</w:t>
      </w:r>
      <w:r w:rsidRPr="00D1298D">
        <w:rPr>
          <w:rStyle w:val="mi"/>
          <w:vertAlign w:val="subscript"/>
        </w:rPr>
        <w:t>p</w:t>
      </w:r>
      <w:proofErr w:type="spellEnd"/>
      <w:r w:rsidRPr="00D1298D">
        <w:rPr>
          <w:rStyle w:val="apple-converted-space"/>
        </w:rPr>
        <w:t> </w:t>
      </w:r>
      <w:r w:rsidRPr="00D1298D">
        <w:t>is the difference between the highest and the lowest points reached by the foil,</w:t>
      </w:r>
      <w:r w:rsidRPr="00D1298D">
        <w:rPr>
          <w:rStyle w:val="mi"/>
        </w:rPr>
        <w:t xml:space="preserve"> U</w:t>
      </w:r>
      <w:r w:rsidRPr="00D1298D">
        <w:rPr>
          <w:rStyle w:val="apple-converted-space"/>
        </w:rPr>
        <w:t> </w:t>
      </w:r>
      <w:r w:rsidRPr="00D1298D">
        <w:t>is the speed of the incoming flow,</w:t>
      </w:r>
      <w:r w:rsidRPr="00D1298D">
        <w:rPr>
          <w:rStyle w:val="mi"/>
        </w:rPr>
        <w:t xml:space="preserve"> ρ</w:t>
      </w:r>
      <w:r w:rsidRPr="00D1298D">
        <w:rPr>
          <w:rStyle w:val="apple-converted-space"/>
        </w:rPr>
        <w:t> </w:t>
      </w:r>
      <w:r w:rsidRPr="00D1298D">
        <w:t>is the fluid density,</w:t>
      </w:r>
      <w:r w:rsidRPr="00D1298D">
        <w:rPr>
          <w:rStyle w:val="apple-converted-space"/>
        </w:rPr>
        <w:t> </w:t>
      </w:r>
      <w:r w:rsidRPr="00D1298D">
        <w:rPr>
          <w:rStyle w:val="mi"/>
        </w:rPr>
        <w:t>s</w:t>
      </w:r>
      <w:r w:rsidRPr="00D1298D">
        <w:rPr>
          <w:rStyle w:val="apple-converted-space"/>
        </w:rPr>
        <w:t> </w:t>
      </w:r>
      <w:r w:rsidRPr="00D1298D">
        <w:t>is the span length, and</w:t>
      </w:r>
      <w:r w:rsidRPr="00D1298D">
        <w:rPr>
          <w:rStyle w:val="apple-converted-space"/>
        </w:rPr>
        <w:t> </w:t>
      </w:r>
      <m:oMath>
        <m:acc>
          <m:accPr>
            <m:chr m:val="̅"/>
            <m:ctrlPr>
              <w:rPr>
                <w:rFonts w:ascii="Cambria Math" w:hAnsi="Cambria Math"/>
              </w:rPr>
            </m:ctrlPr>
          </m:accPr>
          <m:e>
            <m:r>
              <w:rPr>
                <w:rFonts w:ascii="Cambria Math" w:hAnsi="Cambria Math"/>
              </w:rPr>
              <m:t>P</m:t>
            </m:r>
          </m:e>
        </m:acc>
      </m:oMath>
      <w:r w:rsidRPr="00D1298D">
        <w:rPr>
          <w:rStyle w:val="mi"/>
        </w:rPr>
        <w:t xml:space="preserve"> </w:t>
      </w:r>
      <w:r w:rsidRPr="00D1298D">
        <w:t xml:space="preserve">is the cycle-averaged power that </w:t>
      </w:r>
      <w:r w:rsidR="00D55CEB" w:rsidRPr="00D1298D">
        <w:t>demand</w:t>
      </w:r>
      <w:r w:rsidRPr="00D1298D">
        <w:t>s special formulation for each type</w:t>
      </w:r>
      <w:r w:rsidR="00D55CEB" w:rsidRPr="00D1298D">
        <w:t xml:space="preserve">. </w:t>
      </w:r>
      <w:r w:rsidR="005669D0" w:rsidRPr="00D1298D">
        <w:t xml:space="preserve">For instance, the </w:t>
      </w:r>
      <w:r w:rsidR="00D55CEB" w:rsidRPr="00D1298D">
        <w:t xml:space="preserve">average of cyclic power for </w:t>
      </w:r>
      <w:r w:rsidR="00436DE5" w:rsidRPr="00D1298D">
        <w:t>forced pitching and heaving motion system (</w:t>
      </w:r>
      <w:r w:rsidR="00C13613" w:rsidRPr="00D1298D">
        <w:fldChar w:fldCharType="begin"/>
      </w:r>
      <w:r w:rsidR="00C13613" w:rsidRPr="00D1298D">
        <w:instrText xml:space="preserve"> REF _Ref424233546 \h  \* MERGEFORMAT </w:instrText>
      </w:r>
      <w:r w:rsidR="00C13613" w:rsidRPr="00D1298D">
        <w:fldChar w:fldCharType="separate"/>
      </w:r>
      <w:r w:rsidR="0005516A" w:rsidRPr="00D1298D">
        <w:t xml:space="preserve">Figure </w:t>
      </w:r>
      <w:r w:rsidR="0005516A">
        <w:t>10</w:t>
      </w:r>
      <w:r w:rsidR="00C13613" w:rsidRPr="00D1298D">
        <w:fldChar w:fldCharType="end"/>
      </w:r>
      <w:r w:rsidR="00C13613" w:rsidRPr="00D1298D">
        <w:t xml:space="preserve">-a) </w:t>
      </w:r>
      <w:r w:rsidR="00451C75" w:rsidRPr="00D1298D">
        <w:t>was</w:t>
      </w:r>
      <w:r w:rsidR="00D55CEB" w:rsidRPr="00D1298D">
        <w:t xml:space="preserve"> formulated by Xiao and Zhu </w:t>
      </w:r>
      <w:r w:rsidR="00223D0E" w:rsidRPr="00D1298D">
        <w:fldChar w:fldCharType="begin"/>
      </w:r>
      <w:r w:rsidR="00223D0E" w:rsidRPr="00D1298D">
        <w:instrText xml:space="preserve"> REF _Ref453431412 \h </w:instrText>
      </w:r>
      <w:r w:rsidR="00223D0E" w:rsidRPr="00D1298D">
        <w:fldChar w:fldCharType="separate"/>
      </w:r>
      <w:r w:rsidR="0005516A" w:rsidRPr="00E84361">
        <w:t>[</w:t>
      </w:r>
      <w:r w:rsidR="0005516A">
        <w:rPr>
          <w:noProof/>
        </w:rPr>
        <w:t>53</w:t>
      </w:r>
      <w:r w:rsidR="00223D0E" w:rsidRPr="00D1298D">
        <w:fldChar w:fldCharType="end"/>
      </w:r>
      <w:r w:rsidR="00223D0E" w:rsidRPr="00D1298D">
        <w:t>]</w:t>
      </w:r>
      <w:r w:rsidR="00D55CEB" w:rsidRPr="00D1298D">
        <w:t xml:space="preserve"> as follow: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6F0B7B43" w14:textId="77777777" w:rsidTr="00115895">
        <w:trPr>
          <w:trHeight w:val="677"/>
        </w:trPr>
        <w:tc>
          <w:tcPr>
            <w:tcW w:w="7963" w:type="dxa"/>
            <w:vAlign w:val="center"/>
          </w:tcPr>
          <w:p w14:paraId="17F19523" w14:textId="77777777" w:rsidR="00D55CEB" w:rsidRPr="00D1298D" w:rsidRDefault="00DF31E8" w:rsidP="00226022">
            <w:pPr>
              <w:pStyle w:val="Equation"/>
            </w:pPr>
            <m:oMathPara>
              <m:oMathParaPr>
                <m:jc m:val="left"/>
              </m:oMathParaPr>
              <m:oMath>
                <m:acc>
                  <m:accPr>
                    <m:chr m:val="̅"/>
                    <m:ctrlPr/>
                  </m:accPr>
                  <m:e>
                    <m:r>
                      <m:t>P</m:t>
                    </m:r>
                  </m:e>
                </m:acc>
                <m:r>
                  <m:rPr>
                    <m:sty m:val="p"/>
                  </m:rPr>
                  <m:t>=</m:t>
                </m:r>
                <m:f>
                  <m:fPr>
                    <m:ctrlPr/>
                  </m:fPr>
                  <m:num>
                    <m:r>
                      <m:rPr>
                        <m:sty m:val="p"/>
                      </m:rPr>
                      <m:t>1</m:t>
                    </m:r>
                  </m:num>
                  <m:den>
                    <m:r>
                      <m:t>T</m:t>
                    </m:r>
                  </m:den>
                </m:f>
                <m:nary>
                  <m:naryPr>
                    <m:limLoc m:val="subSup"/>
                    <m:ctrlPr/>
                  </m:naryPr>
                  <m:sub>
                    <m:r>
                      <m:t>t</m:t>
                    </m:r>
                  </m:sub>
                  <m:sup>
                    <m:r>
                      <m:t>t</m:t>
                    </m:r>
                    <m:r>
                      <m:rPr>
                        <m:sty m:val="p"/>
                      </m:rPr>
                      <m:t>+</m:t>
                    </m:r>
                    <m:r>
                      <m:t>T</m:t>
                    </m:r>
                  </m:sup>
                  <m:e>
                    <m:d>
                      <m:dPr>
                        <m:begChr m:val="["/>
                        <m:endChr m:val="]"/>
                        <m:ctrlPr/>
                      </m:dPr>
                      <m:e>
                        <m:r>
                          <m:t>Y</m:t>
                        </m:r>
                        <m:d>
                          <m:dPr>
                            <m:ctrlPr/>
                          </m:dPr>
                          <m:e>
                            <m:r>
                              <m:t>t</m:t>
                            </m:r>
                          </m:e>
                        </m:d>
                        <m:acc>
                          <m:accPr>
                            <m:chr m:val="̇"/>
                            <m:ctrlPr/>
                          </m:accPr>
                          <m:e>
                            <m:r>
                              <m:t>h</m:t>
                            </m:r>
                          </m:e>
                        </m:acc>
                        <m:d>
                          <m:dPr>
                            <m:ctrlPr/>
                          </m:dPr>
                          <m:e>
                            <m:r>
                              <m:t>t</m:t>
                            </m:r>
                          </m:e>
                        </m:d>
                        <m:r>
                          <m:rPr>
                            <m:sty m:val="p"/>
                          </m:rPr>
                          <m:t>+</m:t>
                        </m:r>
                        <m:r>
                          <m:t>M</m:t>
                        </m:r>
                        <m:d>
                          <m:dPr>
                            <m:ctrlPr/>
                          </m:dPr>
                          <m:e>
                            <m:r>
                              <m:t>t</m:t>
                            </m:r>
                          </m:e>
                        </m:d>
                        <m:acc>
                          <m:accPr>
                            <m:chr m:val="̇"/>
                            <m:ctrlPr/>
                          </m:accPr>
                          <m:e>
                            <m:r>
                              <m:t>θ</m:t>
                            </m:r>
                          </m:e>
                        </m:acc>
                        <m:d>
                          <m:dPr>
                            <m:ctrlPr/>
                          </m:dPr>
                          <m:e>
                            <m:r>
                              <m:t>t</m:t>
                            </m:r>
                          </m:e>
                        </m:d>
                      </m:e>
                    </m:d>
                    <m:r>
                      <m:t>dt</m:t>
                    </m:r>
                    <m:r>
                      <m:rPr>
                        <m:sty m:val="p"/>
                      </m:rPr>
                      <m:t xml:space="preserve"> </m:t>
                    </m:r>
                  </m:e>
                </m:nary>
                <m:r>
                  <m:rPr>
                    <m:sty m:val="p"/>
                  </m:rPr>
                  <m:t xml:space="preserve">      </m:t>
                </m:r>
                <m:r>
                  <m:t>Forced</m:t>
                </m:r>
                <m:r>
                  <m:rPr>
                    <m:sty m:val="p"/>
                  </m:rPr>
                  <m:t>-</m:t>
                </m:r>
                <m:r>
                  <m:t>oscillation</m:t>
                </m:r>
              </m:oMath>
            </m:oMathPara>
          </w:p>
        </w:tc>
        <w:tc>
          <w:tcPr>
            <w:tcW w:w="843" w:type="dxa"/>
            <w:vAlign w:val="center"/>
          </w:tcPr>
          <w:p w14:paraId="29F31F7B" w14:textId="77777777" w:rsidR="00D55CEB" w:rsidRPr="00D1298D" w:rsidRDefault="00D55CEB" w:rsidP="00226022">
            <w:pPr>
              <w:pStyle w:val="Equation"/>
            </w:pPr>
            <w:r w:rsidRPr="00D1298D">
              <w:fldChar w:fldCharType="begin"/>
            </w:r>
            <w:r w:rsidRPr="00D1298D">
              <w:instrText xml:space="preserve"> SEQ Equation \* ARABIC </w:instrText>
            </w:r>
            <w:r w:rsidRPr="00D1298D">
              <w:fldChar w:fldCharType="separate"/>
            </w:r>
            <w:r w:rsidR="0005516A">
              <w:t>17</w:t>
            </w:r>
            <w:r w:rsidRPr="00D1298D">
              <w:fldChar w:fldCharType="end"/>
            </w:r>
          </w:p>
        </w:tc>
      </w:tr>
    </w:tbl>
    <w:p w14:paraId="2684A16B" w14:textId="70BF224F" w:rsidR="00C13613" w:rsidRPr="00D1298D" w:rsidRDefault="00D55CEB" w:rsidP="00223D0E">
      <w:pPr>
        <w:pStyle w:val="Paragraph"/>
      </w:pPr>
      <w:proofErr w:type="gramStart"/>
      <w:r w:rsidRPr="00D1298D">
        <w:t>where</w:t>
      </w:r>
      <w:proofErr w:type="gramEnd"/>
      <w:r w:rsidRPr="00D1298D">
        <w:rPr>
          <w:rStyle w:val="apple-converted-space"/>
        </w:rPr>
        <w:t> </w:t>
      </w:r>
      <w:r w:rsidRPr="00D1298D">
        <w:rPr>
          <w:rStyle w:val="mi"/>
        </w:rPr>
        <w:t>Y</w:t>
      </w:r>
      <w:r w:rsidRPr="00D1298D">
        <w:rPr>
          <w:rStyle w:val="mo"/>
        </w:rPr>
        <w:t>(</w:t>
      </w:r>
      <w:r w:rsidRPr="00D1298D">
        <w:rPr>
          <w:rStyle w:val="mi"/>
        </w:rPr>
        <w:t>t</w:t>
      </w:r>
      <w:r w:rsidRPr="00D1298D">
        <w:rPr>
          <w:rStyle w:val="mo"/>
        </w:rPr>
        <w:t>)</w:t>
      </w:r>
      <w:r w:rsidRPr="00D1298D">
        <w:rPr>
          <w:rStyle w:val="apple-converted-space"/>
        </w:rPr>
        <w:t> </w:t>
      </w:r>
      <w:r w:rsidRPr="00D1298D">
        <w:t>and</w:t>
      </w:r>
      <w:r w:rsidRPr="00D1298D">
        <w:rPr>
          <w:rStyle w:val="apple-converted-space"/>
        </w:rPr>
        <w:t> </w:t>
      </w:r>
      <w:r w:rsidRPr="00D1298D">
        <w:rPr>
          <w:rStyle w:val="mi"/>
        </w:rPr>
        <w:t>M</w:t>
      </w:r>
      <w:r w:rsidRPr="00D1298D">
        <w:rPr>
          <w:rStyle w:val="mo"/>
        </w:rPr>
        <w:t>(</w:t>
      </w:r>
      <w:r w:rsidRPr="00D1298D">
        <w:rPr>
          <w:rStyle w:val="mi"/>
        </w:rPr>
        <w:t>t</w:t>
      </w:r>
      <w:r w:rsidRPr="00D1298D">
        <w:rPr>
          <w:rStyle w:val="mo"/>
        </w:rPr>
        <w:t>)</w:t>
      </w:r>
      <w:r w:rsidRPr="00D1298D">
        <w:rPr>
          <w:rStyle w:val="apple-converted-space"/>
        </w:rPr>
        <w:t> </w:t>
      </w:r>
      <w:r w:rsidRPr="00D1298D">
        <w:t>are instantaneous lifting force and pitching moment, respectively and T is period of one cycle.</w:t>
      </w:r>
      <w:r w:rsidR="00C13613" w:rsidRPr="00D1298D">
        <w:t xml:space="preserve"> </w:t>
      </w:r>
      <w:r w:rsidR="005C3B16" w:rsidRPr="00D1298D">
        <w:t xml:space="preserve">As can be seen, </w:t>
      </w:r>
      <w:r w:rsidR="00A96960" w:rsidRPr="00D1298D">
        <w:t xml:space="preserve">in the first type, </w:t>
      </w:r>
      <w:r w:rsidR="005C3B16" w:rsidRPr="00D1298D">
        <w:t>both motion</w:t>
      </w:r>
      <w:r w:rsidR="00A96960" w:rsidRPr="00D1298D">
        <w:t>s</w:t>
      </w:r>
      <w:r w:rsidR="005C3B16" w:rsidRPr="00D1298D">
        <w:t xml:space="preserve"> of heave and pitch play positive roles </w:t>
      </w:r>
      <w:r w:rsidR="00A96960" w:rsidRPr="00D1298D">
        <w:t>in</w:t>
      </w:r>
      <w:r w:rsidR="005C3B16" w:rsidRPr="00D1298D">
        <w:t xml:space="preserve"> power generation. </w:t>
      </w:r>
      <w:r w:rsidR="00A96960" w:rsidRPr="00D1298D">
        <w:t xml:space="preserve">For semi-activated system, </w:t>
      </w:r>
      <w:r w:rsidR="0058087E" w:rsidRPr="00D1298D">
        <w:t xml:space="preserve">activation of </w:t>
      </w:r>
      <w:r w:rsidR="00FC56BE" w:rsidRPr="00D1298D">
        <w:t>pitch</w:t>
      </w:r>
      <w:r w:rsidR="0058087E" w:rsidRPr="00D1298D">
        <w:t xml:space="preserve"> motion demands an input energy whereas the </w:t>
      </w:r>
      <w:r w:rsidR="00FC56BE" w:rsidRPr="00D1298D">
        <w:t xml:space="preserve">harvested energy is concluded by </w:t>
      </w:r>
      <w:r w:rsidR="0058087E" w:rsidRPr="00D1298D">
        <w:t>heav</w:t>
      </w:r>
      <w:r w:rsidR="00FC56BE" w:rsidRPr="00D1298D">
        <w:t>ing</w:t>
      </w:r>
      <w:r w:rsidR="0058087E" w:rsidRPr="00D1298D">
        <w:t xml:space="preserve"> motion</w:t>
      </w:r>
      <w:r w:rsidR="00FC56BE" w:rsidRPr="00D1298D">
        <w:t xml:space="preserve">. Thus, positive net energy extraction is possible when the energy extracted from the heaving motion is higher than the energy expenditure to activate the pitching motion </w:t>
      </w:r>
      <w:r w:rsidR="00223D0E" w:rsidRPr="00D1298D">
        <w:fldChar w:fldCharType="begin"/>
      </w:r>
      <w:r w:rsidR="00223D0E" w:rsidRPr="00D1298D">
        <w:instrText xml:space="preserve"> REF _Ref453431412 \h </w:instrText>
      </w:r>
      <w:r w:rsidR="00223D0E" w:rsidRPr="00D1298D">
        <w:fldChar w:fldCharType="separate"/>
      </w:r>
      <w:r w:rsidR="0005516A" w:rsidRPr="00E84361">
        <w:t>[</w:t>
      </w:r>
      <w:r w:rsidR="0005516A">
        <w:rPr>
          <w:noProof/>
        </w:rPr>
        <w:t>53</w:t>
      </w:r>
      <w:r w:rsidR="00223D0E" w:rsidRPr="00D1298D">
        <w:fldChar w:fldCharType="end"/>
      </w:r>
      <w:r w:rsidR="00223D0E" w:rsidRPr="00D1298D">
        <w:t>]</w:t>
      </w:r>
      <w:r w:rsidR="00FC56BE" w:rsidRPr="00D1298D">
        <w:t>.</w:t>
      </w:r>
      <w:r w:rsidR="0058087E" w:rsidRPr="00D1298D">
        <w:t xml:space="preserve"> </w:t>
      </w:r>
      <w:r w:rsidR="00B77C53" w:rsidRPr="00D1298D">
        <w:t>Therefore, t</w:t>
      </w:r>
      <w:r w:rsidR="00C13613" w:rsidRPr="00D1298D">
        <w:t xml:space="preserve">he averaged extracted power </w:t>
      </w:r>
      <w:r w:rsidR="00B77C53" w:rsidRPr="00D1298D">
        <w:t xml:space="preserve">in one cycle </w:t>
      </w:r>
      <w:r w:rsidR="00C13613" w:rsidRPr="00D1298D">
        <w:t xml:space="preserve">by semi-activated system </w:t>
      </w:r>
      <w:r w:rsidR="00B77C53" w:rsidRPr="00D1298D">
        <w:t xml:space="preserve">can be expressed by </w:t>
      </w:r>
      <w:r w:rsidR="003071A9" w:rsidRPr="00D1298D">
        <w:t>Equation</w:t>
      </w:r>
      <w:r w:rsidR="00C13613" w:rsidRPr="00D1298D">
        <w:t xml:space="preserve">s </w:t>
      </w:r>
      <w:r w:rsidR="00C13613" w:rsidRPr="00D1298D">
        <w:fldChar w:fldCharType="begin"/>
      </w:r>
      <w:r w:rsidR="00C13613" w:rsidRPr="00D1298D">
        <w:instrText xml:space="preserve"> REF _Ref424295930 \h </w:instrText>
      </w:r>
      <w:r w:rsidR="00C13613" w:rsidRPr="00D1298D">
        <w:fldChar w:fldCharType="separate"/>
      </w:r>
      <w:r w:rsidR="0005516A">
        <w:t>18</w:t>
      </w:r>
      <w:r w:rsidR="00C13613" w:rsidRPr="00D1298D">
        <w:fldChar w:fldCharType="end"/>
      </w:r>
      <w:r w:rsidR="00C13613"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0193FBEB" w14:textId="77777777" w:rsidTr="00115895">
        <w:trPr>
          <w:trHeight w:val="677"/>
        </w:trPr>
        <w:tc>
          <w:tcPr>
            <w:tcW w:w="7963" w:type="dxa"/>
            <w:vAlign w:val="center"/>
          </w:tcPr>
          <w:p w14:paraId="493144E3" w14:textId="77777777" w:rsidR="00C13613" w:rsidRPr="00D1298D" w:rsidRDefault="00DF31E8" w:rsidP="00226022">
            <w:pPr>
              <w:pStyle w:val="Equation"/>
            </w:pPr>
            <m:oMathPara>
              <m:oMathParaPr>
                <m:jc m:val="left"/>
              </m:oMathParaPr>
              <m:oMath>
                <m:acc>
                  <m:accPr>
                    <m:chr m:val="̅"/>
                    <m:ctrlPr/>
                  </m:accPr>
                  <m:e>
                    <m:r>
                      <m:t>P</m:t>
                    </m:r>
                  </m:e>
                </m:acc>
                <m:r>
                  <m:rPr>
                    <m:sty m:val="p"/>
                  </m:rPr>
                  <m:t>=</m:t>
                </m:r>
                <m:f>
                  <m:fPr>
                    <m:ctrlPr/>
                  </m:fPr>
                  <m:num>
                    <m:r>
                      <m:rPr>
                        <m:sty m:val="p"/>
                      </m:rPr>
                      <m:t>1</m:t>
                    </m:r>
                  </m:num>
                  <m:den>
                    <m:r>
                      <m:t>T</m:t>
                    </m:r>
                  </m:den>
                </m:f>
                <m:nary>
                  <m:naryPr>
                    <m:limLoc m:val="subSup"/>
                    <m:ctrlPr/>
                  </m:naryPr>
                  <m:sub>
                    <m:r>
                      <m:t>t</m:t>
                    </m:r>
                  </m:sub>
                  <m:sup>
                    <m:r>
                      <m:t>t</m:t>
                    </m:r>
                    <m:r>
                      <m:rPr>
                        <m:sty m:val="p"/>
                      </m:rPr>
                      <m:t>+</m:t>
                    </m:r>
                    <m:r>
                      <m:t>T</m:t>
                    </m:r>
                  </m:sup>
                  <m:e>
                    <m:d>
                      <m:dPr>
                        <m:begChr m:val="["/>
                        <m:endChr m:val="]"/>
                        <m:ctrlPr/>
                      </m:dPr>
                      <m:e>
                        <m:sSub>
                          <m:sSubPr>
                            <m:ctrlPr/>
                          </m:sSubPr>
                          <m:e>
                            <m:r>
                              <m:t>C</m:t>
                            </m:r>
                          </m:e>
                          <m:sub>
                            <m:r>
                              <m:rPr>
                                <m:sty m:val="p"/>
                              </m:rPr>
                              <m:t>0</m:t>
                            </m:r>
                          </m:sub>
                        </m:sSub>
                        <m:sSup>
                          <m:sSupPr>
                            <m:ctrlPr/>
                          </m:sSupPr>
                          <m:e>
                            <m:acc>
                              <m:accPr>
                                <m:chr m:val="̇"/>
                                <m:ctrlPr/>
                              </m:accPr>
                              <m:e>
                                <m:r>
                                  <m:t>h</m:t>
                                </m:r>
                              </m:e>
                            </m:acc>
                          </m:e>
                          <m:sup>
                            <m:r>
                              <m:rPr>
                                <m:sty m:val="p"/>
                              </m:rPr>
                              <m:t>2</m:t>
                            </m:r>
                          </m:sup>
                        </m:sSup>
                        <m:d>
                          <m:dPr>
                            <m:ctrlPr/>
                          </m:dPr>
                          <m:e>
                            <m:r>
                              <m:t>t</m:t>
                            </m:r>
                          </m:e>
                        </m:d>
                        <m:r>
                          <m:rPr>
                            <m:sty m:val="p"/>
                          </m:rPr>
                          <m:t>-</m:t>
                        </m:r>
                        <m:r>
                          <m:t>M</m:t>
                        </m:r>
                        <m:d>
                          <m:dPr>
                            <m:ctrlPr/>
                          </m:dPr>
                          <m:e>
                            <m:r>
                              <m:t>t</m:t>
                            </m:r>
                          </m:e>
                        </m:d>
                        <m:acc>
                          <m:accPr>
                            <m:chr m:val="̇"/>
                            <m:ctrlPr/>
                          </m:accPr>
                          <m:e>
                            <m:r>
                              <m:t>θ</m:t>
                            </m:r>
                          </m:e>
                        </m:acc>
                        <m:d>
                          <m:dPr>
                            <m:ctrlPr/>
                          </m:dPr>
                          <m:e>
                            <m:r>
                              <m:t>t</m:t>
                            </m:r>
                          </m:e>
                        </m:d>
                      </m:e>
                    </m:d>
                    <m:r>
                      <m:t>dt</m:t>
                    </m:r>
                  </m:e>
                </m:nary>
                <m:r>
                  <m:rPr>
                    <m:sty m:val="p"/>
                  </m:rPr>
                  <m:t xml:space="preserve">             </m:t>
                </m:r>
                <m:r>
                  <m:t>Semi</m:t>
                </m:r>
                <m:r>
                  <m:rPr>
                    <m:sty m:val="p"/>
                  </m:rPr>
                  <m:t>-</m:t>
                </m:r>
                <m:r>
                  <m:t>Activated</m:t>
                </m:r>
                <m:r>
                  <m:rPr>
                    <m:sty m:val="p"/>
                  </m:rPr>
                  <m:t xml:space="preserve"> </m:t>
                </m:r>
              </m:oMath>
            </m:oMathPara>
          </w:p>
        </w:tc>
        <w:tc>
          <w:tcPr>
            <w:tcW w:w="843" w:type="dxa"/>
            <w:vAlign w:val="center"/>
          </w:tcPr>
          <w:p w14:paraId="022C8917" w14:textId="77777777" w:rsidR="00C13613" w:rsidRPr="00D1298D" w:rsidRDefault="00C13613" w:rsidP="00226022">
            <w:pPr>
              <w:pStyle w:val="Equation"/>
            </w:pPr>
            <w:r w:rsidRPr="00D1298D">
              <w:fldChar w:fldCharType="begin"/>
            </w:r>
            <w:r w:rsidRPr="00D1298D">
              <w:instrText xml:space="preserve"> SEQ Equation \* ARABIC </w:instrText>
            </w:r>
            <w:r w:rsidRPr="00D1298D">
              <w:fldChar w:fldCharType="separate"/>
            </w:r>
            <w:bookmarkStart w:id="40" w:name="_Ref424295930"/>
            <w:r w:rsidR="0005516A">
              <w:t>18</w:t>
            </w:r>
            <w:bookmarkEnd w:id="40"/>
            <w:r w:rsidRPr="00D1298D">
              <w:fldChar w:fldCharType="end"/>
            </w:r>
          </w:p>
        </w:tc>
      </w:tr>
    </w:tbl>
    <w:p w14:paraId="25342192" w14:textId="22924630" w:rsidR="00D55CEB" w:rsidRPr="00D1298D" w:rsidRDefault="00E32438" w:rsidP="00223D0E">
      <w:pPr>
        <w:pStyle w:val="Paragraph"/>
      </w:pPr>
      <w:proofErr w:type="gramStart"/>
      <w:r w:rsidRPr="00D1298D">
        <w:t>where</w:t>
      </w:r>
      <w:proofErr w:type="gramEnd"/>
      <w:r w:rsidRPr="00D1298D">
        <w:t xml:space="preserve"> </w:t>
      </w:r>
      <m:oMath>
        <m:sSub>
          <m:sSubPr>
            <m:ctrlPr>
              <w:rPr>
                <w:rFonts w:ascii="Cambria Math" w:eastAsiaTheme="minorEastAsia" w:hAnsi="Cambria Math" w:cstheme="minorBidi"/>
                <w:i/>
                <w:sz w:val="28"/>
                <w:szCs w:val="22"/>
              </w:rPr>
            </m:ctrlPr>
          </m:sSubPr>
          <m:e>
            <m:r>
              <w:rPr>
                <w:rFonts w:ascii="Cambria Math" w:eastAsiaTheme="minorEastAsia" w:hAnsi="Cambria Math"/>
              </w:rPr>
              <m:t>C</m:t>
            </m:r>
          </m:e>
          <m:sub>
            <m:r>
              <w:rPr>
                <w:rFonts w:ascii="Cambria Math" w:eastAsiaTheme="minorEastAsia" w:hAnsi="Cambria Math"/>
              </w:rPr>
              <m:t>0</m:t>
            </m:r>
          </m:sub>
        </m:sSub>
      </m:oMath>
      <w:r w:rsidRPr="00D1298D">
        <w:rPr>
          <w:rFonts w:eastAsiaTheme="minorEastAsia"/>
          <w:sz w:val="28"/>
          <w:szCs w:val="22"/>
        </w:rPr>
        <w:t xml:space="preserve"> is linear damping coefficient. </w:t>
      </w:r>
      <w:r w:rsidRPr="00D1298D">
        <w:t xml:space="preserve">By the same conclusion, Xiao and Zhu </w:t>
      </w:r>
      <w:r w:rsidR="00223D0E" w:rsidRPr="00D1298D">
        <w:fldChar w:fldCharType="begin"/>
      </w:r>
      <w:r w:rsidR="00223D0E" w:rsidRPr="00D1298D">
        <w:instrText xml:space="preserve"> REF _Ref453431412 \h </w:instrText>
      </w:r>
      <w:r w:rsidR="00223D0E" w:rsidRPr="00D1298D">
        <w:fldChar w:fldCharType="separate"/>
      </w:r>
      <w:r w:rsidR="0005516A" w:rsidRPr="00E84361">
        <w:t>[</w:t>
      </w:r>
      <w:r w:rsidR="0005516A">
        <w:rPr>
          <w:noProof/>
        </w:rPr>
        <w:t>53</w:t>
      </w:r>
      <w:r w:rsidR="00223D0E" w:rsidRPr="00D1298D">
        <w:fldChar w:fldCharType="end"/>
      </w:r>
      <w:r w:rsidR="00223D0E" w:rsidRPr="00D1298D">
        <w:t>]</w:t>
      </w:r>
      <w:r w:rsidRPr="00D1298D">
        <w:t xml:space="preserve"> have formulated the power extraction by self-sustained system as:</w:t>
      </w:r>
      <w:r w:rsidR="00C13613" w:rsidRPr="00D1298D">
        <w:t xml:space="preserv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47C55960" w14:textId="77777777" w:rsidTr="00115895">
        <w:trPr>
          <w:trHeight w:val="677"/>
        </w:trPr>
        <w:tc>
          <w:tcPr>
            <w:tcW w:w="7963" w:type="dxa"/>
            <w:vAlign w:val="center"/>
          </w:tcPr>
          <w:p w14:paraId="5BF8952E" w14:textId="77777777" w:rsidR="00C13613" w:rsidRPr="00D1298D" w:rsidRDefault="00DF31E8" w:rsidP="00226022">
            <w:pPr>
              <w:pStyle w:val="Equation"/>
            </w:pPr>
            <m:oMathPara>
              <m:oMathParaPr>
                <m:jc m:val="left"/>
              </m:oMathParaPr>
              <m:oMath>
                <m:acc>
                  <m:accPr>
                    <m:chr m:val="̅"/>
                    <m:ctrlPr/>
                  </m:accPr>
                  <m:e>
                    <m:r>
                      <m:t>P</m:t>
                    </m:r>
                  </m:e>
                </m:acc>
                <m:r>
                  <m:rPr>
                    <m:sty m:val="p"/>
                  </m:rPr>
                  <m:t>=</m:t>
                </m:r>
                <m:f>
                  <m:fPr>
                    <m:ctrlPr/>
                  </m:fPr>
                  <m:num>
                    <m:r>
                      <m:rPr>
                        <m:sty m:val="p"/>
                      </m:rPr>
                      <m:t>1</m:t>
                    </m:r>
                  </m:num>
                  <m:den>
                    <m:r>
                      <m:t>T</m:t>
                    </m:r>
                  </m:den>
                </m:f>
                <m:nary>
                  <m:naryPr>
                    <m:limLoc m:val="subSup"/>
                    <m:ctrlPr/>
                  </m:naryPr>
                  <m:sub>
                    <m:r>
                      <m:t>t</m:t>
                    </m:r>
                  </m:sub>
                  <m:sup>
                    <m:r>
                      <m:t>t</m:t>
                    </m:r>
                    <m:r>
                      <m:rPr>
                        <m:sty m:val="p"/>
                      </m:rPr>
                      <m:t>+</m:t>
                    </m:r>
                    <m:r>
                      <m:t>T</m:t>
                    </m:r>
                  </m:sup>
                  <m:e>
                    <m:sSub>
                      <m:sSubPr>
                        <m:ctrlPr/>
                      </m:sSubPr>
                      <m:e>
                        <m:r>
                          <m:t>C</m:t>
                        </m:r>
                      </m:e>
                      <m:sub>
                        <m:r>
                          <m:rPr>
                            <m:sty m:val="p"/>
                          </m:rPr>
                          <m:t>0</m:t>
                        </m:r>
                      </m:sub>
                    </m:sSub>
                    <m:sSup>
                      <m:sSupPr>
                        <m:ctrlPr/>
                      </m:sSupPr>
                      <m:e>
                        <m:acc>
                          <m:accPr>
                            <m:chr m:val="̇"/>
                            <m:ctrlPr/>
                          </m:accPr>
                          <m:e>
                            <m:r>
                              <m:t>h</m:t>
                            </m:r>
                          </m:e>
                        </m:acc>
                      </m:e>
                      <m:sup>
                        <m:r>
                          <m:rPr>
                            <m:sty m:val="p"/>
                          </m:rPr>
                          <m:t>2</m:t>
                        </m:r>
                      </m:sup>
                    </m:sSup>
                    <m:d>
                      <m:dPr>
                        <m:ctrlPr/>
                      </m:dPr>
                      <m:e>
                        <m:r>
                          <m:t>t</m:t>
                        </m:r>
                      </m:e>
                    </m:d>
                    <m:r>
                      <m:t>dt</m:t>
                    </m:r>
                  </m:e>
                </m:nary>
                <m:r>
                  <m:rPr>
                    <m:sty m:val="p"/>
                  </m:rPr>
                  <m:t xml:space="preserve">                                      </m:t>
                </m:r>
                <m:r>
                  <m:t>Self</m:t>
                </m:r>
                <m:r>
                  <m:rPr>
                    <m:sty m:val="p"/>
                  </m:rPr>
                  <m:t>-</m:t>
                </m:r>
                <m:r>
                  <m:t>Sustained</m:t>
                </m:r>
                <m:r>
                  <m:rPr>
                    <m:sty m:val="p"/>
                  </m:rPr>
                  <m:t xml:space="preserve"> </m:t>
                </m:r>
              </m:oMath>
            </m:oMathPara>
          </w:p>
        </w:tc>
        <w:tc>
          <w:tcPr>
            <w:tcW w:w="843" w:type="dxa"/>
            <w:vAlign w:val="center"/>
          </w:tcPr>
          <w:p w14:paraId="6A7FE6C7" w14:textId="77777777" w:rsidR="00C13613" w:rsidRPr="00D1298D" w:rsidRDefault="00C13613" w:rsidP="00226022">
            <w:pPr>
              <w:pStyle w:val="Equation"/>
            </w:pPr>
            <w:r w:rsidRPr="00D1298D">
              <w:fldChar w:fldCharType="begin"/>
            </w:r>
            <w:r w:rsidRPr="00D1298D">
              <w:instrText xml:space="preserve"> SEQ Equation \* ARABIC </w:instrText>
            </w:r>
            <w:r w:rsidRPr="00D1298D">
              <w:fldChar w:fldCharType="separate"/>
            </w:r>
            <w:bookmarkStart w:id="41" w:name="_Ref424295937"/>
            <w:r w:rsidR="0005516A">
              <w:t>19</w:t>
            </w:r>
            <w:bookmarkEnd w:id="41"/>
            <w:r w:rsidRPr="00D1298D">
              <w:fldChar w:fldCharType="end"/>
            </w:r>
          </w:p>
        </w:tc>
      </w:tr>
    </w:tbl>
    <w:p w14:paraId="7902A617" w14:textId="303F574E" w:rsidR="000A3718" w:rsidRPr="00D1298D" w:rsidRDefault="00E32438" w:rsidP="00C37EAB">
      <w:pPr>
        <w:pStyle w:val="Paragraph"/>
      </w:pPr>
      <w:r w:rsidRPr="00D1298D">
        <w:t xml:space="preserve">They only have supposed a positive role for heaving motion in power generation and ignored the effect of </w:t>
      </w:r>
      <w:r w:rsidR="00C37EAB" w:rsidRPr="00D1298D">
        <w:t xml:space="preserve">the </w:t>
      </w:r>
      <w:r w:rsidRPr="00D1298D">
        <w:t>pitch motion</w:t>
      </w:r>
      <w:r w:rsidR="00EF31C5" w:rsidRPr="00D1298D">
        <w:t xml:space="preserve">. Based on </w:t>
      </w:r>
      <w:r w:rsidR="00B66D5C" w:rsidRPr="00D1298D">
        <w:t xml:space="preserve">the </w:t>
      </w:r>
      <w:r w:rsidR="00EF31C5" w:rsidRPr="00D1298D">
        <w:t xml:space="preserve">discussion by Peng and Zhu </w:t>
      </w:r>
      <w:r w:rsidR="006968DF" w:rsidRPr="00D1298D">
        <w:fldChar w:fldCharType="begin"/>
      </w:r>
      <w:r w:rsidR="006968DF" w:rsidRPr="00D1298D">
        <w:instrText xml:space="preserve"> REF _Ref424467810 \h </w:instrText>
      </w:r>
      <w:r w:rsidR="006968DF" w:rsidRPr="00D1298D">
        <w:fldChar w:fldCharType="separate"/>
      </w:r>
      <w:r w:rsidR="0005516A" w:rsidRPr="00E84361">
        <w:t>[</w:t>
      </w:r>
      <w:r w:rsidR="0005516A">
        <w:rPr>
          <w:noProof/>
        </w:rPr>
        <w:t>1</w:t>
      </w:r>
      <w:r w:rsidR="006968DF" w:rsidRPr="00D1298D">
        <w:fldChar w:fldCharType="end"/>
      </w:r>
      <w:r w:rsidR="00EF31C5" w:rsidRPr="00D1298D">
        <w:t>],</w:t>
      </w:r>
      <w:r w:rsidRPr="00D1298D">
        <w:t xml:space="preserve"> </w:t>
      </w:r>
      <w:r w:rsidR="00EF31C5" w:rsidRPr="00D1298D">
        <w:t xml:space="preserve">an ideal scenario </w:t>
      </w:r>
      <w:r w:rsidR="00C37EAB" w:rsidRPr="00D1298D">
        <w:t>is</w:t>
      </w:r>
      <w:r w:rsidR="00D5759D" w:rsidRPr="00D1298D">
        <w:t xml:space="preserve"> to insert the </w:t>
      </w:r>
      <w:r w:rsidRPr="00D1298D">
        <w:t xml:space="preserve">pitch motion in this formula as </w:t>
      </w:r>
      <w:r w:rsidR="00EF31C5" w:rsidRPr="00D1298D">
        <w:t xml:space="preserve">an </w:t>
      </w:r>
      <w:r w:rsidRPr="00D1298D">
        <w:t>energy harvester</w:t>
      </w:r>
      <w:r w:rsidR="00EF31C5" w:rsidRPr="00D1298D">
        <w:t xml:space="preserve"> due to positive effect of </w:t>
      </w:r>
      <w:r w:rsidR="00904ADF" w:rsidRPr="00D1298D">
        <w:t>torsional</w:t>
      </w:r>
      <w:r w:rsidRPr="00D1298D">
        <w:t xml:space="preserve"> spring</w:t>
      </w:r>
      <w:r w:rsidR="00EF31C5" w:rsidRPr="00D1298D">
        <w:t xml:space="preserve"> </w:t>
      </w:r>
      <w:r w:rsidR="000A3718" w:rsidRPr="00D1298D">
        <w:t>to</w:t>
      </w:r>
      <w:r w:rsidRPr="00D1298D">
        <w:t xml:space="preserve"> </w:t>
      </w:r>
      <w:r w:rsidR="00567F7F" w:rsidRPr="00D1298D">
        <w:t>pro</w:t>
      </w:r>
      <w:r w:rsidR="00EF31C5" w:rsidRPr="00D1298D">
        <w:t>duc</w:t>
      </w:r>
      <w:r w:rsidR="000A3718" w:rsidRPr="00D1298D">
        <w:t xml:space="preserve">e oscillating moment. Thus, </w:t>
      </w:r>
      <w:r w:rsidR="003071A9" w:rsidRPr="00D1298D">
        <w:t>Equation</w:t>
      </w:r>
      <w:r w:rsidR="000A3718" w:rsidRPr="00D1298D">
        <w:t xml:space="preserve"> </w:t>
      </w:r>
      <w:r w:rsidR="000A3718" w:rsidRPr="00D1298D">
        <w:fldChar w:fldCharType="begin"/>
      </w:r>
      <w:r w:rsidR="000A3718" w:rsidRPr="00D1298D">
        <w:instrText xml:space="preserve"> REF _Ref424295937 \h </w:instrText>
      </w:r>
      <w:r w:rsidR="000A3718" w:rsidRPr="00D1298D">
        <w:fldChar w:fldCharType="separate"/>
      </w:r>
      <w:r w:rsidR="0005516A">
        <w:rPr>
          <w:noProof/>
        </w:rPr>
        <w:t>19</w:t>
      </w:r>
      <w:r w:rsidR="000A3718" w:rsidRPr="00D1298D">
        <w:fldChar w:fldCharType="end"/>
      </w:r>
      <w:r w:rsidR="000A3718" w:rsidRPr="00D1298D">
        <w:t xml:space="preserve"> </w:t>
      </w:r>
      <w:r w:rsidR="00D5759D" w:rsidRPr="00D1298D">
        <w:t xml:space="preserve">may be </w:t>
      </w:r>
      <w:r w:rsidR="000A3718" w:rsidRPr="00D1298D">
        <w:t>improved as: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64010324" w14:textId="77777777" w:rsidTr="00115895">
        <w:trPr>
          <w:trHeight w:val="677"/>
        </w:trPr>
        <w:tc>
          <w:tcPr>
            <w:tcW w:w="7963" w:type="dxa"/>
            <w:vAlign w:val="center"/>
          </w:tcPr>
          <w:p w14:paraId="75AAC7F9" w14:textId="77777777" w:rsidR="000A3718" w:rsidRPr="00D1298D" w:rsidRDefault="00DF31E8" w:rsidP="00226022">
            <w:pPr>
              <w:pStyle w:val="Equation"/>
            </w:pPr>
            <m:oMathPara>
              <m:oMathParaPr>
                <m:jc m:val="left"/>
              </m:oMathParaPr>
              <m:oMath>
                <m:acc>
                  <m:accPr>
                    <m:chr m:val="̅"/>
                    <m:ctrlPr/>
                  </m:accPr>
                  <m:e>
                    <m:r>
                      <m:t>P</m:t>
                    </m:r>
                  </m:e>
                </m:acc>
                <m:r>
                  <m:rPr>
                    <m:sty m:val="p"/>
                  </m:rPr>
                  <m:t>=</m:t>
                </m:r>
                <m:f>
                  <m:fPr>
                    <m:ctrlPr/>
                  </m:fPr>
                  <m:num>
                    <m:r>
                      <m:rPr>
                        <m:sty m:val="p"/>
                      </m:rPr>
                      <m:t>1</m:t>
                    </m:r>
                  </m:num>
                  <m:den>
                    <m:r>
                      <m:t>T</m:t>
                    </m:r>
                  </m:den>
                </m:f>
                <m:nary>
                  <m:naryPr>
                    <m:limLoc m:val="subSup"/>
                    <m:ctrlPr/>
                  </m:naryPr>
                  <m:sub>
                    <m:r>
                      <m:t>t</m:t>
                    </m:r>
                  </m:sub>
                  <m:sup>
                    <m:r>
                      <m:t>t</m:t>
                    </m:r>
                    <m:r>
                      <m:rPr>
                        <m:sty m:val="p"/>
                      </m:rPr>
                      <m:t>+</m:t>
                    </m:r>
                    <m:r>
                      <m:t>T</m:t>
                    </m:r>
                  </m:sup>
                  <m:e>
                    <m:d>
                      <m:dPr>
                        <m:begChr m:val="["/>
                        <m:endChr m:val="]"/>
                        <m:ctrlPr/>
                      </m:dPr>
                      <m:e>
                        <m:sSub>
                          <m:sSubPr>
                            <m:ctrlPr/>
                          </m:sSubPr>
                          <m:e>
                            <m:r>
                              <m:t>C</m:t>
                            </m:r>
                          </m:e>
                          <m:sub>
                            <m:r>
                              <m:rPr>
                                <m:sty m:val="p"/>
                              </m:rPr>
                              <m:t>0</m:t>
                            </m:r>
                          </m:sub>
                        </m:sSub>
                        <m:sSup>
                          <m:sSupPr>
                            <m:ctrlPr/>
                          </m:sSupPr>
                          <m:e>
                            <m:acc>
                              <m:accPr>
                                <m:chr m:val="̇"/>
                                <m:ctrlPr/>
                              </m:accPr>
                              <m:e>
                                <m:r>
                                  <m:t>h</m:t>
                                </m:r>
                              </m:e>
                            </m:acc>
                          </m:e>
                          <m:sup>
                            <m:r>
                              <m:rPr>
                                <m:sty m:val="p"/>
                              </m:rPr>
                              <m:t>2</m:t>
                            </m:r>
                          </m:sup>
                        </m:sSup>
                        <m:d>
                          <m:dPr>
                            <m:ctrlPr/>
                          </m:dPr>
                          <m:e>
                            <m:r>
                              <m:t>t</m:t>
                            </m:r>
                          </m:e>
                        </m:d>
                        <m:r>
                          <m:rPr>
                            <m:sty m:val="p"/>
                          </m:rPr>
                          <m:t>+</m:t>
                        </m:r>
                        <m:r>
                          <m:t>k</m:t>
                        </m:r>
                        <m:r>
                          <m:rPr>
                            <m:sty m:val="p"/>
                          </m:rPr>
                          <m:t xml:space="preserve"> </m:t>
                        </m:r>
                        <m:r>
                          <m:t>θ</m:t>
                        </m:r>
                        <m:d>
                          <m:dPr>
                            <m:ctrlPr/>
                          </m:dPr>
                          <m:e>
                            <m:r>
                              <m:t>t</m:t>
                            </m:r>
                          </m:e>
                        </m:d>
                        <m:acc>
                          <m:accPr>
                            <m:chr m:val="̇"/>
                            <m:ctrlPr/>
                          </m:accPr>
                          <m:e>
                            <m:r>
                              <m:t>θ</m:t>
                            </m:r>
                          </m:e>
                        </m:acc>
                        <m:d>
                          <m:dPr>
                            <m:ctrlPr/>
                          </m:dPr>
                          <m:e>
                            <m:r>
                              <m:t>t</m:t>
                            </m:r>
                          </m:e>
                        </m:d>
                      </m:e>
                    </m:d>
                    <m:r>
                      <m:t>dt</m:t>
                    </m:r>
                  </m:e>
                </m:nary>
                <m:r>
                  <m:rPr>
                    <m:sty m:val="p"/>
                  </m:rPr>
                  <m:t xml:space="preserve">       </m:t>
                </m:r>
                <m:r>
                  <m:t>Self</m:t>
                </m:r>
                <m:r>
                  <m:rPr>
                    <m:sty m:val="p"/>
                  </m:rPr>
                  <m:t>-</m:t>
                </m:r>
                <m:r>
                  <m:t>Sustained</m:t>
                </m:r>
                <m:r>
                  <m:rPr>
                    <m:sty m:val="p"/>
                  </m:rPr>
                  <m:t xml:space="preserve"> </m:t>
                </m:r>
              </m:oMath>
            </m:oMathPara>
          </w:p>
        </w:tc>
        <w:tc>
          <w:tcPr>
            <w:tcW w:w="843" w:type="dxa"/>
            <w:vAlign w:val="center"/>
          </w:tcPr>
          <w:p w14:paraId="33C692F8" w14:textId="77777777" w:rsidR="000A3718" w:rsidRPr="00D1298D" w:rsidRDefault="000A3718" w:rsidP="00226022">
            <w:pPr>
              <w:pStyle w:val="Equation"/>
            </w:pPr>
            <w:r w:rsidRPr="00D1298D">
              <w:fldChar w:fldCharType="begin"/>
            </w:r>
            <w:r w:rsidRPr="00D1298D">
              <w:instrText xml:space="preserve"> SEQ Equation \* ARABIC </w:instrText>
            </w:r>
            <w:r w:rsidRPr="00D1298D">
              <w:fldChar w:fldCharType="separate"/>
            </w:r>
            <w:r w:rsidR="0005516A">
              <w:t>20</w:t>
            </w:r>
            <w:r w:rsidRPr="00D1298D">
              <w:fldChar w:fldCharType="end"/>
            </w:r>
          </w:p>
        </w:tc>
      </w:tr>
    </w:tbl>
    <w:p w14:paraId="684E1EF0" w14:textId="77777777" w:rsidR="00D8184D" w:rsidRPr="00D1298D" w:rsidRDefault="000A3718" w:rsidP="005A6B4F">
      <w:pPr>
        <w:pStyle w:val="Paragraph"/>
      </w:pPr>
      <w:proofErr w:type="gramStart"/>
      <w:r w:rsidRPr="00D1298D">
        <w:t>where</w:t>
      </w:r>
      <w:proofErr w:type="gramEnd"/>
      <w:r w:rsidRPr="00D1298D">
        <w:t xml:space="preserve"> k is stiffness of </w:t>
      </w:r>
      <w:r w:rsidR="00904ADF" w:rsidRPr="00D1298D">
        <w:t>torsional</w:t>
      </w:r>
      <w:r w:rsidRPr="00D1298D">
        <w:t xml:space="preserve"> spring.</w:t>
      </w:r>
    </w:p>
    <w:p w14:paraId="15E26E1F" w14:textId="6F6E2DF3" w:rsidR="00E26716" w:rsidRPr="00D1298D" w:rsidRDefault="00D0160A" w:rsidP="00D90768">
      <w:pPr>
        <w:pStyle w:val="Paragraph"/>
      </w:pPr>
      <w:r w:rsidRPr="00D90768">
        <w:lastRenderedPageBreak/>
        <w:t xml:space="preserve">Young et al </w:t>
      </w:r>
      <w:r w:rsidR="00D5400E" w:rsidRPr="00D90768">
        <w:fldChar w:fldCharType="begin"/>
      </w:r>
      <w:r w:rsidR="00D5400E" w:rsidRPr="00D90768">
        <w:instrText xml:space="preserve"> REF _Ref462774335 \h </w:instrText>
      </w:r>
      <w:r w:rsidR="00D5400E" w:rsidRPr="00D90768">
        <w:fldChar w:fldCharType="separate"/>
      </w:r>
      <w:r w:rsidR="0005516A" w:rsidRPr="00D90768">
        <w:rPr>
          <w:bCs/>
          <w:szCs w:val="20"/>
          <w:bdr w:val="none" w:sz="0" w:space="0" w:color="auto" w:frame="1"/>
          <w:shd w:val="clear" w:color="auto" w:fill="FFFFFF"/>
        </w:rPr>
        <w:t>[</w:t>
      </w:r>
      <w:r w:rsidR="0005516A" w:rsidRPr="00D90768">
        <w:rPr>
          <w:noProof/>
        </w:rPr>
        <w:t>54</w:t>
      </w:r>
      <w:r w:rsidR="00D5400E" w:rsidRPr="00D90768">
        <w:fldChar w:fldCharType="end"/>
      </w:r>
      <w:proofErr w:type="gramStart"/>
      <w:r w:rsidRPr="00D90768">
        <w:t>],</w:t>
      </w:r>
      <w:proofErr w:type="gramEnd"/>
      <w:r w:rsidRPr="00D90768">
        <w:t xml:space="preserve"> </w:t>
      </w:r>
      <w:r w:rsidR="00D001B0" w:rsidRPr="00D90768">
        <w:t xml:space="preserve">have reviewed the effect of </w:t>
      </w:r>
      <w:r w:rsidR="00675DE6" w:rsidRPr="00D90768">
        <w:t>different</w:t>
      </w:r>
      <w:r w:rsidR="00D001B0" w:rsidRPr="00D90768">
        <w:t xml:space="preserve"> characteristics </w:t>
      </w:r>
      <w:r w:rsidR="00547582" w:rsidRPr="00D90768">
        <w:t xml:space="preserve">with the approach of fluid mechanics </w:t>
      </w:r>
      <w:r w:rsidR="00D001B0" w:rsidRPr="00D90768">
        <w:t>on the capability of energy generation</w:t>
      </w:r>
      <w:r w:rsidR="00675DE6" w:rsidRPr="00D90768">
        <w:t xml:space="preserve"> by flutter phenomenon</w:t>
      </w:r>
      <w:r w:rsidR="00D001B0" w:rsidRPr="00D90768">
        <w:t>.</w:t>
      </w:r>
      <w:r w:rsidR="006D27C2" w:rsidRPr="00D90768">
        <w:t xml:space="preserve"> </w:t>
      </w:r>
      <w:r w:rsidR="00D90768" w:rsidRPr="00D1298D">
        <w:fldChar w:fldCharType="begin"/>
      </w:r>
      <w:r w:rsidR="00D90768" w:rsidRPr="00D1298D">
        <w:instrText xml:space="preserve"> REF _Ref451448730 \h </w:instrText>
      </w:r>
      <w:r w:rsidR="00D90768" w:rsidRPr="00D1298D">
        <w:fldChar w:fldCharType="separate"/>
      </w:r>
      <w:r w:rsidR="00D90768" w:rsidRPr="00D1298D">
        <w:t xml:space="preserve">Table </w:t>
      </w:r>
      <w:r w:rsidR="00D90768">
        <w:rPr>
          <w:noProof/>
        </w:rPr>
        <w:t>3</w:t>
      </w:r>
      <w:r w:rsidR="00D90768" w:rsidRPr="00D1298D">
        <w:fldChar w:fldCharType="end"/>
      </w:r>
      <w:r w:rsidR="00D90768">
        <w:t xml:space="preserve"> lists </w:t>
      </w:r>
      <w:r w:rsidR="006D27C2">
        <w:t xml:space="preserve">the studies which had result in energy extraction using flutter. </w:t>
      </w:r>
      <w:r w:rsidR="00E26716" w:rsidRPr="00D1298D">
        <w:t xml:space="preserve">The </w:t>
      </w:r>
      <w:r w:rsidR="006E34B7" w:rsidRPr="00D1298D">
        <w:t>flutter</w:t>
      </w:r>
      <w:r w:rsidR="00E26716" w:rsidRPr="00D1298D">
        <w:t xml:space="preserve"> airfoil systems are difficult to study experimentally, and therefore much work has been done to simulate the physics of flapping wing flight with Computational Fluid Dynamics (CFD).</w:t>
      </w:r>
      <w:r w:rsidR="003427BF" w:rsidRPr="00D1298D">
        <w:t xml:space="preserve"> </w:t>
      </w:r>
      <w:r w:rsidR="005A6B4F" w:rsidRPr="00D1298D">
        <w:t>According to</w:t>
      </w:r>
      <w:r w:rsidR="003427BF" w:rsidRPr="00D1298D">
        <w:t xml:space="preserve"> </w:t>
      </w:r>
      <w:r w:rsidR="005A6B4F" w:rsidRPr="00D1298D">
        <w:t>these</w:t>
      </w:r>
      <w:r w:rsidR="003427BF" w:rsidRPr="00D1298D">
        <w:t xml:space="preserve"> studies</w:t>
      </w:r>
      <w:r w:rsidR="008665CE" w:rsidRPr="00D1298D">
        <w:t xml:space="preserve"> which used symmetry foils</w:t>
      </w:r>
      <w:r w:rsidR="003427BF" w:rsidRPr="00D1298D">
        <w:t xml:space="preserve">, </w:t>
      </w:r>
      <w:r w:rsidR="005A6B4F" w:rsidRPr="00D1298D">
        <w:t xml:space="preserve">a foil with thick cross section can extract energy with higher efficiency. On the other hand, the </w:t>
      </w:r>
      <w:r w:rsidR="003427BF" w:rsidRPr="00D1298D">
        <w:t xml:space="preserve">highest efficiency by experiment was obtained in </w:t>
      </w:r>
      <w:r w:rsidR="005A6B4F" w:rsidRPr="00D1298D">
        <w:t xml:space="preserve">the </w:t>
      </w:r>
      <w:r w:rsidR="003427BF" w:rsidRPr="00D1298D">
        <w:t xml:space="preserve">highest aspect ratio. In other words, by increasing the span of oscillating foil, 3D effect decreases and as a result, </w:t>
      </w:r>
      <w:r w:rsidR="0058668E" w:rsidRPr="00D1298D">
        <w:t xml:space="preserve">the </w:t>
      </w:r>
      <w:r w:rsidR="003427BF" w:rsidRPr="00D1298D">
        <w:t xml:space="preserve">efficiency increases.  </w:t>
      </w:r>
    </w:p>
    <w:p w14:paraId="2AA76046" w14:textId="4AFBD29A" w:rsidR="00CE7E0C" w:rsidRPr="00D1298D" w:rsidRDefault="006B4ED9" w:rsidP="00600074">
      <w:pPr>
        <w:pStyle w:val="Table"/>
      </w:pPr>
      <w:bookmarkStart w:id="42" w:name="_Ref451448730"/>
      <w:r w:rsidRPr="00D1298D">
        <w:t xml:space="preserve">Table </w:t>
      </w:r>
      <w:fldSimple w:instr=" SEQ Table \* ARABIC ">
        <w:r w:rsidR="0005516A">
          <w:rPr>
            <w:noProof/>
          </w:rPr>
          <w:t>3</w:t>
        </w:r>
      </w:fldSimple>
      <w:bookmarkEnd w:id="42"/>
      <w:r w:rsidR="00540A0C" w:rsidRPr="00D1298D">
        <w:t xml:space="preserve">: Brief review of studies </w:t>
      </w:r>
      <w:r w:rsidR="006B5359" w:rsidRPr="00D1298D">
        <w:t>done on</w:t>
      </w:r>
      <w:r w:rsidR="00540A0C" w:rsidRPr="00D1298D">
        <w:t xml:space="preserve"> flutter foil</w:t>
      </w:r>
      <w:r w:rsidR="00D678C6" w:rsidRPr="00D1298D">
        <w:t>.</w:t>
      </w:r>
    </w:p>
    <w:tbl>
      <w:tblPr>
        <w:tblStyle w:val="TableGrid"/>
        <w:tblW w:w="0" w:type="auto"/>
        <w:jc w:val="center"/>
        <w:tblLook w:val="04A0" w:firstRow="1" w:lastRow="0" w:firstColumn="1" w:lastColumn="0" w:noHBand="0" w:noVBand="1"/>
      </w:tblPr>
      <w:tblGrid>
        <w:gridCol w:w="1563"/>
        <w:gridCol w:w="1065"/>
        <w:gridCol w:w="1280"/>
        <w:gridCol w:w="880"/>
        <w:gridCol w:w="900"/>
        <w:gridCol w:w="1096"/>
        <w:gridCol w:w="1424"/>
        <w:gridCol w:w="1368"/>
      </w:tblGrid>
      <w:tr w:rsidR="00D1298D" w:rsidRPr="006E6B2D" w14:paraId="263705B8" w14:textId="77777777" w:rsidTr="004A15D7">
        <w:trPr>
          <w:jc w:val="center"/>
        </w:trPr>
        <w:tc>
          <w:tcPr>
            <w:tcW w:w="1563" w:type="dxa"/>
            <w:vAlign w:val="center"/>
          </w:tcPr>
          <w:p w14:paraId="72251C11" w14:textId="77777777" w:rsidR="007B10EF" w:rsidRPr="006E6B2D" w:rsidRDefault="007B10EF" w:rsidP="0040412E">
            <w:pPr>
              <w:pStyle w:val="Paragraph"/>
              <w:ind w:firstLine="0"/>
              <w:jc w:val="center"/>
              <w:rPr>
                <w:sz w:val="20"/>
                <w:szCs w:val="20"/>
              </w:rPr>
            </w:pPr>
            <w:r w:rsidRPr="006E6B2D">
              <w:rPr>
                <w:sz w:val="20"/>
                <w:szCs w:val="20"/>
              </w:rPr>
              <w:t>Investigator</w:t>
            </w:r>
          </w:p>
        </w:tc>
        <w:tc>
          <w:tcPr>
            <w:tcW w:w="1065" w:type="dxa"/>
            <w:vAlign w:val="center"/>
          </w:tcPr>
          <w:p w14:paraId="14B2B2B0" w14:textId="77777777" w:rsidR="007B10EF" w:rsidRPr="006E6B2D" w:rsidRDefault="001C27EF" w:rsidP="0040412E">
            <w:pPr>
              <w:pStyle w:val="Paragraph"/>
              <w:ind w:firstLine="0"/>
              <w:jc w:val="center"/>
              <w:rPr>
                <w:sz w:val="20"/>
                <w:szCs w:val="20"/>
              </w:rPr>
            </w:pPr>
            <w:r w:rsidRPr="006E6B2D">
              <w:rPr>
                <w:sz w:val="20"/>
                <w:szCs w:val="20"/>
              </w:rPr>
              <w:t>Method</w:t>
            </w:r>
          </w:p>
        </w:tc>
        <w:tc>
          <w:tcPr>
            <w:tcW w:w="1280" w:type="dxa"/>
            <w:vAlign w:val="center"/>
          </w:tcPr>
          <w:p w14:paraId="267DBCD1" w14:textId="77777777" w:rsidR="007B10EF" w:rsidRPr="006E6B2D" w:rsidRDefault="007B10EF" w:rsidP="0040412E">
            <w:pPr>
              <w:jc w:val="center"/>
              <w:rPr>
                <w:rFonts w:asciiTheme="majorBidi" w:hAnsiTheme="majorBidi" w:cstheme="majorBidi"/>
                <w:sz w:val="20"/>
                <w:szCs w:val="20"/>
              </w:rPr>
            </w:pPr>
            <w:r w:rsidRPr="006E6B2D">
              <w:rPr>
                <w:rFonts w:asciiTheme="majorBidi" w:hAnsiTheme="majorBidi" w:cstheme="majorBidi"/>
                <w:sz w:val="20"/>
                <w:szCs w:val="20"/>
              </w:rPr>
              <w:t>Foil cross-section</w:t>
            </w:r>
          </w:p>
        </w:tc>
        <w:tc>
          <w:tcPr>
            <w:tcW w:w="880" w:type="dxa"/>
            <w:vAlign w:val="center"/>
          </w:tcPr>
          <w:p w14:paraId="40C15E37" w14:textId="77777777" w:rsidR="007B10EF" w:rsidRPr="006E6B2D" w:rsidRDefault="007B10EF" w:rsidP="0040412E">
            <w:pPr>
              <w:jc w:val="center"/>
              <w:rPr>
                <w:rFonts w:asciiTheme="majorBidi" w:hAnsiTheme="majorBidi" w:cstheme="majorBidi"/>
                <w:sz w:val="20"/>
                <w:szCs w:val="20"/>
              </w:rPr>
            </w:pPr>
            <w:r w:rsidRPr="006E6B2D">
              <w:rPr>
                <w:rFonts w:asciiTheme="majorBidi" w:hAnsiTheme="majorBidi" w:cstheme="majorBidi"/>
                <w:sz w:val="20"/>
                <w:szCs w:val="20"/>
              </w:rPr>
              <w:t>AR</w:t>
            </w:r>
          </w:p>
        </w:tc>
        <w:tc>
          <w:tcPr>
            <w:tcW w:w="900" w:type="dxa"/>
            <w:vAlign w:val="center"/>
          </w:tcPr>
          <w:p w14:paraId="554837F9" w14:textId="77777777" w:rsidR="007B10EF" w:rsidRPr="006E6B2D" w:rsidRDefault="007B10EF" w:rsidP="0040412E">
            <w:pPr>
              <w:jc w:val="center"/>
              <w:rPr>
                <w:rFonts w:asciiTheme="majorBidi" w:hAnsiTheme="majorBidi" w:cstheme="majorBidi"/>
                <w:sz w:val="20"/>
                <w:szCs w:val="20"/>
              </w:rPr>
            </w:pPr>
            <w:r w:rsidRPr="006E6B2D">
              <w:rPr>
                <w:rFonts w:asciiTheme="majorBidi" w:hAnsiTheme="majorBidi" w:cstheme="majorBidi"/>
                <w:sz w:val="20"/>
                <w:szCs w:val="20"/>
              </w:rPr>
              <w:t>Re</w:t>
            </w:r>
          </w:p>
        </w:tc>
        <w:tc>
          <w:tcPr>
            <w:tcW w:w="1096" w:type="dxa"/>
            <w:vAlign w:val="center"/>
          </w:tcPr>
          <w:p w14:paraId="4E983D0C" w14:textId="77777777" w:rsidR="007B10EF" w:rsidRPr="006E6B2D" w:rsidRDefault="007B10EF" w:rsidP="0040412E">
            <w:pPr>
              <w:jc w:val="center"/>
              <w:rPr>
                <w:rFonts w:asciiTheme="majorBidi" w:hAnsiTheme="majorBidi" w:cstheme="majorBidi"/>
                <w:sz w:val="20"/>
                <w:szCs w:val="20"/>
              </w:rPr>
            </w:pPr>
            <w:r w:rsidRPr="006E6B2D">
              <w:rPr>
                <w:rFonts w:asciiTheme="majorBidi" w:hAnsiTheme="majorBidi" w:cstheme="majorBidi"/>
                <w:sz w:val="20"/>
                <w:szCs w:val="20"/>
              </w:rPr>
              <w:t>reduced frequency</w:t>
            </w:r>
          </w:p>
          <w:p w14:paraId="416ADD49"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f*</w:t>
            </w:r>
          </w:p>
        </w:tc>
        <w:tc>
          <w:tcPr>
            <w:tcW w:w="1424" w:type="dxa"/>
            <w:vAlign w:val="center"/>
          </w:tcPr>
          <w:p w14:paraId="3BB810E3" w14:textId="42AE40BF" w:rsidR="007B10EF" w:rsidRPr="006E6B2D" w:rsidRDefault="00D372FA" w:rsidP="0040412E">
            <w:pPr>
              <w:jc w:val="center"/>
              <w:rPr>
                <w:rFonts w:asciiTheme="majorBidi" w:hAnsiTheme="majorBidi" w:cstheme="majorBidi"/>
                <w:sz w:val="20"/>
                <w:szCs w:val="20"/>
              </w:rPr>
            </w:pPr>
            <w:r w:rsidRPr="006E6B2D">
              <w:rPr>
                <w:rFonts w:asciiTheme="majorBidi" w:hAnsiTheme="majorBidi" w:cstheme="majorBidi"/>
                <w:sz w:val="20"/>
                <w:szCs w:val="20"/>
              </w:rPr>
              <w:t>Heaving</w:t>
            </w:r>
            <w:r w:rsidR="007B10EF" w:rsidRPr="006E6B2D">
              <w:rPr>
                <w:rFonts w:asciiTheme="majorBidi" w:hAnsiTheme="majorBidi" w:cstheme="majorBidi"/>
                <w:sz w:val="20"/>
                <w:szCs w:val="20"/>
              </w:rPr>
              <w:t xml:space="preserve"> motion profile</w:t>
            </w:r>
          </w:p>
        </w:tc>
        <w:tc>
          <w:tcPr>
            <w:tcW w:w="1368" w:type="dxa"/>
            <w:vAlign w:val="center"/>
          </w:tcPr>
          <w:p w14:paraId="1F6CA65D" w14:textId="77777777" w:rsidR="007B10EF" w:rsidRPr="006E6B2D" w:rsidRDefault="00712F70" w:rsidP="00712F70">
            <w:pPr>
              <w:jc w:val="center"/>
              <w:rPr>
                <w:rFonts w:asciiTheme="majorBidi" w:hAnsiTheme="majorBidi" w:cstheme="majorBidi"/>
                <w:sz w:val="20"/>
                <w:szCs w:val="20"/>
              </w:rPr>
            </w:pPr>
            <w:proofErr w:type="spellStart"/>
            <w:proofErr w:type="gramStart"/>
            <w:r w:rsidRPr="006E6B2D">
              <w:rPr>
                <w:rFonts w:asciiTheme="majorBidi" w:hAnsiTheme="majorBidi" w:cstheme="majorBidi"/>
                <w:sz w:val="20"/>
                <w:szCs w:val="20"/>
              </w:rPr>
              <w:t>η</w:t>
            </w:r>
            <w:r w:rsidRPr="006E6B2D">
              <w:rPr>
                <w:rFonts w:asciiTheme="majorBidi" w:hAnsiTheme="majorBidi" w:cstheme="majorBidi"/>
                <w:sz w:val="20"/>
                <w:szCs w:val="20"/>
                <w:vertAlign w:val="subscript"/>
              </w:rPr>
              <w:t>max</w:t>
            </w:r>
            <w:proofErr w:type="spellEnd"/>
            <w:r w:rsidRPr="006E6B2D">
              <w:rPr>
                <w:rFonts w:asciiTheme="majorBidi" w:hAnsiTheme="majorBidi" w:cstheme="majorBidi"/>
                <w:sz w:val="20"/>
                <w:szCs w:val="20"/>
                <w:vertAlign w:val="subscript"/>
              </w:rPr>
              <w:t xml:space="preserve"> </w:t>
            </w:r>
            <w:r w:rsidRPr="006E6B2D">
              <w:rPr>
                <w:rFonts w:asciiTheme="majorBidi" w:hAnsiTheme="majorBidi" w:cstheme="majorBidi"/>
                <w:sz w:val="20"/>
                <w:szCs w:val="20"/>
              </w:rPr>
              <w:t xml:space="preserve"> (</w:t>
            </w:r>
            <w:proofErr w:type="gramEnd"/>
            <w:r w:rsidR="004638BC" w:rsidRPr="006E6B2D">
              <w:rPr>
                <w:rFonts w:asciiTheme="majorBidi" w:hAnsiTheme="majorBidi" w:cstheme="majorBidi"/>
                <w:sz w:val="20"/>
                <w:szCs w:val="20"/>
              </w:rPr>
              <w:t>%</w:t>
            </w:r>
            <w:r w:rsidRPr="006E6B2D">
              <w:rPr>
                <w:rFonts w:asciiTheme="majorBidi" w:hAnsiTheme="majorBidi" w:cstheme="majorBidi"/>
                <w:sz w:val="20"/>
                <w:szCs w:val="20"/>
              </w:rPr>
              <w:t>)</w:t>
            </w:r>
          </w:p>
        </w:tc>
      </w:tr>
      <w:tr w:rsidR="00D1298D" w:rsidRPr="006E6B2D" w14:paraId="6EB7F82D" w14:textId="77777777" w:rsidTr="004A15D7">
        <w:trPr>
          <w:jc w:val="center"/>
        </w:trPr>
        <w:tc>
          <w:tcPr>
            <w:tcW w:w="1563" w:type="dxa"/>
            <w:vAlign w:val="center"/>
          </w:tcPr>
          <w:p w14:paraId="27E325B5" w14:textId="77777777" w:rsidR="007B10EF" w:rsidRPr="006E6B2D" w:rsidRDefault="00CE7E0C" w:rsidP="006968DF">
            <w:pPr>
              <w:pStyle w:val="Paragraph"/>
              <w:ind w:firstLine="0"/>
              <w:jc w:val="center"/>
              <w:rPr>
                <w:sz w:val="20"/>
                <w:szCs w:val="20"/>
              </w:rPr>
            </w:pPr>
            <w:r w:rsidRPr="006E6B2D">
              <w:rPr>
                <w:sz w:val="20"/>
                <w:szCs w:val="20"/>
              </w:rPr>
              <w:t xml:space="preserve">Ashraf et al </w:t>
            </w:r>
            <w:r w:rsidR="006968DF" w:rsidRPr="006E6B2D">
              <w:rPr>
                <w:sz w:val="20"/>
                <w:szCs w:val="20"/>
              </w:rPr>
              <w:fldChar w:fldCharType="begin"/>
            </w:r>
            <w:r w:rsidR="006968DF" w:rsidRPr="006E6B2D">
              <w:rPr>
                <w:sz w:val="20"/>
                <w:szCs w:val="20"/>
              </w:rPr>
              <w:instrText xml:space="preserve"> REF _Ref424467826 \h  \* MERGEFORMAT </w:instrText>
            </w:r>
            <w:r w:rsidR="006968DF" w:rsidRPr="006E6B2D">
              <w:rPr>
                <w:sz w:val="20"/>
                <w:szCs w:val="20"/>
              </w:rPr>
            </w:r>
            <w:r w:rsidR="006968DF" w:rsidRPr="006E6B2D">
              <w:rPr>
                <w:sz w:val="20"/>
                <w:szCs w:val="20"/>
              </w:rPr>
              <w:fldChar w:fldCharType="separate"/>
            </w:r>
            <w:r w:rsidR="0005516A" w:rsidRPr="0005516A">
              <w:rPr>
                <w:sz w:val="20"/>
                <w:szCs w:val="20"/>
              </w:rPr>
              <w:t>[</w:t>
            </w:r>
            <w:r w:rsidR="0005516A" w:rsidRPr="0005516A">
              <w:rPr>
                <w:noProof/>
                <w:sz w:val="20"/>
                <w:szCs w:val="20"/>
              </w:rPr>
              <w:t>55</w:t>
            </w:r>
            <w:r w:rsidR="006968DF" w:rsidRPr="006E6B2D">
              <w:rPr>
                <w:sz w:val="20"/>
                <w:szCs w:val="20"/>
              </w:rPr>
              <w:fldChar w:fldCharType="end"/>
            </w:r>
            <w:r w:rsidRPr="006E6B2D">
              <w:rPr>
                <w:sz w:val="20"/>
                <w:szCs w:val="20"/>
              </w:rPr>
              <w:t>]</w:t>
            </w:r>
          </w:p>
        </w:tc>
        <w:tc>
          <w:tcPr>
            <w:tcW w:w="1065" w:type="dxa"/>
            <w:vAlign w:val="center"/>
          </w:tcPr>
          <w:p w14:paraId="502A5DA1" w14:textId="77777777" w:rsidR="007B10EF" w:rsidRPr="006E6B2D" w:rsidRDefault="00CE7E0C" w:rsidP="0040412E">
            <w:pPr>
              <w:pStyle w:val="Paragraph"/>
              <w:ind w:firstLine="0"/>
              <w:jc w:val="center"/>
              <w:rPr>
                <w:sz w:val="20"/>
                <w:szCs w:val="20"/>
              </w:rPr>
            </w:pPr>
            <w:r w:rsidRPr="006E6B2D">
              <w:rPr>
                <w:sz w:val="20"/>
                <w:szCs w:val="20"/>
              </w:rPr>
              <w:t>CFD</w:t>
            </w:r>
          </w:p>
        </w:tc>
        <w:tc>
          <w:tcPr>
            <w:tcW w:w="1280" w:type="dxa"/>
            <w:vAlign w:val="center"/>
          </w:tcPr>
          <w:p w14:paraId="0456D145" w14:textId="77777777" w:rsidR="007B10EF" w:rsidRPr="006E6B2D" w:rsidRDefault="00CE7E0C" w:rsidP="0040412E">
            <w:pPr>
              <w:pStyle w:val="Paragraph"/>
              <w:ind w:firstLine="0"/>
              <w:jc w:val="center"/>
              <w:rPr>
                <w:sz w:val="20"/>
                <w:szCs w:val="20"/>
              </w:rPr>
            </w:pPr>
            <w:r w:rsidRPr="006E6B2D">
              <w:rPr>
                <w:sz w:val="20"/>
                <w:szCs w:val="20"/>
              </w:rPr>
              <w:t>NACA 0014</w:t>
            </w:r>
          </w:p>
        </w:tc>
        <w:tc>
          <w:tcPr>
            <w:tcW w:w="880" w:type="dxa"/>
            <w:vAlign w:val="center"/>
          </w:tcPr>
          <w:p w14:paraId="11A6E723" w14:textId="5032D273" w:rsidR="007B10EF" w:rsidRPr="006E6B2D" w:rsidRDefault="00462E53" w:rsidP="0040412E">
            <w:pPr>
              <w:pStyle w:val="Paragraph"/>
              <w:ind w:firstLine="0"/>
              <w:jc w:val="center"/>
              <w:rPr>
                <w:sz w:val="20"/>
                <w:szCs w:val="20"/>
              </w:rPr>
            </w:pPr>
            <w:r w:rsidRPr="006E6B2D">
              <w:rPr>
                <w:sz w:val="20"/>
                <w:szCs w:val="20"/>
              </w:rPr>
              <w:t>∞ (</w:t>
            </w:r>
            <w:r w:rsidR="00CE7E0C" w:rsidRPr="006E6B2D">
              <w:rPr>
                <w:sz w:val="20"/>
                <w:szCs w:val="20"/>
              </w:rPr>
              <w:t>2D</w:t>
            </w:r>
            <w:r w:rsidRPr="006E6B2D">
              <w:rPr>
                <w:sz w:val="20"/>
                <w:szCs w:val="20"/>
              </w:rPr>
              <w:t>)</w:t>
            </w:r>
          </w:p>
        </w:tc>
        <w:tc>
          <w:tcPr>
            <w:tcW w:w="900" w:type="dxa"/>
            <w:vAlign w:val="center"/>
          </w:tcPr>
          <w:p w14:paraId="4AFDDD7D" w14:textId="77777777" w:rsidR="007B10EF" w:rsidRPr="006E6B2D" w:rsidRDefault="00CE7E0C" w:rsidP="0040412E">
            <w:pPr>
              <w:pStyle w:val="Paragraph"/>
              <w:ind w:firstLine="0"/>
              <w:jc w:val="center"/>
              <w:rPr>
                <w:sz w:val="20"/>
                <w:szCs w:val="20"/>
              </w:rPr>
            </w:pPr>
            <w:r w:rsidRPr="006E6B2D">
              <w:rPr>
                <w:sz w:val="20"/>
                <w:szCs w:val="20"/>
              </w:rPr>
              <w:t>20000</w:t>
            </w:r>
          </w:p>
        </w:tc>
        <w:tc>
          <w:tcPr>
            <w:tcW w:w="1096" w:type="dxa"/>
            <w:vAlign w:val="center"/>
          </w:tcPr>
          <w:p w14:paraId="0826F1F6" w14:textId="77777777" w:rsidR="007B10EF" w:rsidRPr="006E6B2D" w:rsidRDefault="00CE7E0C" w:rsidP="0040412E">
            <w:pPr>
              <w:pStyle w:val="Paragraph"/>
              <w:ind w:firstLine="0"/>
              <w:jc w:val="center"/>
              <w:rPr>
                <w:sz w:val="20"/>
                <w:szCs w:val="20"/>
              </w:rPr>
            </w:pPr>
            <w:r w:rsidRPr="006E6B2D">
              <w:rPr>
                <w:sz w:val="20"/>
                <w:szCs w:val="20"/>
              </w:rPr>
              <w:t>0.8</w:t>
            </w:r>
          </w:p>
        </w:tc>
        <w:tc>
          <w:tcPr>
            <w:tcW w:w="1424" w:type="dxa"/>
            <w:vAlign w:val="center"/>
          </w:tcPr>
          <w:p w14:paraId="591D0CE8" w14:textId="77777777" w:rsidR="007B10EF" w:rsidRPr="006E6B2D" w:rsidRDefault="00501872" w:rsidP="0040412E">
            <w:pPr>
              <w:pStyle w:val="Paragraph"/>
              <w:ind w:firstLine="0"/>
              <w:jc w:val="center"/>
              <w:rPr>
                <w:sz w:val="20"/>
                <w:szCs w:val="20"/>
              </w:rPr>
            </w:pPr>
            <w:r w:rsidRPr="006E6B2D">
              <w:rPr>
                <w:sz w:val="20"/>
                <w:szCs w:val="20"/>
              </w:rPr>
              <w:t>Sinusoidal</w:t>
            </w:r>
          </w:p>
        </w:tc>
        <w:tc>
          <w:tcPr>
            <w:tcW w:w="1368" w:type="dxa"/>
            <w:vAlign w:val="center"/>
          </w:tcPr>
          <w:p w14:paraId="4A85165E" w14:textId="77777777" w:rsidR="007B10EF" w:rsidRPr="006E6B2D" w:rsidRDefault="00CE7E0C" w:rsidP="004638BC">
            <w:pPr>
              <w:pStyle w:val="Paragraph"/>
              <w:ind w:firstLine="0"/>
              <w:jc w:val="center"/>
              <w:rPr>
                <w:sz w:val="20"/>
                <w:szCs w:val="20"/>
              </w:rPr>
            </w:pPr>
            <w:r w:rsidRPr="006E6B2D">
              <w:rPr>
                <w:sz w:val="20"/>
                <w:szCs w:val="20"/>
              </w:rPr>
              <w:t>34</w:t>
            </w:r>
          </w:p>
        </w:tc>
      </w:tr>
      <w:tr w:rsidR="00D1298D" w:rsidRPr="006E6B2D" w14:paraId="295F9315" w14:textId="77777777" w:rsidTr="004A15D7">
        <w:trPr>
          <w:jc w:val="center"/>
        </w:trPr>
        <w:tc>
          <w:tcPr>
            <w:tcW w:w="1563" w:type="dxa"/>
            <w:vAlign w:val="center"/>
          </w:tcPr>
          <w:p w14:paraId="22B8C2FF" w14:textId="77777777" w:rsidR="007B10EF" w:rsidRPr="006E6B2D" w:rsidRDefault="00501872" w:rsidP="006968DF">
            <w:pPr>
              <w:pStyle w:val="Paragraph"/>
              <w:ind w:firstLine="0"/>
              <w:jc w:val="center"/>
              <w:rPr>
                <w:sz w:val="20"/>
                <w:szCs w:val="20"/>
              </w:rPr>
            </w:pPr>
            <w:proofErr w:type="spellStart"/>
            <w:r w:rsidRPr="006E6B2D">
              <w:rPr>
                <w:sz w:val="20"/>
                <w:szCs w:val="20"/>
                <w:bdr w:val="none" w:sz="0" w:space="0" w:color="auto" w:frame="1"/>
                <w:shd w:val="clear" w:color="auto" w:fill="FFFFFF"/>
              </w:rPr>
              <w:t>Abiru</w:t>
            </w:r>
            <w:proofErr w:type="spellEnd"/>
            <w:r w:rsidRPr="006E6B2D">
              <w:rPr>
                <w:sz w:val="20"/>
                <w:szCs w:val="20"/>
                <w:bdr w:val="none" w:sz="0" w:space="0" w:color="auto" w:frame="1"/>
                <w:shd w:val="clear" w:color="auto" w:fill="FFFFFF"/>
              </w:rPr>
              <w:t xml:space="preserve"> and </w:t>
            </w:r>
            <w:proofErr w:type="spellStart"/>
            <w:r w:rsidRPr="006E6B2D">
              <w:rPr>
                <w:sz w:val="20"/>
                <w:szCs w:val="20"/>
                <w:bdr w:val="none" w:sz="0" w:space="0" w:color="auto" w:frame="1"/>
                <w:shd w:val="clear" w:color="auto" w:fill="FFFFFF"/>
              </w:rPr>
              <w:t>Yoshitake</w:t>
            </w:r>
            <w:proofErr w:type="spellEnd"/>
            <w:r w:rsidRPr="006E6B2D">
              <w:rPr>
                <w:rStyle w:val="apple-converted-space"/>
                <w:sz w:val="20"/>
                <w:szCs w:val="20"/>
                <w:bdr w:val="none" w:sz="0" w:space="0" w:color="auto" w:frame="1"/>
                <w:shd w:val="clear" w:color="auto" w:fill="FFFFFF"/>
              </w:rPr>
              <w:t> </w:t>
            </w:r>
            <w:r w:rsidR="006968DF" w:rsidRPr="006E6B2D">
              <w:rPr>
                <w:rStyle w:val="apple-converted-space"/>
                <w:sz w:val="20"/>
                <w:szCs w:val="20"/>
                <w:bdr w:val="none" w:sz="0" w:space="0" w:color="auto" w:frame="1"/>
                <w:shd w:val="clear" w:color="auto" w:fill="FFFFFF"/>
              </w:rPr>
              <w:fldChar w:fldCharType="begin"/>
            </w:r>
            <w:r w:rsidR="006968DF" w:rsidRPr="006E6B2D">
              <w:rPr>
                <w:rStyle w:val="apple-converted-space"/>
                <w:sz w:val="20"/>
                <w:szCs w:val="20"/>
                <w:bdr w:val="none" w:sz="0" w:space="0" w:color="auto" w:frame="1"/>
                <w:shd w:val="clear" w:color="auto" w:fill="FFFFFF"/>
              </w:rPr>
              <w:instrText xml:space="preserve"> REF _Ref424467838 \h  \* MERGEFORMAT </w:instrText>
            </w:r>
            <w:r w:rsidR="006968DF" w:rsidRPr="006E6B2D">
              <w:rPr>
                <w:rStyle w:val="apple-converted-space"/>
                <w:sz w:val="20"/>
                <w:szCs w:val="20"/>
                <w:bdr w:val="none" w:sz="0" w:space="0" w:color="auto" w:frame="1"/>
                <w:shd w:val="clear" w:color="auto" w:fill="FFFFFF"/>
              </w:rPr>
            </w:r>
            <w:r w:rsidR="006968DF" w:rsidRPr="006E6B2D">
              <w:rPr>
                <w:rStyle w:val="apple-converted-space"/>
                <w:sz w:val="20"/>
                <w:szCs w:val="20"/>
                <w:bdr w:val="none" w:sz="0" w:space="0" w:color="auto" w:frame="1"/>
                <w:shd w:val="clear" w:color="auto" w:fill="FFFFFF"/>
              </w:rPr>
              <w:fldChar w:fldCharType="separate"/>
            </w:r>
            <w:r w:rsidR="0005516A" w:rsidRPr="0005516A">
              <w:rPr>
                <w:sz w:val="20"/>
                <w:szCs w:val="20"/>
              </w:rPr>
              <w:t>[</w:t>
            </w:r>
            <w:r w:rsidR="0005516A" w:rsidRPr="0005516A">
              <w:rPr>
                <w:noProof/>
                <w:sz w:val="20"/>
                <w:szCs w:val="20"/>
              </w:rPr>
              <w:t>56</w:t>
            </w:r>
            <w:r w:rsidR="006968DF" w:rsidRPr="006E6B2D">
              <w:rPr>
                <w:rStyle w:val="apple-converted-space"/>
                <w:sz w:val="20"/>
                <w:szCs w:val="20"/>
                <w:bdr w:val="none" w:sz="0" w:space="0" w:color="auto" w:frame="1"/>
                <w:shd w:val="clear" w:color="auto" w:fill="FFFFFF"/>
              </w:rPr>
              <w:fldChar w:fldCharType="end"/>
            </w:r>
            <w:r w:rsidRPr="006E6B2D">
              <w:rPr>
                <w:rStyle w:val="apple-converted-space"/>
                <w:sz w:val="20"/>
                <w:szCs w:val="20"/>
                <w:bdr w:val="none" w:sz="0" w:space="0" w:color="auto" w:frame="1"/>
                <w:shd w:val="clear" w:color="auto" w:fill="FFFFFF"/>
              </w:rPr>
              <w:t>]</w:t>
            </w:r>
          </w:p>
        </w:tc>
        <w:tc>
          <w:tcPr>
            <w:tcW w:w="1065" w:type="dxa"/>
            <w:vAlign w:val="center"/>
          </w:tcPr>
          <w:p w14:paraId="251D72CD" w14:textId="77777777" w:rsidR="007B10EF" w:rsidRPr="006E6B2D" w:rsidRDefault="00501872" w:rsidP="0040412E">
            <w:pPr>
              <w:pStyle w:val="Paragraph"/>
              <w:ind w:firstLine="0"/>
              <w:jc w:val="center"/>
              <w:rPr>
                <w:sz w:val="20"/>
                <w:szCs w:val="20"/>
              </w:rPr>
            </w:pPr>
            <w:r w:rsidRPr="006E6B2D">
              <w:rPr>
                <w:sz w:val="20"/>
                <w:szCs w:val="20"/>
              </w:rPr>
              <w:t>Exp.</w:t>
            </w:r>
          </w:p>
        </w:tc>
        <w:tc>
          <w:tcPr>
            <w:tcW w:w="1280" w:type="dxa"/>
            <w:vAlign w:val="center"/>
          </w:tcPr>
          <w:p w14:paraId="75C9E4DB" w14:textId="77777777" w:rsidR="007B10EF" w:rsidRPr="006E6B2D" w:rsidRDefault="00501872" w:rsidP="0040412E">
            <w:pPr>
              <w:pStyle w:val="Paragraph"/>
              <w:ind w:firstLine="0"/>
              <w:jc w:val="center"/>
              <w:rPr>
                <w:sz w:val="20"/>
                <w:szCs w:val="20"/>
              </w:rPr>
            </w:pPr>
            <w:r w:rsidRPr="006E6B2D">
              <w:rPr>
                <w:sz w:val="20"/>
                <w:szCs w:val="20"/>
              </w:rPr>
              <w:t>NACA 0015</w:t>
            </w:r>
          </w:p>
        </w:tc>
        <w:tc>
          <w:tcPr>
            <w:tcW w:w="880" w:type="dxa"/>
            <w:vAlign w:val="center"/>
          </w:tcPr>
          <w:p w14:paraId="5D5DA336" w14:textId="77777777" w:rsidR="007B10EF" w:rsidRPr="006E6B2D" w:rsidRDefault="00501872" w:rsidP="0040412E">
            <w:pPr>
              <w:pStyle w:val="Paragraph"/>
              <w:ind w:firstLine="0"/>
              <w:jc w:val="center"/>
              <w:rPr>
                <w:sz w:val="20"/>
                <w:szCs w:val="20"/>
              </w:rPr>
            </w:pPr>
            <w:r w:rsidRPr="006E6B2D">
              <w:rPr>
                <w:sz w:val="20"/>
                <w:szCs w:val="20"/>
              </w:rPr>
              <w:t>3</w:t>
            </w:r>
          </w:p>
        </w:tc>
        <w:tc>
          <w:tcPr>
            <w:tcW w:w="900" w:type="dxa"/>
            <w:vAlign w:val="center"/>
          </w:tcPr>
          <w:p w14:paraId="6C4B3FFB" w14:textId="77777777" w:rsidR="007B10EF" w:rsidRPr="006E6B2D" w:rsidRDefault="004638BC" w:rsidP="004638BC">
            <w:pPr>
              <w:pStyle w:val="Paragraph"/>
              <w:ind w:firstLine="0"/>
              <w:jc w:val="center"/>
              <w:rPr>
                <w:sz w:val="20"/>
                <w:szCs w:val="20"/>
              </w:rPr>
            </w:pPr>
            <w:r w:rsidRPr="006E6B2D">
              <w:rPr>
                <w:sz w:val="20"/>
                <w:szCs w:val="20"/>
              </w:rPr>
              <w:t>50000</w:t>
            </w:r>
          </w:p>
        </w:tc>
        <w:tc>
          <w:tcPr>
            <w:tcW w:w="1096" w:type="dxa"/>
            <w:vAlign w:val="center"/>
          </w:tcPr>
          <w:p w14:paraId="1DE27992" w14:textId="77777777" w:rsidR="007B10EF" w:rsidRPr="006E6B2D" w:rsidRDefault="00501872" w:rsidP="0040412E">
            <w:pPr>
              <w:pStyle w:val="Paragraph"/>
              <w:ind w:firstLine="0"/>
              <w:jc w:val="center"/>
              <w:rPr>
                <w:sz w:val="20"/>
                <w:szCs w:val="20"/>
              </w:rPr>
            </w:pPr>
            <w:r w:rsidRPr="006E6B2D">
              <w:rPr>
                <w:sz w:val="20"/>
                <w:szCs w:val="20"/>
              </w:rPr>
              <w:t>0.3</w:t>
            </w:r>
          </w:p>
        </w:tc>
        <w:tc>
          <w:tcPr>
            <w:tcW w:w="1424" w:type="dxa"/>
            <w:vAlign w:val="center"/>
          </w:tcPr>
          <w:p w14:paraId="145E9369" w14:textId="77777777" w:rsidR="007B10EF" w:rsidRPr="006E6B2D" w:rsidRDefault="00501872" w:rsidP="0040412E">
            <w:pPr>
              <w:pStyle w:val="Paragraph"/>
              <w:ind w:firstLine="0"/>
              <w:jc w:val="center"/>
              <w:rPr>
                <w:sz w:val="20"/>
                <w:szCs w:val="20"/>
              </w:rPr>
            </w:pPr>
            <w:r w:rsidRPr="006E6B2D">
              <w:rPr>
                <w:sz w:val="20"/>
                <w:szCs w:val="20"/>
              </w:rPr>
              <w:t>Induced</w:t>
            </w:r>
          </w:p>
        </w:tc>
        <w:tc>
          <w:tcPr>
            <w:tcW w:w="1368" w:type="dxa"/>
            <w:vAlign w:val="center"/>
          </w:tcPr>
          <w:p w14:paraId="0B49CD8F" w14:textId="77777777" w:rsidR="007B10EF" w:rsidRPr="006E6B2D" w:rsidRDefault="003B7983" w:rsidP="004638BC">
            <w:pPr>
              <w:pStyle w:val="Paragraph"/>
              <w:ind w:firstLine="0"/>
              <w:jc w:val="center"/>
              <w:rPr>
                <w:sz w:val="20"/>
                <w:szCs w:val="20"/>
              </w:rPr>
            </w:pPr>
            <w:r w:rsidRPr="006E6B2D">
              <w:rPr>
                <w:sz w:val="20"/>
                <w:szCs w:val="20"/>
              </w:rPr>
              <w:t>32-37</w:t>
            </w:r>
            <w:r w:rsidR="00501872" w:rsidRPr="006E6B2D">
              <w:rPr>
                <w:sz w:val="20"/>
                <w:szCs w:val="20"/>
              </w:rPr>
              <w:t xml:space="preserve"> </w:t>
            </w:r>
          </w:p>
        </w:tc>
      </w:tr>
      <w:tr w:rsidR="00D1298D" w:rsidRPr="006E6B2D" w14:paraId="76E548D8" w14:textId="77777777" w:rsidTr="004A15D7">
        <w:trPr>
          <w:jc w:val="center"/>
        </w:trPr>
        <w:tc>
          <w:tcPr>
            <w:tcW w:w="1563" w:type="dxa"/>
            <w:vAlign w:val="center"/>
          </w:tcPr>
          <w:p w14:paraId="529A65F1" w14:textId="77777777" w:rsidR="003215B3" w:rsidRPr="006E6B2D" w:rsidRDefault="003215B3" w:rsidP="006968DF">
            <w:pPr>
              <w:jc w:val="center"/>
              <w:rPr>
                <w:rFonts w:asciiTheme="majorBidi" w:hAnsiTheme="majorBidi" w:cstheme="majorBidi"/>
                <w:sz w:val="20"/>
                <w:szCs w:val="20"/>
              </w:rPr>
            </w:pPr>
            <w:proofErr w:type="spellStart"/>
            <w:r w:rsidRPr="006E6B2D">
              <w:rPr>
                <w:rFonts w:asciiTheme="majorBidi" w:hAnsiTheme="majorBidi" w:cstheme="majorBidi"/>
                <w:sz w:val="20"/>
                <w:szCs w:val="20"/>
              </w:rPr>
              <w:t>Huxham</w:t>
            </w:r>
            <w:proofErr w:type="spellEnd"/>
            <w:r w:rsidRPr="006E6B2D">
              <w:rPr>
                <w:rFonts w:asciiTheme="majorBidi" w:hAnsiTheme="majorBidi" w:cstheme="majorBidi"/>
                <w:sz w:val="20"/>
                <w:szCs w:val="20"/>
              </w:rPr>
              <w:t xml:space="preserve"> et al. </w:t>
            </w:r>
            <w:r w:rsidR="006968DF" w:rsidRPr="006E6B2D">
              <w:rPr>
                <w:rFonts w:asciiTheme="majorBidi" w:hAnsiTheme="majorBidi" w:cstheme="majorBidi"/>
                <w:sz w:val="20"/>
                <w:szCs w:val="20"/>
              </w:rPr>
              <w:fldChar w:fldCharType="begin"/>
            </w:r>
            <w:r w:rsidR="006968DF" w:rsidRPr="006E6B2D">
              <w:rPr>
                <w:rFonts w:asciiTheme="majorBidi" w:hAnsiTheme="majorBidi" w:cstheme="majorBidi"/>
                <w:sz w:val="20"/>
                <w:szCs w:val="20"/>
              </w:rPr>
              <w:instrText xml:space="preserve"> REF _Ref424467846 \h  \* MERGEFORMAT </w:instrText>
            </w:r>
            <w:r w:rsidR="006968DF" w:rsidRPr="006E6B2D">
              <w:rPr>
                <w:rFonts w:asciiTheme="majorBidi" w:hAnsiTheme="majorBidi" w:cstheme="majorBidi"/>
                <w:sz w:val="20"/>
                <w:szCs w:val="20"/>
              </w:rPr>
            </w:r>
            <w:r w:rsidR="006968DF" w:rsidRPr="006E6B2D">
              <w:rPr>
                <w:rFonts w:asciiTheme="majorBidi" w:hAnsiTheme="majorBidi" w:cstheme="majorBidi"/>
                <w:sz w:val="20"/>
                <w:szCs w:val="20"/>
              </w:rPr>
              <w:fldChar w:fldCharType="separate"/>
            </w:r>
            <w:r w:rsidR="0005516A" w:rsidRPr="00296046">
              <w:rPr>
                <w:rFonts w:asciiTheme="majorBidi" w:hAnsiTheme="majorBidi" w:cstheme="majorBidi"/>
                <w:sz w:val="20"/>
                <w:szCs w:val="20"/>
              </w:rPr>
              <w:t>[</w:t>
            </w:r>
            <w:r w:rsidR="0005516A" w:rsidRPr="0005516A">
              <w:rPr>
                <w:rFonts w:asciiTheme="majorBidi" w:hAnsiTheme="majorBidi" w:cstheme="majorBidi"/>
                <w:noProof/>
                <w:sz w:val="20"/>
                <w:szCs w:val="20"/>
              </w:rPr>
              <w:t>57</w:t>
            </w:r>
            <w:r w:rsidR="006968DF" w:rsidRPr="006E6B2D">
              <w:rPr>
                <w:rFonts w:asciiTheme="majorBidi" w:hAnsiTheme="majorBidi" w:cstheme="majorBidi"/>
                <w:sz w:val="20"/>
                <w:szCs w:val="20"/>
              </w:rPr>
              <w:fldChar w:fldCharType="end"/>
            </w:r>
            <w:r w:rsidR="00227904" w:rsidRPr="006E6B2D">
              <w:rPr>
                <w:rFonts w:asciiTheme="majorBidi" w:hAnsiTheme="majorBidi" w:cstheme="majorBidi"/>
                <w:sz w:val="20"/>
                <w:szCs w:val="20"/>
              </w:rPr>
              <w:t>]</w:t>
            </w:r>
          </w:p>
        </w:tc>
        <w:tc>
          <w:tcPr>
            <w:tcW w:w="1065" w:type="dxa"/>
            <w:vAlign w:val="center"/>
          </w:tcPr>
          <w:p w14:paraId="0845BC2D"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Exp</w:t>
            </w:r>
            <w:r w:rsidR="0084321E" w:rsidRPr="006E6B2D">
              <w:rPr>
                <w:rFonts w:asciiTheme="majorBidi" w:hAnsiTheme="majorBidi" w:cstheme="majorBidi"/>
                <w:sz w:val="20"/>
                <w:szCs w:val="20"/>
              </w:rPr>
              <w:t>.</w:t>
            </w:r>
          </w:p>
        </w:tc>
        <w:tc>
          <w:tcPr>
            <w:tcW w:w="1280" w:type="dxa"/>
            <w:vAlign w:val="center"/>
          </w:tcPr>
          <w:p w14:paraId="7650B3DB"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NACA 0012</w:t>
            </w:r>
          </w:p>
        </w:tc>
        <w:tc>
          <w:tcPr>
            <w:tcW w:w="880" w:type="dxa"/>
            <w:vAlign w:val="center"/>
          </w:tcPr>
          <w:p w14:paraId="1110CA87"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3.4</w:t>
            </w:r>
          </w:p>
        </w:tc>
        <w:tc>
          <w:tcPr>
            <w:tcW w:w="900" w:type="dxa"/>
            <w:vAlign w:val="center"/>
          </w:tcPr>
          <w:p w14:paraId="4C365B28" w14:textId="2B8AE479" w:rsidR="003215B3" w:rsidRPr="006E6B2D" w:rsidRDefault="003215B3" w:rsidP="00903AA7">
            <w:pPr>
              <w:jc w:val="center"/>
              <w:rPr>
                <w:rFonts w:asciiTheme="majorBidi" w:hAnsiTheme="majorBidi" w:cstheme="majorBidi"/>
                <w:sz w:val="20"/>
                <w:szCs w:val="20"/>
              </w:rPr>
            </w:pPr>
            <w:r w:rsidRPr="006E6B2D">
              <w:rPr>
                <w:rFonts w:asciiTheme="majorBidi" w:hAnsiTheme="majorBidi" w:cstheme="majorBidi"/>
                <w:sz w:val="20"/>
                <w:szCs w:val="20"/>
              </w:rPr>
              <w:t>45000</w:t>
            </w:r>
          </w:p>
        </w:tc>
        <w:tc>
          <w:tcPr>
            <w:tcW w:w="1096" w:type="dxa"/>
            <w:vAlign w:val="center"/>
          </w:tcPr>
          <w:p w14:paraId="5C53FD9F"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0.025–0.2</w:t>
            </w:r>
          </w:p>
        </w:tc>
        <w:tc>
          <w:tcPr>
            <w:tcW w:w="1424" w:type="dxa"/>
            <w:vAlign w:val="center"/>
          </w:tcPr>
          <w:p w14:paraId="1D35B2C7"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Induced</w:t>
            </w:r>
          </w:p>
        </w:tc>
        <w:tc>
          <w:tcPr>
            <w:tcW w:w="1368" w:type="dxa"/>
            <w:vAlign w:val="center"/>
          </w:tcPr>
          <w:p w14:paraId="301832FE" w14:textId="77777777" w:rsidR="0040412E" w:rsidRPr="006E6B2D" w:rsidRDefault="003215B3" w:rsidP="004638BC">
            <w:pPr>
              <w:jc w:val="center"/>
              <w:rPr>
                <w:rFonts w:asciiTheme="majorBidi" w:hAnsiTheme="majorBidi" w:cstheme="majorBidi"/>
                <w:sz w:val="20"/>
                <w:szCs w:val="20"/>
              </w:rPr>
            </w:pPr>
            <w:r w:rsidRPr="006E6B2D">
              <w:rPr>
                <w:rFonts w:asciiTheme="majorBidi" w:hAnsiTheme="majorBidi" w:cstheme="majorBidi"/>
                <w:sz w:val="20"/>
                <w:szCs w:val="20"/>
              </w:rPr>
              <w:t xml:space="preserve">23.8 </w:t>
            </w:r>
          </w:p>
          <w:p w14:paraId="2B6904AE" w14:textId="77777777" w:rsidR="003215B3" w:rsidRPr="006E6B2D" w:rsidRDefault="003215B3" w:rsidP="0040412E">
            <w:pPr>
              <w:jc w:val="center"/>
              <w:rPr>
                <w:rFonts w:asciiTheme="majorBidi" w:hAnsiTheme="majorBidi" w:cstheme="majorBidi"/>
                <w:sz w:val="20"/>
                <w:szCs w:val="20"/>
              </w:rPr>
            </w:pPr>
            <w:r w:rsidRPr="006E6B2D">
              <w:rPr>
                <w:rFonts w:asciiTheme="majorBidi" w:hAnsiTheme="majorBidi" w:cstheme="majorBidi"/>
                <w:sz w:val="20"/>
                <w:szCs w:val="20"/>
              </w:rPr>
              <w:t>at f*=0.1</w:t>
            </w:r>
          </w:p>
        </w:tc>
      </w:tr>
      <w:tr w:rsidR="00D1298D" w:rsidRPr="006E6B2D" w14:paraId="54CA1F63" w14:textId="77777777" w:rsidTr="004A15D7">
        <w:trPr>
          <w:jc w:val="center"/>
        </w:trPr>
        <w:tc>
          <w:tcPr>
            <w:tcW w:w="1563" w:type="dxa"/>
            <w:vAlign w:val="center"/>
          </w:tcPr>
          <w:p w14:paraId="55288B2A" w14:textId="77777777" w:rsidR="00BE49D4" w:rsidRPr="006E6B2D" w:rsidRDefault="00BE49D4" w:rsidP="006968DF">
            <w:pPr>
              <w:jc w:val="center"/>
              <w:rPr>
                <w:rFonts w:asciiTheme="majorBidi" w:hAnsiTheme="majorBidi" w:cstheme="majorBidi"/>
                <w:sz w:val="20"/>
                <w:szCs w:val="20"/>
              </w:rPr>
            </w:pPr>
            <w:r w:rsidRPr="006E6B2D">
              <w:rPr>
                <w:rFonts w:asciiTheme="majorBidi" w:hAnsiTheme="majorBidi" w:cstheme="majorBidi"/>
                <w:sz w:val="20"/>
                <w:szCs w:val="20"/>
              </w:rPr>
              <w:t xml:space="preserve">Simpson et al. </w:t>
            </w:r>
            <w:r w:rsidR="006968DF" w:rsidRPr="006E6B2D">
              <w:rPr>
                <w:rFonts w:asciiTheme="majorBidi" w:hAnsiTheme="majorBidi" w:cstheme="majorBidi"/>
                <w:sz w:val="20"/>
                <w:szCs w:val="20"/>
              </w:rPr>
              <w:fldChar w:fldCharType="begin"/>
            </w:r>
            <w:r w:rsidR="006968DF" w:rsidRPr="006E6B2D">
              <w:rPr>
                <w:rFonts w:asciiTheme="majorBidi" w:hAnsiTheme="majorBidi" w:cstheme="majorBidi"/>
                <w:sz w:val="20"/>
                <w:szCs w:val="20"/>
              </w:rPr>
              <w:instrText xml:space="preserve"> REF _Ref424467853 \h  \* MERGEFORMAT </w:instrText>
            </w:r>
            <w:r w:rsidR="006968DF" w:rsidRPr="006E6B2D">
              <w:rPr>
                <w:rFonts w:asciiTheme="majorBidi" w:hAnsiTheme="majorBidi" w:cstheme="majorBidi"/>
                <w:sz w:val="20"/>
                <w:szCs w:val="20"/>
              </w:rPr>
            </w:r>
            <w:r w:rsidR="006968DF" w:rsidRPr="006E6B2D">
              <w:rPr>
                <w:rFonts w:asciiTheme="majorBidi" w:hAnsiTheme="majorBidi" w:cstheme="majorBidi"/>
                <w:sz w:val="20"/>
                <w:szCs w:val="20"/>
              </w:rPr>
              <w:fldChar w:fldCharType="separate"/>
            </w:r>
            <w:r w:rsidR="0005516A" w:rsidRPr="0005516A">
              <w:rPr>
                <w:rFonts w:asciiTheme="majorBidi" w:hAnsiTheme="majorBidi" w:cstheme="majorBidi"/>
                <w:sz w:val="20"/>
                <w:szCs w:val="20"/>
              </w:rPr>
              <w:t>[</w:t>
            </w:r>
            <w:r w:rsidR="0005516A" w:rsidRPr="0005516A">
              <w:rPr>
                <w:rFonts w:asciiTheme="majorBidi" w:hAnsiTheme="majorBidi" w:cstheme="majorBidi"/>
                <w:noProof/>
                <w:sz w:val="20"/>
                <w:szCs w:val="20"/>
              </w:rPr>
              <w:t>58</w:t>
            </w:r>
            <w:r w:rsidR="006968DF" w:rsidRPr="006E6B2D">
              <w:rPr>
                <w:rFonts w:asciiTheme="majorBidi" w:hAnsiTheme="majorBidi" w:cstheme="majorBidi"/>
                <w:sz w:val="20"/>
                <w:szCs w:val="20"/>
              </w:rPr>
              <w:fldChar w:fldCharType="end"/>
            </w:r>
            <w:r w:rsidR="0040412E" w:rsidRPr="006E6B2D">
              <w:rPr>
                <w:rFonts w:asciiTheme="majorBidi" w:hAnsiTheme="majorBidi" w:cstheme="majorBidi"/>
                <w:sz w:val="20"/>
                <w:szCs w:val="20"/>
              </w:rPr>
              <w:t>]</w:t>
            </w:r>
          </w:p>
        </w:tc>
        <w:tc>
          <w:tcPr>
            <w:tcW w:w="1065" w:type="dxa"/>
            <w:vAlign w:val="center"/>
          </w:tcPr>
          <w:p w14:paraId="0F6FBE7A" w14:textId="77777777" w:rsidR="00BE49D4" w:rsidRPr="006E6B2D" w:rsidRDefault="00BE49D4" w:rsidP="0040412E">
            <w:pPr>
              <w:jc w:val="center"/>
              <w:rPr>
                <w:rFonts w:asciiTheme="majorBidi" w:hAnsiTheme="majorBidi" w:cstheme="majorBidi"/>
                <w:sz w:val="20"/>
                <w:szCs w:val="20"/>
              </w:rPr>
            </w:pPr>
            <w:r w:rsidRPr="006E6B2D">
              <w:rPr>
                <w:rFonts w:asciiTheme="majorBidi" w:hAnsiTheme="majorBidi" w:cstheme="majorBidi"/>
                <w:sz w:val="20"/>
                <w:szCs w:val="20"/>
              </w:rPr>
              <w:t>Exp.</w:t>
            </w:r>
          </w:p>
        </w:tc>
        <w:tc>
          <w:tcPr>
            <w:tcW w:w="1280" w:type="dxa"/>
            <w:vAlign w:val="center"/>
          </w:tcPr>
          <w:p w14:paraId="4CEAF73B" w14:textId="77777777" w:rsidR="00BE49D4" w:rsidRPr="006E6B2D" w:rsidRDefault="00BE49D4" w:rsidP="0040412E">
            <w:pPr>
              <w:jc w:val="center"/>
              <w:rPr>
                <w:rFonts w:asciiTheme="majorBidi" w:hAnsiTheme="majorBidi" w:cstheme="majorBidi"/>
                <w:sz w:val="20"/>
                <w:szCs w:val="20"/>
              </w:rPr>
            </w:pPr>
            <w:r w:rsidRPr="006E6B2D">
              <w:rPr>
                <w:rFonts w:asciiTheme="majorBidi" w:hAnsiTheme="majorBidi" w:cstheme="majorBidi"/>
                <w:sz w:val="20"/>
                <w:szCs w:val="20"/>
              </w:rPr>
              <w:t>NACA 0012</w:t>
            </w:r>
          </w:p>
        </w:tc>
        <w:tc>
          <w:tcPr>
            <w:tcW w:w="880" w:type="dxa"/>
            <w:vAlign w:val="center"/>
          </w:tcPr>
          <w:p w14:paraId="6D1B7304" w14:textId="77777777" w:rsidR="00BE49D4" w:rsidRPr="006E6B2D" w:rsidRDefault="00BE49D4" w:rsidP="0040412E">
            <w:pPr>
              <w:jc w:val="center"/>
              <w:rPr>
                <w:rFonts w:asciiTheme="majorBidi" w:hAnsiTheme="majorBidi" w:cstheme="majorBidi"/>
                <w:sz w:val="20"/>
                <w:szCs w:val="20"/>
              </w:rPr>
            </w:pPr>
            <w:r w:rsidRPr="006E6B2D">
              <w:rPr>
                <w:rFonts w:asciiTheme="majorBidi" w:hAnsiTheme="majorBidi" w:cstheme="majorBidi"/>
                <w:sz w:val="20"/>
                <w:szCs w:val="20"/>
              </w:rPr>
              <w:t>4.1, 5.9 and 7.9</w:t>
            </w:r>
          </w:p>
        </w:tc>
        <w:tc>
          <w:tcPr>
            <w:tcW w:w="900" w:type="dxa"/>
            <w:vAlign w:val="center"/>
          </w:tcPr>
          <w:p w14:paraId="51183F76" w14:textId="74B40A50" w:rsidR="00BE49D4" w:rsidRPr="006E6B2D" w:rsidRDefault="00BE49D4" w:rsidP="00903AA7">
            <w:pPr>
              <w:jc w:val="center"/>
              <w:rPr>
                <w:rFonts w:asciiTheme="majorBidi" w:hAnsiTheme="majorBidi" w:cstheme="majorBidi"/>
                <w:sz w:val="20"/>
                <w:szCs w:val="20"/>
              </w:rPr>
            </w:pPr>
            <w:r w:rsidRPr="006E6B2D">
              <w:rPr>
                <w:rFonts w:asciiTheme="majorBidi" w:hAnsiTheme="majorBidi" w:cstheme="majorBidi"/>
                <w:sz w:val="20"/>
                <w:szCs w:val="20"/>
              </w:rPr>
              <w:t>13800</w:t>
            </w:r>
          </w:p>
        </w:tc>
        <w:tc>
          <w:tcPr>
            <w:tcW w:w="1096" w:type="dxa"/>
            <w:vAlign w:val="center"/>
          </w:tcPr>
          <w:p w14:paraId="2A4777FF" w14:textId="77777777" w:rsidR="00BE49D4" w:rsidRPr="006E6B2D" w:rsidRDefault="00BE49D4" w:rsidP="0040412E">
            <w:pPr>
              <w:jc w:val="center"/>
              <w:rPr>
                <w:rFonts w:asciiTheme="majorBidi" w:hAnsiTheme="majorBidi" w:cstheme="majorBidi"/>
                <w:sz w:val="20"/>
                <w:szCs w:val="20"/>
              </w:rPr>
            </w:pPr>
            <w:r w:rsidRPr="006E6B2D">
              <w:rPr>
                <w:rFonts w:asciiTheme="majorBidi" w:hAnsiTheme="majorBidi" w:cstheme="majorBidi"/>
                <w:sz w:val="20"/>
                <w:szCs w:val="20"/>
              </w:rPr>
              <w:t>0.2–0.6</w:t>
            </w:r>
          </w:p>
        </w:tc>
        <w:tc>
          <w:tcPr>
            <w:tcW w:w="1424" w:type="dxa"/>
            <w:vAlign w:val="center"/>
          </w:tcPr>
          <w:p w14:paraId="12D33B38" w14:textId="77777777" w:rsidR="00BE49D4" w:rsidRPr="006E6B2D" w:rsidRDefault="00BE49D4" w:rsidP="0040412E">
            <w:pPr>
              <w:jc w:val="center"/>
              <w:rPr>
                <w:rFonts w:asciiTheme="majorBidi" w:hAnsiTheme="majorBidi" w:cstheme="majorBidi"/>
                <w:sz w:val="20"/>
                <w:szCs w:val="20"/>
              </w:rPr>
            </w:pPr>
            <w:r w:rsidRPr="006E6B2D">
              <w:rPr>
                <w:rFonts w:asciiTheme="majorBidi" w:hAnsiTheme="majorBidi" w:cstheme="majorBidi"/>
                <w:sz w:val="20"/>
                <w:szCs w:val="20"/>
              </w:rPr>
              <w:t>Sinusoidal</w:t>
            </w:r>
          </w:p>
        </w:tc>
        <w:tc>
          <w:tcPr>
            <w:tcW w:w="1368" w:type="dxa"/>
            <w:vAlign w:val="center"/>
          </w:tcPr>
          <w:p w14:paraId="4C93950E" w14:textId="77777777" w:rsidR="00BE49D4" w:rsidRPr="006E6B2D" w:rsidRDefault="00D56BE9" w:rsidP="004638BC">
            <w:pPr>
              <w:jc w:val="center"/>
              <w:rPr>
                <w:rFonts w:asciiTheme="majorBidi" w:hAnsiTheme="majorBidi" w:cstheme="majorBidi"/>
                <w:sz w:val="20"/>
                <w:szCs w:val="20"/>
              </w:rPr>
            </w:pPr>
            <w:r w:rsidRPr="006E6B2D">
              <w:rPr>
                <w:rFonts w:asciiTheme="majorBidi" w:hAnsiTheme="majorBidi" w:cstheme="majorBidi"/>
                <w:sz w:val="20"/>
                <w:szCs w:val="20"/>
              </w:rPr>
              <w:t>43 at AR=7.9</w:t>
            </w:r>
          </w:p>
        </w:tc>
      </w:tr>
      <w:tr w:rsidR="00D1298D" w:rsidRPr="006E6B2D" w14:paraId="098F62DC" w14:textId="77777777" w:rsidTr="004A15D7">
        <w:trPr>
          <w:jc w:val="center"/>
        </w:trPr>
        <w:tc>
          <w:tcPr>
            <w:tcW w:w="1563" w:type="dxa"/>
            <w:vAlign w:val="center"/>
          </w:tcPr>
          <w:p w14:paraId="692308FB" w14:textId="77777777" w:rsidR="0040412E" w:rsidRPr="006E6B2D" w:rsidRDefault="0040412E" w:rsidP="006968DF">
            <w:pPr>
              <w:jc w:val="center"/>
              <w:rPr>
                <w:rFonts w:asciiTheme="majorBidi" w:hAnsiTheme="majorBidi" w:cstheme="majorBidi"/>
                <w:sz w:val="20"/>
                <w:szCs w:val="20"/>
              </w:rPr>
            </w:pPr>
            <w:proofErr w:type="spellStart"/>
            <w:r w:rsidRPr="006E6B2D">
              <w:rPr>
                <w:rFonts w:asciiTheme="majorBidi" w:hAnsiTheme="majorBidi" w:cstheme="majorBidi"/>
                <w:sz w:val="20"/>
                <w:szCs w:val="20"/>
              </w:rPr>
              <w:t>Platzer</w:t>
            </w:r>
            <w:proofErr w:type="spellEnd"/>
            <w:r w:rsidRPr="006E6B2D">
              <w:rPr>
                <w:rFonts w:asciiTheme="majorBidi" w:hAnsiTheme="majorBidi" w:cstheme="majorBidi"/>
                <w:sz w:val="20"/>
                <w:szCs w:val="20"/>
              </w:rPr>
              <w:t xml:space="preserve"> et al. </w:t>
            </w:r>
            <w:r w:rsidR="006968DF" w:rsidRPr="006E6B2D">
              <w:rPr>
                <w:rFonts w:asciiTheme="majorBidi" w:hAnsiTheme="majorBidi" w:cstheme="majorBidi"/>
                <w:sz w:val="20"/>
                <w:szCs w:val="20"/>
              </w:rPr>
              <w:fldChar w:fldCharType="begin"/>
            </w:r>
            <w:r w:rsidR="006968DF" w:rsidRPr="006E6B2D">
              <w:rPr>
                <w:rFonts w:asciiTheme="majorBidi" w:hAnsiTheme="majorBidi" w:cstheme="majorBidi"/>
                <w:sz w:val="20"/>
                <w:szCs w:val="20"/>
              </w:rPr>
              <w:instrText xml:space="preserve"> REF _Ref424467859 \h  \* MERGEFORMAT </w:instrText>
            </w:r>
            <w:r w:rsidR="006968DF" w:rsidRPr="006E6B2D">
              <w:rPr>
                <w:rFonts w:asciiTheme="majorBidi" w:hAnsiTheme="majorBidi" w:cstheme="majorBidi"/>
                <w:sz w:val="20"/>
                <w:szCs w:val="20"/>
              </w:rPr>
            </w:r>
            <w:r w:rsidR="006968DF" w:rsidRPr="006E6B2D">
              <w:rPr>
                <w:rFonts w:asciiTheme="majorBidi" w:hAnsiTheme="majorBidi" w:cstheme="majorBidi"/>
                <w:sz w:val="20"/>
                <w:szCs w:val="20"/>
              </w:rPr>
              <w:fldChar w:fldCharType="separate"/>
            </w:r>
            <w:r w:rsidR="0005516A" w:rsidRPr="00296046">
              <w:rPr>
                <w:rFonts w:asciiTheme="majorBidi" w:hAnsiTheme="majorBidi" w:cstheme="majorBidi"/>
                <w:sz w:val="20"/>
                <w:szCs w:val="20"/>
              </w:rPr>
              <w:t>[</w:t>
            </w:r>
            <w:r w:rsidR="0005516A" w:rsidRPr="0005516A">
              <w:rPr>
                <w:rFonts w:asciiTheme="majorBidi" w:hAnsiTheme="majorBidi" w:cstheme="majorBidi"/>
                <w:noProof/>
                <w:sz w:val="20"/>
                <w:szCs w:val="20"/>
              </w:rPr>
              <w:t>59</w:t>
            </w:r>
            <w:r w:rsidR="006968DF" w:rsidRPr="006E6B2D">
              <w:rPr>
                <w:rFonts w:asciiTheme="majorBidi" w:hAnsiTheme="majorBidi" w:cstheme="majorBidi"/>
                <w:sz w:val="20"/>
                <w:szCs w:val="20"/>
              </w:rPr>
              <w:fldChar w:fldCharType="end"/>
            </w:r>
            <w:r w:rsidRPr="006E6B2D">
              <w:rPr>
                <w:rFonts w:asciiTheme="majorBidi" w:hAnsiTheme="majorBidi" w:cstheme="majorBidi"/>
                <w:sz w:val="20"/>
                <w:szCs w:val="20"/>
              </w:rPr>
              <w:t>]</w:t>
            </w:r>
          </w:p>
        </w:tc>
        <w:tc>
          <w:tcPr>
            <w:tcW w:w="1065" w:type="dxa"/>
            <w:vAlign w:val="center"/>
          </w:tcPr>
          <w:p w14:paraId="001C743B"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Exp. &amp; CFD</w:t>
            </w:r>
          </w:p>
        </w:tc>
        <w:tc>
          <w:tcPr>
            <w:tcW w:w="1280" w:type="dxa"/>
            <w:vAlign w:val="center"/>
          </w:tcPr>
          <w:p w14:paraId="5EA3B640"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NACA 0014</w:t>
            </w:r>
          </w:p>
        </w:tc>
        <w:tc>
          <w:tcPr>
            <w:tcW w:w="880" w:type="dxa"/>
            <w:vAlign w:val="center"/>
          </w:tcPr>
          <w:p w14:paraId="4993A5A5"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2.133</w:t>
            </w:r>
          </w:p>
        </w:tc>
        <w:tc>
          <w:tcPr>
            <w:tcW w:w="900" w:type="dxa"/>
            <w:vAlign w:val="center"/>
          </w:tcPr>
          <w:p w14:paraId="40467E7D" w14:textId="39FC9FCA" w:rsidR="0040412E" w:rsidRPr="006E6B2D" w:rsidRDefault="0040412E" w:rsidP="00903AA7">
            <w:pPr>
              <w:jc w:val="center"/>
              <w:rPr>
                <w:rFonts w:asciiTheme="majorBidi" w:hAnsiTheme="majorBidi" w:cstheme="majorBidi"/>
                <w:sz w:val="20"/>
                <w:szCs w:val="20"/>
              </w:rPr>
            </w:pPr>
            <w:r w:rsidRPr="006E6B2D">
              <w:rPr>
                <w:rFonts w:asciiTheme="majorBidi" w:hAnsiTheme="majorBidi" w:cstheme="majorBidi"/>
                <w:sz w:val="20"/>
                <w:szCs w:val="20"/>
              </w:rPr>
              <w:t>20000</w:t>
            </w:r>
          </w:p>
        </w:tc>
        <w:tc>
          <w:tcPr>
            <w:tcW w:w="1096" w:type="dxa"/>
            <w:vAlign w:val="center"/>
          </w:tcPr>
          <w:p w14:paraId="6B6F4930"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0.8</w:t>
            </w:r>
          </w:p>
        </w:tc>
        <w:tc>
          <w:tcPr>
            <w:tcW w:w="1424" w:type="dxa"/>
            <w:vAlign w:val="center"/>
          </w:tcPr>
          <w:p w14:paraId="2757B717"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Sinusoidal</w:t>
            </w:r>
          </w:p>
        </w:tc>
        <w:tc>
          <w:tcPr>
            <w:tcW w:w="1368" w:type="dxa"/>
            <w:vAlign w:val="center"/>
          </w:tcPr>
          <w:p w14:paraId="6B17C28C" w14:textId="77777777" w:rsidR="0040412E" w:rsidRPr="006E6B2D" w:rsidRDefault="0040412E" w:rsidP="004638BC">
            <w:pPr>
              <w:jc w:val="center"/>
              <w:rPr>
                <w:rFonts w:asciiTheme="majorBidi" w:hAnsiTheme="majorBidi" w:cstheme="majorBidi"/>
                <w:sz w:val="20"/>
                <w:szCs w:val="20"/>
              </w:rPr>
            </w:pPr>
            <w:r w:rsidRPr="006E6B2D">
              <w:rPr>
                <w:rFonts w:asciiTheme="majorBidi" w:hAnsiTheme="majorBidi" w:cstheme="majorBidi"/>
                <w:sz w:val="20"/>
                <w:szCs w:val="20"/>
              </w:rPr>
              <w:t>33</w:t>
            </w:r>
          </w:p>
        </w:tc>
      </w:tr>
      <w:tr w:rsidR="00D1298D" w:rsidRPr="006E6B2D" w14:paraId="7299CFAF" w14:textId="77777777" w:rsidTr="004A15D7">
        <w:trPr>
          <w:jc w:val="center"/>
        </w:trPr>
        <w:tc>
          <w:tcPr>
            <w:tcW w:w="1563" w:type="dxa"/>
            <w:vAlign w:val="center"/>
          </w:tcPr>
          <w:p w14:paraId="5CD037E9" w14:textId="77777777" w:rsidR="0040412E" w:rsidRPr="006E6B2D" w:rsidRDefault="0040412E" w:rsidP="006968DF">
            <w:pPr>
              <w:jc w:val="center"/>
              <w:rPr>
                <w:rFonts w:asciiTheme="majorBidi" w:hAnsiTheme="majorBidi" w:cstheme="majorBidi"/>
                <w:sz w:val="20"/>
                <w:szCs w:val="20"/>
              </w:rPr>
            </w:pPr>
            <w:proofErr w:type="spellStart"/>
            <w:r w:rsidRPr="006E6B2D">
              <w:rPr>
                <w:rFonts w:asciiTheme="majorBidi" w:hAnsiTheme="majorBidi" w:cstheme="majorBidi"/>
                <w:sz w:val="20"/>
                <w:szCs w:val="20"/>
              </w:rPr>
              <w:t>Usoh</w:t>
            </w:r>
            <w:proofErr w:type="spellEnd"/>
            <w:r w:rsidRPr="006E6B2D">
              <w:rPr>
                <w:rFonts w:asciiTheme="majorBidi" w:hAnsiTheme="majorBidi" w:cstheme="majorBidi"/>
                <w:sz w:val="20"/>
                <w:szCs w:val="20"/>
              </w:rPr>
              <w:t xml:space="preserve"> et al. </w:t>
            </w:r>
            <w:r w:rsidR="006968DF" w:rsidRPr="006E6B2D">
              <w:rPr>
                <w:rFonts w:asciiTheme="majorBidi" w:hAnsiTheme="majorBidi" w:cstheme="majorBidi"/>
                <w:sz w:val="20"/>
                <w:szCs w:val="20"/>
              </w:rPr>
              <w:fldChar w:fldCharType="begin"/>
            </w:r>
            <w:r w:rsidR="006968DF" w:rsidRPr="006E6B2D">
              <w:rPr>
                <w:rFonts w:asciiTheme="majorBidi" w:hAnsiTheme="majorBidi" w:cstheme="majorBidi"/>
                <w:sz w:val="20"/>
                <w:szCs w:val="20"/>
              </w:rPr>
              <w:instrText xml:space="preserve"> REF _Ref424467866 \h  \* MERGEFORMAT </w:instrText>
            </w:r>
            <w:r w:rsidR="006968DF" w:rsidRPr="006E6B2D">
              <w:rPr>
                <w:rFonts w:asciiTheme="majorBidi" w:hAnsiTheme="majorBidi" w:cstheme="majorBidi"/>
                <w:sz w:val="20"/>
                <w:szCs w:val="20"/>
              </w:rPr>
            </w:r>
            <w:r w:rsidR="006968DF" w:rsidRPr="006E6B2D">
              <w:rPr>
                <w:rFonts w:asciiTheme="majorBidi" w:hAnsiTheme="majorBidi" w:cstheme="majorBidi"/>
                <w:sz w:val="20"/>
                <w:szCs w:val="20"/>
              </w:rPr>
              <w:fldChar w:fldCharType="separate"/>
            </w:r>
            <w:r w:rsidR="0005516A" w:rsidRPr="00296046">
              <w:rPr>
                <w:rFonts w:asciiTheme="majorBidi" w:hAnsiTheme="majorBidi" w:cstheme="majorBidi"/>
                <w:sz w:val="20"/>
                <w:szCs w:val="20"/>
              </w:rPr>
              <w:t>[</w:t>
            </w:r>
            <w:r w:rsidR="0005516A" w:rsidRPr="0005516A">
              <w:rPr>
                <w:rFonts w:asciiTheme="majorBidi" w:hAnsiTheme="majorBidi" w:cstheme="majorBidi"/>
                <w:noProof/>
                <w:sz w:val="20"/>
                <w:szCs w:val="20"/>
              </w:rPr>
              <w:t>60</w:t>
            </w:r>
            <w:r w:rsidR="006968DF" w:rsidRPr="006E6B2D">
              <w:rPr>
                <w:rFonts w:asciiTheme="majorBidi" w:hAnsiTheme="majorBidi" w:cstheme="majorBidi"/>
                <w:sz w:val="20"/>
                <w:szCs w:val="20"/>
              </w:rPr>
              <w:fldChar w:fldCharType="end"/>
            </w:r>
            <w:r w:rsidRPr="006E6B2D">
              <w:rPr>
                <w:rFonts w:asciiTheme="majorBidi" w:hAnsiTheme="majorBidi" w:cstheme="majorBidi"/>
                <w:sz w:val="20"/>
                <w:szCs w:val="20"/>
              </w:rPr>
              <w:t>]</w:t>
            </w:r>
          </w:p>
        </w:tc>
        <w:tc>
          <w:tcPr>
            <w:tcW w:w="1065" w:type="dxa"/>
            <w:vAlign w:val="center"/>
          </w:tcPr>
          <w:p w14:paraId="3AFDC301"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CFD</w:t>
            </w:r>
          </w:p>
        </w:tc>
        <w:tc>
          <w:tcPr>
            <w:tcW w:w="1280" w:type="dxa"/>
            <w:vAlign w:val="center"/>
          </w:tcPr>
          <w:p w14:paraId="342EE3A4" w14:textId="77777777" w:rsidR="00842DFE" w:rsidRPr="006E6B2D" w:rsidRDefault="0040412E" w:rsidP="00842DFE">
            <w:pPr>
              <w:jc w:val="center"/>
              <w:rPr>
                <w:rFonts w:asciiTheme="majorBidi" w:hAnsiTheme="majorBidi" w:cstheme="majorBidi"/>
                <w:sz w:val="20"/>
                <w:szCs w:val="20"/>
              </w:rPr>
            </w:pPr>
            <w:r w:rsidRPr="006E6B2D">
              <w:rPr>
                <w:rFonts w:asciiTheme="majorBidi" w:hAnsiTheme="majorBidi" w:cstheme="majorBidi"/>
                <w:sz w:val="20"/>
                <w:szCs w:val="20"/>
              </w:rPr>
              <w:t xml:space="preserve">NACA 0012 </w:t>
            </w:r>
          </w:p>
          <w:p w14:paraId="05DFE219" w14:textId="77777777" w:rsidR="0040412E" w:rsidRPr="006E6B2D" w:rsidRDefault="0040412E" w:rsidP="00842DFE">
            <w:pPr>
              <w:jc w:val="center"/>
              <w:rPr>
                <w:rFonts w:asciiTheme="majorBidi" w:hAnsiTheme="majorBidi" w:cstheme="majorBidi"/>
                <w:sz w:val="20"/>
                <w:szCs w:val="20"/>
              </w:rPr>
            </w:pPr>
            <w:r w:rsidRPr="006E6B2D">
              <w:rPr>
                <w:rFonts w:asciiTheme="majorBidi" w:hAnsiTheme="majorBidi" w:cstheme="majorBidi"/>
                <w:sz w:val="20"/>
                <w:szCs w:val="20"/>
              </w:rPr>
              <w:t>&amp; plate</w:t>
            </w:r>
          </w:p>
        </w:tc>
        <w:tc>
          <w:tcPr>
            <w:tcW w:w="880" w:type="dxa"/>
            <w:vAlign w:val="center"/>
          </w:tcPr>
          <w:p w14:paraId="78F1928D" w14:textId="4A49F16E" w:rsidR="0040412E" w:rsidRPr="006E6B2D" w:rsidRDefault="00462E53" w:rsidP="0040412E">
            <w:pPr>
              <w:jc w:val="center"/>
              <w:rPr>
                <w:rFonts w:asciiTheme="majorBidi" w:hAnsiTheme="majorBidi" w:cstheme="majorBidi"/>
                <w:sz w:val="20"/>
                <w:szCs w:val="20"/>
              </w:rPr>
            </w:pPr>
            <w:r w:rsidRPr="006E6B2D">
              <w:rPr>
                <w:sz w:val="20"/>
                <w:szCs w:val="20"/>
              </w:rPr>
              <w:t>∞ (2D)</w:t>
            </w:r>
          </w:p>
        </w:tc>
        <w:tc>
          <w:tcPr>
            <w:tcW w:w="900" w:type="dxa"/>
            <w:vAlign w:val="center"/>
          </w:tcPr>
          <w:p w14:paraId="66901146"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1100</w:t>
            </w:r>
          </w:p>
        </w:tc>
        <w:tc>
          <w:tcPr>
            <w:tcW w:w="1096" w:type="dxa"/>
            <w:vAlign w:val="center"/>
          </w:tcPr>
          <w:p w14:paraId="3FF3938E"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0.6–1.2</w:t>
            </w:r>
          </w:p>
        </w:tc>
        <w:tc>
          <w:tcPr>
            <w:tcW w:w="1424" w:type="dxa"/>
            <w:vAlign w:val="center"/>
          </w:tcPr>
          <w:p w14:paraId="7E70825A"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Sinusoidal</w:t>
            </w:r>
          </w:p>
        </w:tc>
        <w:tc>
          <w:tcPr>
            <w:tcW w:w="1368" w:type="dxa"/>
            <w:vAlign w:val="center"/>
          </w:tcPr>
          <w:p w14:paraId="3D45B9BF" w14:textId="77777777" w:rsidR="004E2AD5" w:rsidRPr="006E6B2D" w:rsidRDefault="00842DFE" w:rsidP="004A15D7">
            <w:pPr>
              <w:rPr>
                <w:rFonts w:asciiTheme="majorBidi" w:hAnsiTheme="majorBidi" w:cstheme="majorBidi"/>
                <w:sz w:val="20"/>
                <w:szCs w:val="20"/>
              </w:rPr>
            </w:pPr>
            <w:r w:rsidRPr="006E6B2D">
              <w:rPr>
                <w:rFonts w:asciiTheme="majorBidi" w:hAnsiTheme="majorBidi" w:cstheme="majorBidi"/>
                <w:sz w:val="20"/>
                <w:szCs w:val="20"/>
              </w:rPr>
              <w:t xml:space="preserve">P: </w:t>
            </w:r>
            <w:r w:rsidR="0040412E" w:rsidRPr="006E6B2D">
              <w:rPr>
                <w:rFonts w:asciiTheme="majorBidi" w:hAnsiTheme="majorBidi" w:cstheme="majorBidi"/>
                <w:sz w:val="20"/>
                <w:szCs w:val="20"/>
              </w:rPr>
              <w:t>34.2</w:t>
            </w:r>
            <w:r w:rsidRPr="006E6B2D">
              <w:rPr>
                <w:rFonts w:asciiTheme="majorBidi" w:hAnsiTheme="majorBidi" w:cstheme="majorBidi"/>
                <w:sz w:val="20"/>
                <w:szCs w:val="20"/>
              </w:rPr>
              <w:t xml:space="preserve"> </w:t>
            </w:r>
          </w:p>
          <w:p w14:paraId="36F3A263" w14:textId="77777777" w:rsidR="00842DFE" w:rsidRPr="006E6B2D" w:rsidRDefault="00842DFE" w:rsidP="004A15D7">
            <w:pPr>
              <w:rPr>
                <w:rFonts w:asciiTheme="majorBidi" w:hAnsiTheme="majorBidi" w:cstheme="majorBidi"/>
                <w:sz w:val="20"/>
                <w:szCs w:val="20"/>
              </w:rPr>
            </w:pPr>
            <w:r w:rsidRPr="006E6B2D">
              <w:rPr>
                <w:rFonts w:asciiTheme="majorBidi" w:hAnsiTheme="majorBidi" w:cstheme="majorBidi"/>
                <w:sz w:val="20"/>
                <w:szCs w:val="20"/>
              </w:rPr>
              <w:t>N: 32.5</w:t>
            </w:r>
          </w:p>
          <w:p w14:paraId="3BA98D2D" w14:textId="77777777" w:rsidR="0040412E" w:rsidRPr="006E6B2D" w:rsidRDefault="0040412E" w:rsidP="00842DFE">
            <w:pPr>
              <w:jc w:val="center"/>
              <w:rPr>
                <w:rFonts w:asciiTheme="majorBidi" w:hAnsiTheme="majorBidi" w:cstheme="majorBidi"/>
                <w:sz w:val="20"/>
                <w:szCs w:val="20"/>
              </w:rPr>
            </w:pPr>
            <w:r w:rsidRPr="006E6B2D">
              <w:rPr>
                <w:rFonts w:asciiTheme="majorBidi" w:hAnsiTheme="majorBidi" w:cstheme="majorBidi"/>
                <w:sz w:val="20"/>
                <w:szCs w:val="20"/>
              </w:rPr>
              <w:t>at f*=0.80</w:t>
            </w:r>
          </w:p>
        </w:tc>
      </w:tr>
      <w:tr w:rsidR="00D1298D" w:rsidRPr="006E6B2D" w14:paraId="51715973" w14:textId="77777777" w:rsidTr="004A15D7">
        <w:trPr>
          <w:jc w:val="center"/>
        </w:trPr>
        <w:tc>
          <w:tcPr>
            <w:tcW w:w="1563" w:type="dxa"/>
            <w:vAlign w:val="center"/>
          </w:tcPr>
          <w:p w14:paraId="11C172B3" w14:textId="77777777" w:rsidR="0040412E" w:rsidRPr="006E6B2D" w:rsidRDefault="0040412E" w:rsidP="006968DF">
            <w:pPr>
              <w:jc w:val="center"/>
              <w:rPr>
                <w:rFonts w:asciiTheme="majorBidi" w:hAnsiTheme="majorBidi" w:cstheme="majorBidi"/>
                <w:sz w:val="20"/>
                <w:szCs w:val="20"/>
              </w:rPr>
            </w:pPr>
            <w:r w:rsidRPr="006E6B2D">
              <w:rPr>
                <w:rFonts w:asciiTheme="majorBidi" w:hAnsiTheme="majorBidi" w:cstheme="majorBidi"/>
                <w:sz w:val="20"/>
                <w:szCs w:val="20"/>
              </w:rPr>
              <w:t xml:space="preserve">Xiao et al. </w:t>
            </w:r>
            <w:r w:rsidR="006968DF" w:rsidRPr="006E6B2D">
              <w:rPr>
                <w:rFonts w:asciiTheme="majorBidi" w:hAnsiTheme="majorBidi" w:cstheme="majorBidi"/>
                <w:sz w:val="20"/>
                <w:szCs w:val="20"/>
              </w:rPr>
              <w:fldChar w:fldCharType="begin"/>
            </w:r>
            <w:r w:rsidR="006968DF" w:rsidRPr="006E6B2D">
              <w:rPr>
                <w:rFonts w:asciiTheme="majorBidi" w:hAnsiTheme="majorBidi" w:cstheme="majorBidi"/>
                <w:sz w:val="20"/>
                <w:szCs w:val="20"/>
              </w:rPr>
              <w:instrText xml:space="preserve"> REF _Ref424467872 \h  \* MERGEFORMAT </w:instrText>
            </w:r>
            <w:r w:rsidR="006968DF" w:rsidRPr="006E6B2D">
              <w:rPr>
                <w:rFonts w:asciiTheme="majorBidi" w:hAnsiTheme="majorBidi" w:cstheme="majorBidi"/>
                <w:sz w:val="20"/>
                <w:szCs w:val="20"/>
              </w:rPr>
            </w:r>
            <w:r w:rsidR="006968DF" w:rsidRPr="006E6B2D">
              <w:rPr>
                <w:rFonts w:asciiTheme="majorBidi" w:hAnsiTheme="majorBidi" w:cstheme="majorBidi"/>
                <w:sz w:val="20"/>
                <w:szCs w:val="20"/>
              </w:rPr>
              <w:fldChar w:fldCharType="separate"/>
            </w:r>
            <w:r w:rsidR="0005516A" w:rsidRPr="0005516A">
              <w:rPr>
                <w:rFonts w:asciiTheme="majorBidi" w:hAnsiTheme="majorBidi" w:cstheme="majorBidi"/>
                <w:sz w:val="20"/>
                <w:szCs w:val="20"/>
              </w:rPr>
              <w:t>[</w:t>
            </w:r>
            <w:r w:rsidR="0005516A" w:rsidRPr="0005516A">
              <w:rPr>
                <w:rFonts w:asciiTheme="majorBidi" w:hAnsiTheme="majorBidi" w:cstheme="majorBidi"/>
                <w:noProof/>
                <w:sz w:val="20"/>
                <w:szCs w:val="20"/>
              </w:rPr>
              <w:t>61</w:t>
            </w:r>
            <w:r w:rsidR="006968DF" w:rsidRPr="006E6B2D">
              <w:rPr>
                <w:rFonts w:asciiTheme="majorBidi" w:hAnsiTheme="majorBidi" w:cstheme="majorBidi"/>
                <w:sz w:val="20"/>
                <w:szCs w:val="20"/>
              </w:rPr>
              <w:fldChar w:fldCharType="end"/>
            </w:r>
            <w:r w:rsidRPr="006E6B2D">
              <w:rPr>
                <w:rFonts w:asciiTheme="majorBidi" w:hAnsiTheme="majorBidi" w:cstheme="majorBidi"/>
                <w:sz w:val="20"/>
                <w:szCs w:val="20"/>
              </w:rPr>
              <w:t>]</w:t>
            </w:r>
          </w:p>
        </w:tc>
        <w:tc>
          <w:tcPr>
            <w:tcW w:w="1065" w:type="dxa"/>
            <w:vAlign w:val="center"/>
          </w:tcPr>
          <w:p w14:paraId="4559F5E6"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CFD</w:t>
            </w:r>
          </w:p>
        </w:tc>
        <w:tc>
          <w:tcPr>
            <w:tcW w:w="1280" w:type="dxa"/>
            <w:vAlign w:val="center"/>
          </w:tcPr>
          <w:p w14:paraId="273B4D3A"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NACA</w:t>
            </w:r>
            <w:r w:rsidR="007C5D11" w:rsidRPr="006E6B2D">
              <w:rPr>
                <w:rFonts w:asciiTheme="majorBidi" w:hAnsiTheme="majorBidi" w:cstheme="majorBidi"/>
                <w:sz w:val="20"/>
                <w:szCs w:val="20"/>
              </w:rPr>
              <w:t xml:space="preserve"> </w:t>
            </w:r>
            <w:r w:rsidRPr="006E6B2D">
              <w:rPr>
                <w:rFonts w:asciiTheme="majorBidi" w:hAnsiTheme="majorBidi" w:cstheme="majorBidi"/>
                <w:sz w:val="20"/>
                <w:szCs w:val="20"/>
              </w:rPr>
              <w:t>0012</w:t>
            </w:r>
          </w:p>
        </w:tc>
        <w:tc>
          <w:tcPr>
            <w:tcW w:w="880" w:type="dxa"/>
            <w:vAlign w:val="center"/>
          </w:tcPr>
          <w:p w14:paraId="290E674A" w14:textId="075BBBF2" w:rsidR="0040412E" w:rsidRPr="006E6B2D" w:rsidRDefault="00462E53" w:rsidP="0040412E">
            <w:pPr>
              <w:jc w:val="center"/>
              <w:rPr>
                <w:rFonts w:asciiTheme="majorBidi" w:hAnsiTheme="majorBidi" w:cstheme="majorBidi"/>
                <w:sz w:val="20"/>
                <w:szCs w:val="20"/>
              </w:rPr>
            </w:pPr>
            <w:r w:rsidRPr="006E6B2D">
              <w:rPr>
                <w:sz w:val="20"/>
                <w:szCs w:val="20"/>
              </w:rPr>
              <w:t>∞ (2D)</w:t>
            </w:r>
          </w:p>
        </w:tc>
        <w:tc>
          <w:tcPr>
            <w:tcW w:w="900" w:type="dxa"/>
            <w:vAlign w:val="center"/>
          </w:tcPr>
          <w:p w14:paraId="289D44B8" w14:textId="0A6BB281" w:rsidR="0040412E" w:rsidRPr="006E6B2D" w:rsidRDefault="0040412E" w:rsidP="00903AA7">
            <w:pPr>
              <w:jc w:val="center"/>
              <w:rPr>
                <w:rFonts w:asciiTheme="majorBidi" w:hAnsiTheme="majorBidi" w:cstheme="majorBidi"/>
                <w:sz w:val="20"/>
                <w:szCs w:val="20"/>
              </w:rPr>
            </w:pPr>
            <w:r w:rsidRPr="006E6B2D">
              <w:rPr>
                <w:rFonts w:asciiTheme="majorBidi" w:hAnsiTheme="majorBidi" w:cstheme="majorBidi"/>
                <w:sz w:val="20"/>
                <w:szCs w:val="20"/>
              </w:rPr>
              <w:t>10000</w:t>
            </w:r>
          </w:p>
        </w:tc>
        <w:tc>
          <w:tcPr>
            <w:tcW w:w="1096" w:type="dxa"/>
            <w:vAlign w:val="center"/>
          </w:tcPr>
          <w:p w14:paraId="34622195"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0.05–0.45</w:t>
            </w:r>
          </w:p>
        </w:tc>
        <w:tc>
          <w:tcPr>
            <w:tcW w:w="1424" w:type="dxa"/>
            <w:vAlign w:val="center"/>
          </w:tcPr>
          <w:p w14:paraId="33AF29B2" w14:textId="77777777" w:rsidR="0040412E" w:rsidRPr="006E6B2D" w:rsidRDefault="0040412E" w:rsidP="0040412E">
            <w:pPr>
              <w:jc w:val="center"/>
              <w:rPr>
                <w:rFonts w:asciiTheme="majorBidi" w:hAnsiTheme="majorBidi" w:cstheme="majorBidi"/>
                <w:sz w:val="20"/>
                <w:szCs w:val="20"/>
              </w:rPr>
            </w:pPr>
            <w:r w:rsidRPr="006E6B2D">
              <w:rPr>
                <w:rFonts w:asciiTheme="majorBidi" w:hAnsiTheme="majorBidi" w:cstheme="majorBidi"/>
                <w:sz w:val="20"/>
                <w:szCs w:val="20"/>
              </w:rPr>
              <w:t>Sinusoidal &amp; Non-sinusoidal</w:t>
            </w:r>
          </w:p>
        </w:tc>
        <w:tc>
          <w:tcPr>
            <w:tcW w:w="1368" w:type="dxa"/>
            <w:vAlign w:val="center"/>
          </w:tcPr>
          <w:p w14:paraId="61DF5FF6" w14:textId="77777777" w:rsidR="0040412E" w:rsidRPr="006E6B2D" w:rsidRDefault="0040412E" w:rsidP="004638BC">
            <w:pPr>
              <w:jc w:val="center"/>
              <w:rPr>
                <w:rFonts w:asciiTheme="majorBidi" w:hAnsiTheme="majorBidi" w:cstheme="majorBidi"/>
                <w:sz w:val="20"/>
                <w:szCs w:val="20"/>
              </w:rPr>
            </w:pPr>
            <w:r w:rsidRPr="006E6B2D">
              <w:rPr>
                <w:rFonts w:asciiTheme="majorBidi" w:hAnsiTheme="majorBidi" w:cstheme="majorBidi"/>
                <w:sz w:val="20"/>
                <w:szCs w:val="20"/>
              </w:rPr>
              <w:t>50</w:t>
            </w:r>
          </w:p>
        </w:tc>
      </w:tr>
      <w:tr w:rsidR="00D1298D" w:rsidRPr="006E6B2D" w14:paraId="536C8DB5" w14:textId="77777777" w:rsidTr="004A15D7">
        <w:trPr>
          <w:jc w:val="center"/>
        </w:trPr>
        <w:tc>
          <w:tcPr>
            <w:tcW w:w="1563" w:type="dxa"/>
            <w:vAlign w:val="center"/>
          </w:tcPr>
          <w:p w14:paraId="04817F00" w14:textId="77777777" w:rsidR="007C5D11" w:rsidRPr="006E6B2D" w:rsidRDefault="006D2024" w:rsidP="006968DF">
            <w:pPr>
              <w:jc w:val="center"/>
              <w:rPr>
                <w:rFonts w:asciiTheme="majorBidi" w:hAnsiTheme="majorBidi" w:cstheme="majorBidi"/>
                <w:sz w:val="20"/>
                <w:szCs w:val="20"/>
              </w:rPr>
            </w:pPr>
            <w:r w:rsidRPr="006E6B2D">
              <w:rPr>
                <w:rFonts w:asciiTheme="majorBidi" w:hAnsiTheme="majorBidi" w:cstheme="majorBidi"/>
                <w:sz w:val="20"/>
                <w:szCs w:val="20"/>
              </w:rPr>
              <w:t xml:space="preserve">Hoke et al </w:t>
            </w:r>
            <w:r w:rsidR="006968DF" w:rsidRPr="006E6B2D">
              <w:rPr>
                <w:rFonts w:asciiTheme="majorBidi" w:hAnsiTheme="majorBidi" w:cstheme="majorBidi"/>
                <w:sz w:val="20"/>
                <w:szCs w:val="20"/>
              </w:rPr>
              <w:fldChar w:fldCharType="begin"/>
            </w:r>
            <w:r w:rsidR="006968DF" w:rsidRPr="006E6B2D">
              <w:rPr>
                <w:rFonts w:asciiTheme="majorBidi" w:hAnsiTheme="majorBidi" w:cstheme="majorBidi"/>
                <w:sz w:val="20"/>
                <w:szCs w:val="20"/>
              </w:rPr>
              <w:instrText xml:space="preserve"> REF _Ref424467884 \h  \* MERGEFORMAT </w:instrText>
            </w:r>
            <w:r w:rsidR="006968DF" w:rsidRPr="006E6B2D">
              <w:rPr>
                <w:rFonts w:asciiTheme="majorBidi" w:hAnsiTheme="majorBidi" w:cstheme="majorBidi"/>
                <w:sz w:val="20"/>
                <w:szCs w:val="20"/>
              </w:rPr>
            </w:r>
            <w:r w:rsidR="006968DF" w:rsidRPr="006E6B2D">
              <w:rPr>
                <w:rFonts w:asciiTheme="majorBidi" w:hAnsiTheme="majorBidi" w:cstheme="majorBidi"/>
                <w:sz w:val="20"/>
                <w:szCs w:val="20"/>
              </w:rPr>
              <w:fldChar w:fldCharType="separate"/>
            </w:r>
            <w:r w:rsidR="0005516A" w:rsidRPr="00296046">
              <w:rPr>
                <w:rFonts w:asciiTheme="majorBidi" w:hAnsiTheme="majorBidi" w:cstheme="majorBidi"/>
                <w:sz w:val="20"/>
                <w:szCs w:val="20"/>
              </w:rPr>
              <w:t>[</w:t>
            </w:r>
            <w:r w:rsidR="0005516A" w:rsidRPr="0005516A">
              <w:rPr>
                <w:rFonts w:asciiTheme="majorBidi" w:hAnsiTheme="majorBidi" w:cstheme="majorBidi"/>
                <w:noProof/>
                <w:sz w:val="20"/>
                <w:szCs w:val="20"/>
              </w:rPr>
              <w:t>62</w:t>
            </w:r>
            <w:r w:rsidR="006968DF" w:rsidRPr="006E6B2D">
              <w:rPr>
                <w:rFonts w:asciiTheme="majorBidi" w:hAnsiTheme="majorBidi" w:cstheme="majorBidi"/>
                <w:sz w:val="20"/>
                <w:szCs w:val="20"/>
              </w:rPr>
              <w:fldChar w:fldCharType="end"/>
            </w:r>
            <w:r w:rsidRPr="006E6B2D">
              <w:rPr>
                <w:rFonts w:asciiTheme="majorBidi" w:hAnsiTheme="majorBidi" w:cstheme="majorBidi"/>
                <w:sz w:val="20"/>
                <w:szCs w:val="20"/>
              </w:rPr>
              <w:t>]</w:t>
            </w:r>
          </w:p>
        </w:tc>
        <w:tc>
          <w:tcPr>
            <w:tcW w:w="1065" w:type="dxa"/>
            <w:vAlign w:val="center"/>
          </w:tcPr>
          <w:p w14:paraId="76F1DDE4" w14:textId="77777777" w:rsidR="007C5D11" w:rsidRPr="006E6B2D" w:rsidRDefault="007C5D11" w:rsidP="0040412E">
            <w:pPr>
              <w:jc w:val="center"/>
              <w:rPr>
                <w:rFonts w:asciiTheme="majorBidi" w:hAnsiTheme="majorBidi" w:cstheme="majorBidi"/>
                <w:sz w:val="20"/>
                <w:szCs w:val="20"/>
              </w:rPr>
            </w:pPr>
            <w:r w:rsidRPr="006E6B2D">
              <w:rPr>
                <w:rFonts w:asciiTheme="majorBidi" w:hAnsiTheme="majorBidi" w:cstheme="majorBidi"/>
                <w:sz w:val="20"/>
                <w:szCs w:val="20"/>
              </w:rPr>
              <w:t>CFD</w:t>
            </w:r>
          </w:p>
        </w:tc>
        <w:tc>
          <w:tcPr>
            <w:tcW w:w="1280" w:type="dxa"/>
            <w:vAlign w:val="center"/>
          </w:tcPr>
          <w:p w14:paraId="37DA6B31" w14:textId="77777777" w:rsidR="007C5D11" w:rsidRPr="006E6B2D" w:rsidRDefault="007C5D11" w:rsidP="006D2024">
            <w:pPr>
              <w:jc w:val="center"/>
              <w:rPr>
                <w:rFonts w:asciiTheme="majorBidi" w:hAnsiTheme="majorBidi" w:cstheme="majorBidi"/>
                <w:sz w:val="20"/>
                <w:szCs w:val="20"/>
              </w:rPr>
            </w:pPr>
            <w:r w:rsidRPr="006E6B2D">
              <w:rPr>
                <w:rFonts w:asciiTheme="majorBidi" w:hAnsiTheme="majorBidi" w:cstheme="majorBidi"/>
                <w:sz w:val="20"/>
                <w:szCs w:val="20"/>
              </w:rPr>
              <w:t>NACA 001</w:t>
            </w:r>
            <w:r w:rsidR="006D2024" w:rsidRPr="006E6B2D">
              <w:rPr>
                <w:rFonts w:asciiTheme="majorBidi" w:hAnsiTheme="majorBidi" w:cstheme="majorBidi"/>
                <w:sz w:val="20"/>
                <w:szCs w:val="20"/>
              </w:rPr>
              <w:t>5</w:t>
            </w:r>
          </w:p>
        </w:tc>
        <w:tc>
          <w:tcPr>
            <w:tcW w:w="880" w:type="dxa"/>
            <w:vAlign w:val="center"/>
          </w:tcPr>
          <w:p w14:paraId="514EF7EA" w14:textId="443A2C4C" w:rsidR="007C5D11" w:rsidRPr="006E6B2D" w:rsidRDefault="00462E53" w:rsidP="0040412E">
            <w:pPr>
              <w:jc w:val="center"/>
              <w:rPr>
                <w:rFonts w:asciiTheme="majorBidi" w:hAnsiTheme="majorBidi" w:cstheme="majorBidi"/>
                <w:sz w:val="20"/>
                <w:szCs w:val="20"/>
              </w:rPr>
            </w:pPr>
            <w:r w:rsidRPr="006E6B2D">
              <w:rPr>
                <w:sz w:val="20"/>
                <w:szCs w:val="20"/>
              </w:rPr>
              <w:t>∞ (2D)</w:t>
            </w:r>
          </w:p>
        </w:tc>
        <w:tc>
          <w:tcPr>
            <w:tcW w:w="900" w:type="dxa"/>
            <w:vAlign w:val="center"/>
          </w:tcPr>
          <w:p w14:paraId="5D899FED" w14:textId="60ABA959" w:rsidR="007C5D11" w:rsidRPr="006E6B2D" w:rsidRDefault="006D2024" w:rsidP="00903AA7">
            <w:pPr>
              <w:jc w:val="center"/>
              <w:rPr>
                <w:rFonts w:asciiTheme="majorBidi" w:hAnsiTheme="majorBidi" w:cstheme="majorBidi"/>
                <w:sz w:val="20"/>
                <w:szCs w:val="20"/>
              </w:rPr>
            </w:pPr>
            <w:r w:rsidRPr="006E6B2D">
              <w:rPr>
                <w:rFonts w:asciiTheme="majorBidi" w:hAnsiTheme="majorBidi" w:cstheme="majorBidi"/>
                <w:sz w:val="20"/>
                <w:szCs w:val="20"/>
              </w:rPr>
              <w:t>1100 – 20000</w:t>
            </w:r>
          </w:p>
        </w:tc>
        <w:tc>
          <w:tcPr>
            <w:tcW w:w="1096" w:type="dxa"/>
            <w:vAlign w:val="center"/>
          </w:tcPr>
          <w:p w14:paraId="03C931BA" w14:textId="77777777" w:rsidR="007C5D11" w:rsidRPr="006E6B2D" w:rsidRDefault="006D2024" w:rsidP="0040412E">
            <w:pPr>
              <w:jc w:val="center"/>
              <w:rPr>
                <w:rFonts w:asciiTheme="majorBidi" w:hAnsiTheme="majorBidi" w:cstheme="majorBidi"/>
                <w:sz w:val="20"/>
                <w:szCs w:val="20"/>
              </w:rPr>
            </w:pPr>
            <w:r w:rsidRPr="006E6B2D">
              <w:rPr>
                <w:rFonts w:asciiTheme="majorBidi" w:hAnsiTheme="majorBidi" w:cstheme="majorBidi"/>
                <w:sz w:val="20"/>
                <w:szCs w:val="20"/>
              </w:rPr>
              <w:t>0.14</w:t>
            </w:r>
          </w:p>
        </w:tc>
        <w:tc>
          <w:tcPr>
            <w:tcW w:w="1424" w:type="dxa"/>
            <w:vAlign w:val="center"/>
          </w:tcPr>
          <w:p w14:paraId="58854BE4" w14:textId="77777777" w:rsidR="007C5D11" w:rsidRPr="006E6B2D" w:rsidRDefault="007C5D11" w:rsidP="0040412E">
            <w:pPr>
              <w:jc w:val="center"/>
              <w:rPr>
                <w:rFonts w:asciiTheme="majorBidi" w:hAnsiTheme="majorBidi" w:cstheme="majorBidi"/>
                <w:sz w:val="20"/>
                <w:szCs w:val="20"/>
              </w:rPr>
            </w:pPr>
            <w:r w:rsidRPr="006E6B2D">
              <w:rPr>
                <w:rFonts w:asciiTheme="majorBidi" w:hAnsiTheme="majorBidi" w:cstheme="majorBidi"/>
                <w:sz w:val="20"/>
                <w:szCs w:val="20"/>
              </w:rPr>
              <w:t>Sinusoidal &amp; Non-sinusoidal</w:t>
            </w:r>
          </w:p>
        </w:tc>
        <w:tc>
          <w:tcPr>
            <w:tcW w:w="1368" w:type="dxa"/>
            <w:vAlign w:val="center"/>
          </w:tcPr>
          <w:p w14:paraId="0CBD40D3" w14:textId="77777777" w:rsidR="007C5D11" w:rsidRPr="006E6B2D" w:rsidRDefault="007C5D11" w:rsidP="004638BC">
            <w:pPr>
              <w:jc w:val="center"/>
              <w:rPr>
                <w:rFonts w:asciiTheme="majorBidi" w:hAnsiTheme="majorBidi" w:cstheme="majorBidi"/>
                <w:sz w:val="20"/>
                <w:szCs w:val="20"/>
              </w:rPr>
            </w:pPr>
            <w:r w:rsidRPr="006E6B2D">
              <w:rPr>
                <w:rFonts w:asciiTheme="majorBidi" w:hAnsiTheme="majorBidi" w:cstheme="majorBidi"/>
                <w:sz w:val="20"/>
                <w:szCs w:val="20"/>
              </w:rPr>
              <w:t>37.3</w:t>
            </w:r>
          </w:p>
        </w:tc>
      </w:tr>
      <w:tr w:rsidR="00D1298D" w:rsidRPr="006E6B2D" w14:paraId="566826BD" w14:textId="77777777" w:rsidTr="004A15D7">
        <w:trPr>
          <w:jc w:val="center"/>
        </w:trPr>
        <w:tc>
          <w:tcPr>
            <w:tcW w:w="1563" w:type="dxa"/>
            <w:vAlign w:val="center"/>
          </w:tcPr>
          <w:p w14:paraId="0685354B" w14:textId="4B22D6E4" w:rsidR="001C27EF" w:rsidRPr="006E6B2D" w:rsidRDefault="0021294F" w:rsidP="00B8618E">
            <w:pPr>
              <w:jc w:val="center"/>
              <w:rPr>
                <w:rFonts w:asciiTheme="majorBidi" w:hAnsiTheme="majorBidi" w:cstheme="majorBidi"/>
                <w:sz w:val="20"/>
                <w:szCs w:val="20"/>
              </w:rPr>
            </w:pPr>
            <w:r w:rsidRPr="006E6B2D">
              <w:rPr>
                <w:rFonts w:asciiTheme="majorBidi" w:hAnsiTheme="majorBidi" w:cstheme="majorBidi"/>
                <w:sz w:val="20"/>
                <w:szCs w:val="20"/>
              </w:rPr>
              <w:t xml:space="preserve">Kinsey et al </w:t>
            </w:r>
            <w:r w:rsidR="00B8618E" w:rsidRPr="006E6B2D">
              <w:rPr>
                <w:rFonts w:asciiTheme="majorBidi" w:hAnsiTheme="majorBidi" w:cstheme="majorBidi"/>
                <w:sz w:val="20"/>
                <w:szCs w:val="20"/>
              </w:rPr>
              <w:fldChar w:fldCharType="begin"/>
            </w:r>
            <w:r w:rsidR="00B8618E" w:rsidRPr="006E6B2D">
              <w:rPr>
                <w:rFonts w:asciiTheme="majorBidi" w:hAnsiTheme="majorBidi" w:cstheme="majorBidi"/>
                <w:sz w:val="20"/>
                <w:szCs w:val="20"/>
              </w:rPr>
              <w:instrText xml:space="preserve"> REF _Ref452068333 \h </w:instrText>
            </w:r>
            <w:r w:rsidR="00226022" w:rsidRPr="006E6B2D">
              <w:rPr>
                <w:rFonts w:asciiTheme="majorBidi" w:hAnsiTheme="majorBidi" w:cstheme="majorBidi"/>
                <w:sz w:val="20"/>
                <w:szCs w:val="20"/>
              </w:rPr>
              <w:instrText xml:space="preserve"> \* MERGEFORMAT </w:instrText>
            </w:r>
            <w:r w:rsidR="00B8618E" w:rsidRPr="006E6B2D">
              <w:rPr>
                <w:rFonts w:asciiTheme="majorBidi" w:hAnsiTheme="majorBidi" w:cstheme="majorBidi"/>
                <w:sz w:val="20"/>
                <w:szCs w:val="20"/>
              </w:rPr>
            </w:r>
            <w:r w:rsidR="00B8618E" w:rsidRPr="006E6B2D">
              <w:rPr>
                <w:rFonts w:asciiTheme="majorBidi" w:hAnsiTheme="majorBidi" w:cstheme="majorBidi"/>
                <w:sz w:val="20"/>
                <w:szCs w:val="20"/>
              </w:rPr>
              <w:fldChar w:fldCharType="separate"/>
            </w:r>
            <w:r w:rsidR="0005516A" w:rsidRPr="0005516A">
              <w:rPr>
                <w:sz w:val="20"/>
                <w:szCs w:val="20"/>
              </w:rPr>
              <w:t>[</w:t>
            </w:r>
            <w:r w:rsidR="0005516A" w:rsidRPr="0005516A">
              <w:rPr>
                <w:noProof/>
                <w:sz w:val="20"/>
                <w:szCs w:val="20"/>
              </w:rPr>
              <w:t>63</w:t>
            </w:r>
            <w:r w:rsidR="00B8618E" w:rsidRPr="006E6B2D">
              <w:rPr>
                <w:rFonts w:asciiTheme="majorBidi" w:hAnsiTheme="majorBidi" w:cstheme="majorBidi"/>
                <w:sz w:val="20"/>
                <w:szCs w:val="20"/>
              </w:rPr>
              <w:fldChar w:fldCharType="end"/>
            </w:r>
            <w:r w:rsidRPr="006E6B2D">
              <w:rPr>
                <w:rFonts w:asciiTheme="majorBidi" w:hAnsiTheme="majorBidi" w:cstheme="majorBidi"/>
                <w:sz w:val="20"/>
                <w:szCs w:val="20"/>
              </w:rPr>
              <w:t>]</w:t>
            </w:r>
          </w:p>
        </w:tc>
        <w:tc>
          <w:tcPr>
            <w:tcW w:w="1065" w:type="dxa"/>
            <w:vAlign w:val="center"/>
          </w:tcPr>
          <w:p w14:paraId="3F5A3E3C" w14:textId="77777777" w:rsidR="001C27EF" w:rsidRPr="006E6B2D" w:rsidRDefault="0021294F" w:rsidP="0040412E">
            <w:pPr>
              <w:jc w:val="center"/>
              <w:rPr>
                <w:rFonts w:asciiTheme="majorBidi" w:hAnsiTheme="majorBidi" w:cstheme="majorBidi"/>
                <w:sz w:val="20"/>
                <w:szCs w:val="20"/>
              </w:rPr>
            </w:pPr>
            <w:r w:rsidRPr="006E6B2D">
              <w:rPr>
                <w:rFonts w:asciiTheme="majorBidi" w:hAnsiTheme="majorBidi" w:cstheme="majorBidi"/>
                <w:sz w:val="20"/>
                <w:szCs w:val="20"/>
              </w:rPr>
              <w:t>Exp.</w:t>
            </w:r>
          </w:p>
        </w:tc>
        <w:tc>
          <w:tcPr>
            <w:tcW w:w="1280" w:type="dxa"/>
            <w:vAlign w:val="center"/>
          </w:tcPr>
          <w:p w14:paraId="04126249" w14:textId="77777777" w:rsidR="001C27EF" w:rsidRPr="006E6B2D" w:rsidRDefault="0021294F" w:rsidP="006D2024">
            <w:pPr>
              <w:jc w:val="center"/>
              <w:rPr>
                <w:rFonts w:asciiTheme="majorBidi" w:hAnsiTheme="majorBidi" w:cstheme="majorBidi"/>
                <w:sz w:val="20"/>
                <w:szCs w:val="20"/>
              </w:rPr>
            </w:pPr>
            <w:r w:rsidRPr="006E6B2D">
              <w:rPr>
                <w:rFonts w:asciiTheme="majorBidi" w:hAnsiTheme="majorBidi" w:cstheme="majorBidi"/>
                <w:sz w:val="20"/>
                <w:szCs w:val="20"/>
              </w:rPr>
              <w:t>NACA 0015</w:t>
            </w:r>
          </w:p>
        </w:tc>
        <w:tc>
          <w:tcPr>
            <w:tcW w:w="880" w:type="dxa"/>
            <w:vAlign w:val="center"/>
          </w:tcPr>
          <w:p w14:paraId="50513FDE" w14:textId="77777777" w:rsidR="001C27EF" w:rsidRPr="006E6B2D" w:rsidRDefault="007A504B" w:rsidP="0040412E">
            <w:pPr>
              <w:jc w:val="center"/>
              <w:rPr>
                <w:rFonts w:asciiTheme="majorBidi" w:hAnsiTheme="majorBidi" w:cstheme="majorBidi"/>
                <w:sz w:val="20"/>
                <w:szCs w:val="20"/>
              </w:rPr>
            </w:pPr>
            <w:r w:rsidRPr="006E6B2D">
              <w:rPr>
                <w:rFonts w:asciiTheme="majorBidi" w:hAnsiTheme="majorBidi" w:cstheme="majorBidi"/>
                <w:sz w:val="20"/>
                <w:szCs w:val="20"/>
              </w:rPr>
              <w:t>7</w:t>
            </w:r>
          </w:p>
        </w:tc>
        <w:tc>
          <w:tcPr>
            <w:tcW w:w="900" w:type="dxa"/>
            <w:vAlign w:val="center"/>
          </w:tcPr>
          <w:p w14:paraId="580C0E13" w14:textId="77777777" w:rsidR="001C27EF" w:rsidRPr="006E6B2D" w:rsidRDefault="007A504B" w:rsidP="0040412E">
            <w:pPr>
              <w:jc w:val="center"/>
              <w:rPr>
                <w:rFonts w:asciiTheme="majorBidi" w:hAnsiTheme="majorBidi" w:cstheme="majorBidi"/>
                <w:sz w:val="20"/>
                <w:szCs w:val="20"/>
              </w:rPr>
            </w:pPr>
            <w:r w:rsidRPr="006E6B2D">
              <w:rPr>
                <w:rFonts w:asciiTheme="majorBidi" w:hAnsiTheme="majorBidi" w:cstheme="majorBidi"/>
                <w:sz w:val="20"/>
                <w:szCs w:val="20"/>
              </w:rPr>
              <w:t>500000</w:t>
            </w:r>
          </w:p>
        </w:tc>
        <w:tc>
          <w:tcPr>
            <w:tcW w:w="1096" w:type="dxa"/>
            <w:vAlign w:val="center"/>
          </w:tcPr>
          <w:p w14:paraId="6184D45B" w14:textId="77777777" w:rsidR="001C27EF" w:rsidRPr="006E6B2D" w:rsidRDefault="0021294F" w:rsidP="001F2B80">
            <w:pPr>
              <w:jc w:val="center"/>
              <w:rPr>
                <w:rFonts w:asciiTheme="majorBidi" w:hAnsiTheme="majorBidi" w:cstheme="majorBidi"/>
                <w:sz w:val="20"/>
                <w:szCs w:val="20"/>
              </w:rPr>
            </w:pPr>
            <w:r w:rsidRPr="006E6B2D">
              <w:rPr>
                <w:rFonts w:asciiTheme="majorBidi" w:hAnsiTheme="majorBidi" w:cstheme="majorBidi"/>
                <w:sz w:val="20"/>
                <w:szCs w:val="20"/>
              </w:rPr>
              <w:t>0.1</w:t>
            </w:r>
            <w:r w:rsidR="001F2B80" w:rsidRPr="006E6B2D">
              <w:rPr>
                <w:rFonts w:asciiTheme="majorBidi" w:hAnsiTheme="majorBidi" w:cstheme="majorBidi"/>
                <w:sz w:val="20"/>
                <w:szCs w:val="20"/>
              </w:rPr>
              <w:t>2</w:t>
            </w:r>
          </w:p>
        </w:tc>
        <w:tc>
          <w:tcPr>
            <w:tcW w:w="1424" w:type="dxa"/>
            <w:vAlign w:val="center"/>
          </w:tcPr>
          <w:p w14:paraId="3FD37EA6" w14:textId="77777777" w:rsidR="001C27EF" w:rsidRPr="006E6B2D" w:rsidRDefault="0021294F" w:rsidP="0040412E">
            <w:pPr>
              <w:jc w:val="center"/>
              <w:rPr>
                <w:rFonts w:asciiTheme="majorBidi" w:hAnsiTheme="majorBidi" w:cstheme="majorBidi"/>
                <w:sz w:val="20"/>
                <w:szCs w:val="20"/>
              </w:rPr>
            </w:pPr>
            <w:r w:rsidRPr="006E6B2D">
              <w:rPr>
                <w:rFonts w:asciiTheme="majorBidi" w:hAnsiTheme="majorBidi" w:cstheme="majorBidi"/>
                <w:sz w:val="20"/>
                <w:szCs w:val="20"/>
              </w:rPr>
              <w:t>sinusoidal</w:t>
            </w:r>
          </w:p>
        </w:tc>
        <w:tc>
          <w:tcPr>
            <w:tcW w:w="1368" w:type="dxa"/>
            <w:vAlign w:val="center"/>
          </w:tcPr>
          <w:p w14:paraId="2FAE8D1C" w14:textId="49C85485" w:rsidR="001C27EF" w:rsidRPr="006E6B2D" w:rsidRDefault="00823343" w:rsidP="007C5D11">
            <w:pPr>
              <w:jc w:val="center"/>
              <w:rPr>
                <w:rFonts w:asciiTheme="majorBidi" w:hAnsiTheme="majorBidi" w:cstheme="majorBidi"/>
                <w:sz w:val="20"/>
                <w:szCs w:val="20"/>
              </w:rPr>
            </w:pPr>
            <w:r w:rsidRPr="006E6B2D">
              <w:rPr>
                <w:rFonts w:asciiTheme="majorBidi" w:hAnsiTheme="majorBidi" w:cstheme="majorBidi"/>
                <w:sz w:val="20"/>
                <w:szCs w:val="20"/>
              </w:rPr>
              <w:t>3</w:t>
            </w:r>
            <w:r w:rsidR="001F2B80" w:rsidRPr="006E6B2D">
              <w:rPr>
                <w:rFonts w:asciiTheme="majorBidi" w:hAnsiTheme="majorBidi" w:cstheme="majorBidi"/>
                <w:sz w:val="20"/>
                <w:szCs w:val="20"/>
              </w:rPr>
              <w:t>0</w:t>
            </w:r>
          </w:p>
        </w:tc>
      </w:tr>
    </w:tbl>
    <w:p w14:paraId="74A30A02" w14:textId="4E0FD7A9" w:rsidR="006005BA" w:rsidRPr="00D1298D" w:rsidRDefault="00966F5A" w:rsidP="00223D0E">
      <w:pPr>
        <w:pStyle w:val="Paragraph"/>
        <w:rPr>
          <w:sz w:val="20"/>
          <w:szCs w:val="20"/>
        </w:rPr>
      </w:pPr>
      <w:r w:rsidRPr="00D1298D">
        <w:t> Growing importance of renewable energy cause</w:t>
      </w:r>
      <w:r w:rsidR="00362E3A" w:rsidRPr="00D1298D">
        <w:t>d</w:t>
      </w:r>
      <w:r w:rsidRPr="00D1298D">
        <w:t xml:space="preserve"> </w:t>
      </w:r>
      <w:r w:rsidR="00362E3A" w:rsidRPr="00D1298D">
        <w:t xml:space="preserve">to raise </w:t>
      </w:r>
      <w:r w:rsidRPr="00D1298D">
        <w:t xml:space="preserve">an interest </w:t>
      </w:r>
      <w:r w:rsidR="003F0D0A" w:rsidRPr="00D1298D">
        <w:t>in industr</w:t>
      </w:r>
      <w:r w:rsidR="00362E3A" w:rsidRPr="00D1298D">
        <w:t>ies</w:t>
      </w:r>
      <w:r w:rsidR="003F0D0A" w:rsidRPr="00D1298D">
        <w:t xml:space="preserve"> for developing prototypes of </w:t>
      </w:r>
      <w:r w:rsidRPr="00D1298D">
        <w:t>this novel concept in the past few years.</w:t>
      </w:r>
      <w:r w:rsidRPr="00D1298D">
        <w:rPr>
          <w:rFonts w:ascii="Arial" w:hAnsi="Arial" w:cs="Arial"/>
          <w:shd w:val="clear" w:color="auto" w:fill="FFFFFF"/>
        </w:rPr>
        <w:t xml:space="preserve"> </w:t>
      </w:r>
      <w:r w:rsidR="009400B6" w:rsidRPr="00D1298D">
        <w:t>As a result, some prototypes of energy harvesters have been developed based on the flutter phenomenon</w:t>
      </w:r>
      <w:r w:rsidR="00362E3A" w:rsidRPr="00D1298D">
        <w:t xml:space="preserve">. </w:t>
      </w:r>
      <w:r w:rsidR="00EA415A" w:rsidRPr="00D1298D">
        <w:t>T</w:t>
      </w:r>
      <w:r w:rsidR="00AB0113" w:rsidRPr="00D1298D">
        <w:t xml:space="preserve">he most famous </w:t>
      </w:r>
      <w:r w:rsidR="00C37EAB" w:rsidRPr="00D1298D">
        <w:t>prototype</w:t>
      </w:r>
      <w:r w:rsidR="00AB0113" w:rsidRPr="00D1298D">
        <w:t xml:space="preserve"> is </w:t>
      </w:r>
      <w:r w:rsidR="002E2AF6" w:rsidRPr="00D1298D">
        <w:t>the </w:t>
      </w:r>
      <w:r w:rsidR="00AB0113" w:rsidRPr="00D1298D">
        <w:t xml:space="preserve">Stingray </w:t>
      </w:r>
      <w:r w:rsidR="00EA415A" w:rsidRPr="00D1298D">
        <w:t>T</w:t>
      </w:r>
      <w:r w:rsidR="00AB0113" w:rsidRPr="00D1298D">
        <w:t xml:space="preserve">idal Stream </w:t>
      </w:r>
      <w:r w:rsidR="002E2AF6" w:rsidRPr="00D1298D">
        <w:t>Converter initially developed by </w:t>
      </w:r>
      <w:r w:rsidR="005E6426" w:rsidRPr="00D1298D">
        <w:t>t</w:t>
      </w:r>
      <w:r w:rsidR="002E2AF6" w:rsidRPr="00D1298D">
        <w:t>he Engineering Business Ltd. (The Engineering Business Ltd. Technical Reports</w:t>
      </w:r>
      <w:r w:rsidR="002038BD" w:rsidRPr="00D1298D">
        <w:t xml:space="preserve"> </w:t>
      </w:r>
      <w:hyperlink r:id="rId20" w:anchor="bib48" w:history="1">
        <w:r w:rsidR="002038BD" w:rsidRPr="00D1298D">
          <w:fldChar w:fldCharType="begin"/>
        </w:r>
        <w:r w:rsidR="002038BD" w:rsidRPr="00D1298D">
          <w:instrText xml:space="preserve"> REF _Ref453415281 \h </w:instrText>
        </w:r>
        <w:r w:rsidR="002038BD" w:rsidRPr="00D1298D">
          <w:fldChar w:fldCharType="separate"/>
        </w:r>
        <w:r w:rsidR="0005516A" w:rsidRPr="00E84361">
          <w:t>[</w:t>
        </w:r>
        <w:r w:rsidR="0005516A">
          <w:rPr>
            <w:noProof/>
          </w:rPr>
          <w:t>64</w:t>
        </w:r>
        <w:r w:rsidR="002038BD" w:rsidRPr="00D1298D">
          <w:fldChar w:fldCharType="end"/>
        </w:r>
        <w:r w:rsidR="00391366" w:rsidRPr="00D1298D">
          <w:t>]</w:t>
        </w:r>
      </w:hyperlink>
      <w:r w:rsidR="002E2AF6" w:rsidRPr="00D1298D">
        <w:t>, </w:t>
      </w:r>
      <w:hyperlink r:id="rId21" w:anchor="bib49" w:history="1">
        <w:r w:rsidR="002038BD" w:rsidRPr="00D1298D">
          <w:fldChar w:fldCharType="begin"/>
        </w:r>
        <w:r w:rsidR="002038BD" w:rsidRPr="00D1298D">
          <w:instrText xml:space="preserve"> REF _Ref424467986 \h </w:instrText>
        </w:r>
        <w:r w:rsidR="002038BD" w:rsidRPr="00D1298D">
          <w:fldChar w:fldCharType="separate"/>
        </w:r>
        <w:r w:rsidR="0005516A" w:rsidRPr="00E84361">
          <w:t>[</w:t>
        </w:r>
        <w:r w:rsidR="0005516A">
          <w:rPr>
            <w:noProof/>
          </w:rPr>
          <w:t>65</w:t>
        </w:r>
        <w:r w:rsidR="002038BD" w:rsidRPr="00D1298D">
          <w:fldChar w:fldCharType="end"/>
        </w:r>
        <w:r w:rsidR="002038BD" w:rsidRPr="00D1298D">
          <w:t>]</w:t>
        </w:r>
      </w:hyperlink>
      <w:r w:rsidR="002E2AF6" w:rsidRPr="00D1298D">
        <w:t> and </w:t>
      </w:r>
      <w:r w:rsidR="00997E78" w:rsidRPr="00D1298D">
        <w:fldChar w:fldCharType="begin"/>
      </w:r>
      <w:r w:rsidR="00997E78" w:rsidRPr="00D1298D">
        <w:instrText xml:space="preserve"> REF _Ref424467992 \h </w:instrText>
      </w:r>
      <w:r w:rsidR="00A26DB0" w:rsidRPr="00D1298D">
        <w:instrText xml:space="preserve"> \* MERGEFORMAT </w:instrText>
      </w:r>
      <w:r w:rsidR="00997E78" w:rsidRPr="00D1298D">
        <w:fldChar w:fldCharType="separate"/>
      </w:r>
      <w:r w:rsidR="0005516A" w:rsidRPr="00E84361">
        <w:t>[</w:t>
      </w:r>
      <w:r w:rsidR="0005516A">
        <w:t>66</w:t>
      </w:r>
      <w:r w:rsidR="00997E78" w:rsidRPr="00D1298D">
        <w:fldChar w:fldCharType="end"/>
      </w:r>
      <w:r w:rsidR="00391366" w:rsidRPr="00D1298D">
        <w:t>]</w:t>
      </w:r>
      <w:r w:rsidR="00C37EAB" w:rsidRPr="00D1298D">
        <w:t>)</w:t>
      </w:r>
      <w:r w:rsidR="002E2AF6" w:rsidRPr="00D1298D">
        <w:t xml:space="preserve"> and further improved</w:t>
      </w:r>
      <w:r w:rsidR="00C37EAB" w:rsidRPr="00D1298D">
        <w:t xml:space="preserve"> </w:t>
      </w:r>
      <w:r w:rsidR="002E2AF6" w:rsidRPr="00D1298D">
        <w:t>by</w:t>
      </w:r>
      <w:r w:rsidR="00391366" w:rsidRPr="00D1298D">
        <w:t xml:space="preserve"> </w:t>
      </w:r>
      <w:r w:rsidR="002E2AF6" w:rsidRPr="00D1298D">
        <w:t>Pulse Tidal Ltd. </w:t>
      </w:r>
      <w:r w:rsidR="00997E78" w:rsidRPr="00D1298D">
        <w:fldChar w:fldCharType="begin"/>
      </w:r>
      <w:r w:rsidR="00997E78" w:rsidRPr="00D1298D">
        <w:instrText xml:space="preserve"> REF _Ref424467691 \h </w:instrText>
      </w:r>
      <w:r w:rsidR="00A26DB0" w:rsidRPr="00D1298D">
        <w:instrText xml:space="preserve"> \* MERGEFORMAT </w:instrText>
      </w:r>
      <w:r w:rsidR="00997E78" w:rsidRPr="00D1298D">
        <w:fldChar w:fldCharType="separate"/>
      </w:r>
      <w:r w:rsidR="0005516A" w:rsidRPr="00296046">
        <w:t>[</w:t>
      </w:r>
      <w:r w:rsidR="0005516A">
        <w:t>67</w:t>
      </w:r>
      <w:r w:rsidR="00997E78" w:rsidRPr="00D1298D">
        <w:fldChar w:fldCharType="end"/>
      </w:r>
      <w:r w:rsidR="002E2AF6" w:rsidRPr="00D1298D">
        <w:t>].</w:t>
      </w:r>
      <w:r w:rsidR="00A66D3B" w:rsidRPr="00D1298D">
        <w:t xml:space="preserve"> </w:t>
      </w:r>
      <w:r w:rsidR="009E12A0" w:rsidRPr="00D1298D">
        <w:t>Stingray</w:t>
      </w:r>
      <w:r w:rsidR="006C0B72" w:rsidRPr="00D1298D">
        <w:t xml:space="preserve"> (see </w:t>
      </w:r>
      <w:r w:rsidR="006C0B72" w:rsidRPr="00D1298D">
        <w:fldChar w:fldCharType="begin"/>
      </w:r>
      <w:r w:rsidR="006C0B72" w:rsidRPr="00D1298D">
        <w:instrText xml:space="preserve"> REF _Ref450946713 \h </w:instrText>
      </w:r>
      <w:r w:rsidR="006C0B72" w:rsidRPr="00D1298D">
        <w:fldChar w:fldCharType="separate"/>
      </w:r>
      <w:r w:rsidR="0005516A" w:rsidRPr="00D1298D">
        <w:t xml:space="preserve">Figure </w:t>
      </w:r>
      <w:r w:rsidR="0005516A">
        <w:rPr>
          <w:noProof/>
        </w:rPr>
        <w:t>11</w:t>
      </w:r>
      <w:r w:rsidR="006C0B72" w:rsidRPr="00D1298D">
        <w:fldChar w:fldCharType="end"/>
      </w:r>
      <w:r w:rsidR="006C0B72" w:rsidRPr="00D1298D">
        <w:t>)</w:t>
      </w:r>
      <w:r w:rsidR="009E12A0" w:rsidRPr="00D1298D">
        <w:t xml:space="preserve"> uses a compensator arm for the power production from the sea flow. </w:t>
      </w:r>
      <w:r w:rsidR="00954E9A" w:rsidRPr="00D1298D">
        <w:t xml:space="preserve">The efficiency </w:t>
      </w:r>
      <w:r w:rsidR="009E12A0" w:rsidRPr="00D1298D">
        <w:t>of this model is 11% in</w:t>
      </w:r>
      <w:r w:rsidR="00954E9A" w:rsidRPr="00D1298D">
        <w:t xml:space="preserve"> the</w:t>
      </w:r>
      <w:r w:rsidR="009E12A0" w:rsidRPr="00D1298D">
        <w:t xml:space="preserve"> current speed of 2.5 m</w:t>
      </w:r>
      <w:r w:rsidR="00782D14" w:rsidRPr="00D1298D">
        <w:t>/s whereas the cut</w:t>
      </w:r>
      <w:r w:rsidR="00904ADF" w:rsidRPr="00D1298D">
        <w:t>-</w:t>
      </w:r>
      <w:r w:rsidR="009E12A0" w:rsidRPr="00D1298D">
        <w:t xml:space="preserve">in speed for this model is 1 m/s </w:t>
      </w:r>
      <w:r w:rsidR="00B8618E" w:rsidRPr="00D1298D">
        <w:fldChar w:fldCharType="begin"/>
      </w:r>
      <w:r w:rsidR="00B8618E" w:rsidRPr="00D1298D">
        <w:instrText xml:space="preserve"> REF _Ref424467992 \h </w:instrText>
      </w:r>
      <w:r w:rsidR="00B8618E" w:rsidRPr="00D1298D">
        <w:fldChar w:fldCharType="separate"/>
      </w:r>
      <w:r w:rsidR="0005516A" w:rsidRPr="00E84361">
        <w:t>[</w:t>
      </w:r>
      <w:r w:rsidR="0005516A">
        <w:rPr>
          <w:noProof/>
        </w:rPr>
        <w:t>66</w:t>
      </w:r>
      <w:r w:rsidR="00B8618E" w:rsidRPr="00D1298D">
        <w:fldChar w:fldCharType="end"/>
      </w:r>
      <w:r w:rsidR="009E12A0" w:rsidRPr="00D1298D">
        <w:t>]. The base of this converter is anchored at the bottom of the sea to guarantee the stability.</w:t>
      </w:r>
      <w:r w:rsidR="009E12A0" w:rsidRPr="00D1298D">
        <w:rPr>
          <w:sz w:val="20"/>
          <w:szCs w:val="20"/>
        </w:rPr>
        <w:t xml:space="preserve"> </w:t>
      </w:r>
      <w:r w:rsidR="00501FC1" w:rsidRPr="00D1298D">
        <w:t>The compensator arm is fastened to a column on the base. By the undulation of the water</w:t>
      </w:r>
      <w:r w:rsidR="005A11FF" w:rsidRPr="00D1298D">
        <w:t>,</w:t>
      </w:r>
      <w:r w:rsidR="00501FC1" w:rsidRPr="00D1298D">
        <w:t xml:space="preserve"> the fin of the compensator arm oscillates up and down. </w:t>
      </w:r>
      <w:r w:rsidR="003D2758" w:rsidRPr="00D1298D">
        <w:t>Thus,</w:t>
      </w:r>
      <w:r w:rsidR="00501FC1" w:rsidRPr="00D1298D">
        <w:t xml:space="preserve"> the pressure is generated inside a hydraulic cylinder</w:t>
      </w:r>
      <w:r w:rsidR="005A11FF" w:rsidRPr="00D1298D">
        <w:t xml:space="preserve"> </w:t>
      </w:r>
      <w:r w:rsidR="00501FC1" w:rsidRPr="00D1298D">
        <w:t>which is used to power a generator.</w:t>
      </w:r>
      <w:r w:rsidR="00501FC1" w:rsidRPr="00D1298D">
        <w:rPr>
          <w:sz w:val="20"/>
          <w:szCs w:val="20"/>
        </w:rPr>
        <w:t xml:space="preserve"> </w:t>
      </w:r>
      <w:r w:rsidR="006005BA" w:rsidRPr="00D1298D">
        <w:t xml:space="preserve">In </w:t>
      </w:r>
      <w:r w:rsidR="006005BA" w:rsidRPr="00D1298D">
        <w:lastRenderedPageBreak/>
        <w:t xml:space="preserve">the years 2002 and 2003 the equipment was tested with an installed rating of 150 kW as a pilot </w:t>
      </w:r>
      <w:r w:rsidR="00E418BF" w:rsidRPr="00D1298D">
        <w:t>scheme</w:t>
      </w:r>
      <w:hyperlink r:id="rId22" w:anchor="bib48" w:history="1">
        <w:r w:rsidR="00223D0E" w:rsidRPr="00D1298D">
          <w:fldChar w:fldCharType="begin"/>
        </w:r>
        <w:r w:rsidR="00223D0E" w:rsidRPr="00D1298D">
          <w:instrText xml:space="preserve"> REF _Ref453415281 \h </w:instrText>
        </w:r>
        <w:r w:rsidR="00223D0E" w:rsidRPr="00D1298D">
          <w:fldChar w:fldCharType="separate"/>
        </w:r>
        <w:r w:rsidR="0005516A" w:rsidRPr="00E84361">
          <w:t>[</w:t>
        </w:r>
        <w:r w:rsidR="0005516A">
          <w:rPr>
            <w:noProof/>
          </w:rPr>
          <w:t>64</w:t>
        </w:r>
        <w:r w:rsidR="00223D0E" w:rsidRPr="00D1298D">
          <w:fldChar w:fldCharType="end"/>
        </w:r>
        <w:r w:rsidR="00223D0E" w:rsidRPr="00D1298D">
          <w:t>]</w:t>
        </w:r>
      </w:hyperlink>
      <w:proofErr w:type="gramStart"/>
      <w:r w:rsidR="00223D0E" w:rsidRPr="00D1298D">
        <w:t>, </w:t>
      </w:r>
      <w:proofErr w:type="gramEnd"/>
      <w:r w:rsidR="004C75C8">
        <w:fldChar w:fldCharType="begin"/>
      </w:r>
      <w:r w:rsidR="004C75C8">
        <w:instrText xml:space="preserve"> HYPERLINK "http://www.sciencedirect.com/science/article/pii/S0889974614000140" \l "bib49" </w:instrText>
      </w:r>
      <w:r w:rsidR="004C75C8">
        <w:fldChar w:fldCharType="separate"/>
      </w:r>
      <w:r w:rsidR="00223D0E" w:rsidRPr="00D1298D">
        <w:fldChar w:fldCharType="begin"/>
      </w:r>
      <w:r w:rsidR="00223D0E" w:rsidRPr="00D1298D">
        <w:instrText xml:space="preserve"> REF _Ref424467986 \h </w:instrText>
      </w:r>
      <w:r w:rsidR="00223D0E" w:rsidRPr="00D1298D">
        <w:fldChar w:fldCharType="separate"/>
      </w:r>
      <w:r w:rsidR="0005516A" w:rsidRPr="00E84361">
        <w:t>[</w:t>
      </w:r>
      <w:r w:rsidR="0005516A">
        <w:rPr>
          <w:noProof/>
        </w:rPr>
        <w:t>65</w:t>
      </w:r>
      <w:r w:rsidR="00223D0E" w:rsidRPr="00D1298D">
        <w:fldChar w:fldCharType="end"/>
      </w:r>
      <w:r w:rsidR="00223D0E" w:rsidRPr="00D1298D">
        <w:t>]</w:t>
      </w:r>
      <w:r w:rsidR="004C75C8">
        <w:fldChar w:fldCharType="end"/>
      </w:r>
      <w:r w:rsidR="006005BA" w:rsidRPr="00D1298D">
        <w:t>.</w:t>
      </w:r>
      <w:r w:rsidR="006005BA" w:rsidRPr="00D1298D">
        <w:rPr>
          <w:sz w:val="20"/>
          <w:szCs w:val="20"/>
        </w:rPr>
        <w:t xml:space="preserve"> </w:t>
      </w:r>
      <w:r w:rsidR="005A11FF" w:rsidRPr="00D1298D">
        <w:t>I</w:t>
      </w:r>
      <w:r w:rsidR="006005BA" w:rsidRPr="00D1298D">
        <w:t>n 2005, the enterprise Engineering Business Ltd had arrived at the conclusion that the equipment construction would possibly not be practicable in consideration of profitability</w:t>
      </w:r>
      <w:r w:rsidR="005A11FF" w:rsidRPr="00D1298D">
        <w:t xml:space="preserve"> and cannot continue to sustain this project and therefore have decided to put the Stingray project on hold </w:t>
      </w:r>
      <w:r w:rsidR="00B8618E" w:rsidRPr="00D1298D">
        <w:fldChar w:fldCharType="begin"/>
      </w:r>
      <w:r w:rsidR="00B8618E" w:rsidRPr="00D1298D">
        <w:instrText xml:space="preserve"> REF _Ref424467992 \h </w:instrText>
      </w:r>
      <w:r w:rsidR="00B8618E" w:rsidRPr="00D1298D">
        <w:fldChar w:fldCharType="separate"/>
      </w:r>
      <w:r w:rsidR="0005516A" w:rsidRPr="00E84361">
        <w:t>[</w:t>
      </w:r>
      <w:r w:rsidR="0005516A">
        <w:rPr>
          <w:noProof/>
        </w:rPr>
        <w:t>66</w:t>
      </w:r>
      <w:r w:rsidR="00B8618E" w:rsidRPr="00D1298D">
        <w:fldChar w:fldCharType="end"/>
      </w:r>
      <w:r w:rsidR="005A11FF" w:rsidRPr="00D1298D">
        <w:t>].</w:t>
      </w:r>
      <w:r w:rsidR="00865F0F" w:rsidRPr="00D1298D">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5864"/>
      </w:tblGrid>
      <w:tr w:rsidR="00D1298D" w:rsidRPr="00D1298D" w14:paraId="75B46916" w14:textId="77777777" w:rsidTr="009A7282">
        <w:tc>
          <w:tcPr>
            <w:tcW w:w="4788" w:type="dxa"/>
          </w:tcPr>
          <w:p w14:paraId="49F688B5" w14:textId="4B0B99C3" w:rsidR="00EA415A" w:rsidRPr="00D1298D" w:rsidRDefault="00511F1C" w:rsidP="00D56D56">
            <w:pPr>
              <w:pStyle w:val="picture"/>
              <w:framePr w:wrap="notBeside"/>
              <w:jc w:val="center"/>
            </w:pPr>
            <w:r w:rsidRPr="00D1298D">
              <mc:AlternateContent>
                <mc:Choice Requires="wps">
                  <w:drawing>
                    <wp:anchor distT="0" distB="0" distL="114300" distR="114300" simplePos="0" relativeHeight="251659264" behindDoc="0" locked="0" layoutInCell="1" allowOverlap="1" wp14:anchorId="1716BD90" wp14:editId="53D30E15">
                      <wp:simplePos x="0" y="0"/>
                      <wp:positionH relativeFrom="column">
                        <wp:posOffset>0</wp:posOffset>
                      </wp:positionH>
                      <wp:positionV relativeFrom="paragraph">
                        <wp:posOffset>1545</wp:posOffset>
                      </wp:positionV>
                      <wp:extent cx="300251" cy="300251"/>
                      <wp:effectExtent l="0" t="0" r="24130" b="24130"/>
                      <wp:wrapNone/>
                      <wp:docPr id="19" name="Text Box 19"/>
                      <wp:cNvGraphicFramePr/>
                      <a:graphic xmlns:a="http://schemas.openxmlformats.org/drawingml/2006/main">
                        <a:graphicData uri="http://schemas.microsoft.com/office/word/2010/wordprocessingShape">
                          <wps:wsp>
                            <wps:cNvSpPr txBox="1"/>
                            <wps:spPr>
                              <a:xfrm>
                                <a:off x="0" y="0"/>
                                <a:ext cx="300251" cy="3002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13ED35" w14:textId="0F6BDE3B" w:rsidR="00DF31E8" w:rsidRPr="00511F1C" w:rsidRDefault="00DF31E8">
                                  <w:pPr>
                                    <w:rPr>
                                      <w:lang w:val="pt-BR"/>
                                    </w:rPr>
                                  </w:pPr>
                                  <w:r>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0;margin-top:.1pt;width:23.6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" fillcolor="white [3201]" strokeweight=".5pt">
                      <v:textbox>
                        <w:txbxContent>
                          <w:p w14:paraId="1C13ED35" w14:textId="0F6BDE3B" w:rsidR="00DF31E8" w:rsidRPr="00511F1C" w:rsidRDefault="00DF31E8">
                            <w:pPr>
                              <w:rPr>
                                <w:lang w:val="pt-BR"/>
                              </w:rPr>
                            </w:pPr>
                            <w:r>
                              <w:rPr>
                                <w:lang w:val="pt-BR"/>
                              </w:rPr>
                              <w:t>A</w:t>
                            </w:r>
                          </w:p>
                        </w:txbxContent>
                      </v:textbox>
                    </v:shape>
                  </w:pict>
                </mc:Fallback>
              </mc:AlternateContent>
            </w:r>
            <w:r w:rsidR="00EA415A" w:rsidRPr="00D1298D">
              <w:drawing>
                <wp:inline distT="0" distB="0" distL="0" distR="0" wp14:anchorId="2CAC4301" wp14:editId="60E9CBCD">
                  <wp:extent cx="2221992" cy="2029968"/>
                  <wp:effectExtent l="0" t="0" r="698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y flutter wing.jpg"/>
                          <pic:cNvPicPr/>
                        </pic:nvPicPr>
                        <pic:blipFill>
                          <a:blip r:embed="rId23">
                            <a:extLst>
                              <a:ext uri="{28A0092B-C50C-407E-A947-70E740481C1C}">
                                <a14:useLocalDpi xmlns:a14="http://schemas.microsoft.com/office/drawing/2010/main" val="0"/>
                              </a:ext>
                            </a:extLst>
                          </a:blip>
                          <a:stretch>
                            <a:fillRect/>
                          </a:stretch>
                        </pic:blipFill>
                        <pic:spPr>
                          <a:xfrm>
                            <a:off x="0" y="0"/>
                            <a:ext cx="2221992" cy="2029968"/>
                          </a:xfrm>
                          <a:prstGeom prst="rect">
                            <a:avLst/>
                          </a:prstGeom>
                        </pic:spPr>
                      </pic:pic>
                    </a:graphicData>
                  </a:graphic>
                </wp:inline>
              </w:drawing>
            </w:r>
          </w:p>
        </w:tc>
        <w:tc>
          <w:tcPr>
            <w:tcW w:w="4788" w:type="dxa"/>
          </w:tcPr>
          <w:p w14:paraId="11E76904" w14:textId="17D1890A" w:rsidR="00EA415A" w:rsidRPr="00D1298D" w:rsidRDefault="00511F1C" w:rsidP="00D56D56">
            <w:pPr>
              <w:pStyle w:val="picture"/>
              <w:framePr w:wrap="notBeside"/>
              <w:jc w:val="center"/>
            </w:pPr>
            <w:r w:rsidRPr="00D1298D">
              <mc:AlternateContent>
                <mc:Choice Requires="wps">
                  <w:drawing>
                    <wp:anchor distT="0" distB="0" distL="114300" distR="114300" simplePos="0" relativeHeight="251661312" behindDoc="0" locked="0" layoutInCell="1" allowOverlap="1" wp14:anchorId="5C830153" wp14:editId="557C57C0">
                      <wp:simplePos x="0" y="0"/>
                      <wp:positionH relativeFrom="column">
                        <wp:posOffset>-2882</wp:posOffset>
                      </wp:positionH>
                      <wp:positionV relativeFrom="paragraph">
                        <wp:posOffset>1545</wp:posOffset>
                      </wp:positionV>
                      <wp:extent cx="265923" cy="299720"/>
                      <wp:effectExtent l="0" t="0" r="20320" b="24130"/>
                      <wp:wrapNone/>
                      <wp:docPr id="30" name="Text Box 30"/>
                      <wp:cNvGraphicFramePr/>
                      <a:graphic xmlns:a="http://schemas.openxmlformats.org/drawingml/2006/main">
                        <a:graphicData uri="http://schemas.microsoft.com/office/word/2010/wordprocessingShape">
                          <wps:wsp>
                            <wps:cNvSpPr txBox="1"/>
                            <wps:spPr>
                              <a:xfrm>
                                <a:off x="0" y="0"/>
                                <a:ext cx="265923"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EE769" w14:textId="77B855FA" w:rsidR="00DF31E8" w:rsidRPr="00511F1C" w:rsidRDefault="00DF31E8">
                                  <w:pPr>
                                    <w:rPr>
                                      <w:lang w:val="pt-BR"/>
                                    </w:rPr>
                                  </w:pPr>
                                  <w:r>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7" type="#_x0000_t202" style="position:absolute;left:0;text-align:left;margin-left:-.25pt;margin-top:.1pt;width:20.95pt;height:2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" fillcolor="white [3201]" strokeweight=".5pt">
                      <v:textbox>
                        <w:txbxContent>
                          <w:p w14:paraId="4E8EE769" w14:textId="77B855FA" w:rsidR="00DF31E8" w:rsidRPr="00511F1C" w:rsidRDefault="00DF31E8">
                            <w:pPr>
                              <w:rPr>
                                <w:lang w:val="pt-BR"/>
                              </w:rPr>
                            </w:pPr>
                            <w:r>
                              <w:rPr>
                                <w:lang w:val="pt-BR"/>
                              </w:rPr>
                              <w:t>B</w:t>
                            </w:r>
                          </w:p>
                        </w:txbxContent>
                      </v:textbox>
                    </v:shape>
                  </w:pict>
                </mc:Fallback>
              </mc:AlternateContent>
            </w:r>
            <w:r w:rsidR="00EA415A" w:rsidRPr="00D1298D">
              <w:drawing>
                <wp:inline distT="0" distB="0" distL="0" distR="0" wp14:anchorId="7E331320" wp14:editId="32A43749">
                  <wp:extent cx="3593592" cy="202082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ing wings generator-farm_stingray.jpg"/>
                          <pic:cNvPicPr/>
                        </pic:nvPicPr>
                        <pic:blipFill>
                          <a:blip r:embed="rId24">
                            <a:extLst>
                              <a:ext uri="{28A0092B-C50C-407E-A947-70E740481C1C}">
                                <a14:useLocalDpi xmlns:a14="http://schemas.microsoft.com/office/drawing/2010/main" val="0"/>
                              </a:ext>
                            </a:extLst>
                          </a:blip>
                          <a:stretch>
                            <a:fillRect/>
                          </a:stretch>
                        </pic:blipFill>
                        <pic:spPr>
                          <a:xfrm>
                            <a:off x="0" y="0"/>
                            <a:ext cx="3593592" cy="2020824"/>
                          </a:xfrm>
                          <a:prstGeom prst="rect">
                            <a:avLst/>
                          </a:prstGeom>
                        </pic:spPr>
                      </pic:pic>
                    </a:graphicData>
                  </a:graphic>
                </wp:inline>
              </w:drawing>
            </w:r>
          </w:p>
        </w:tc>
      </w:tr>
    </w:tbl>
    <w:p w14:paraId="4D2B5AD1" w14:textId="26F0B8D5" w:rsidR="00D56D56" w:rsidRPr="00D1298D" w:rsidRDefault="00D56D56" w:rsidP="00600074">
      <w:pPr>
        <w:pStyle w:val="Figure"/>
      </w:pPr>
      <w:bookmarkStart w:id="43" w:name="_Ref450946713"/>
      <w:r w:rsidRPr="00296046">
        <w:t xml:space="preserve">Figure </w:t>
      </w:r>
      <w:fldSimple w:instr=" SEQ Figure \* ARABIC ">
        <w:r w:rsidR="0005516A" w:rsidRPr="00296046">
          <w:t>11</w:t>
        </w:r>
      </w:fldSimple>
      <w:bookmarkEnd w:id="43"/>
      <w:r w:rsidRPr="00296046">
        <w:t xml:space="preserve">: </w:t>
      </w:r>
      <w:r w:rsidR="00EA415A" w:rsidRPr="00296046">
        <w:t xml:space="preserve">A) </w:t>
      </w:r>
      <w:r w:rsidRPr="00296046">
        <w:t>The Stingray before deployment for submerged testing (courtesy of </w:t>
      </w:r>
      <w:hyperlink r:id="rId25" w:history="1">
        <w:r w:rsidRPr="00296046">
          <w:t>Engineering Business</w:t>
        </w:r>
      </w:hyperlink>
      <w:r w:rsidRPr="00296046">
        <w:t>)</w:t>
      </w:r>
      <w:r w:rsidR="0007655C" w:rsidRPr="00296046">
        <w:t>, B)</w:t>
      </w:r>
      <w:r w:rsidR="00075C4A" w:rsidRPr="00296046">
        <w:t xml:space="preserve"> Schematic of farm of Stingray project</w:t>
      </w:r>
      <w:r w:rsidRPr="00296046">
        <w:t xml:space="preserve"> </w:t>
      </w:r>
      <w:r w:rsidRPr="00296046">
        <w:fldChar w:fldCharType="begin"/>
      </w:r>
      <w:r w:rsidRPr="00296046">
        <w:instrText xml:space="preserve"> REF _Ref424467691 \h </w:instrText>
      </w:r>
      <w:r w:rsidR="00296046">
        <w:instrText xml:space="preserve"> \* MERGEFORMAT </w:instrText>
      </w:r>
      <w:r w:rsidRPr="00296046">
        <w:fldChar w:fldCharType="separate"/>
      </w:r>
      <w:r w:rsidR="0005516A" w:rsidRPr="00296046">
        <w:t>[67</w:t>
      </w:r>
      <w:r w:rsidRPr="00296046">
        <w:fldChar w:fldCharType="end"/>
      </w:r>
      <w:r w:rsidRPr="00D1298D">
        <w:t>]</w:t>
      </w:r>
      <w:r w:rsidR="002038BD" w:rsidRPr="00D1298D">
        <w:t>.</w:t>
      </w:r>
    </w:p>
    <w:p w14:paraId="2C2DB617" w14:textId="17D07463" w:rsidR="00E919C8" w:rsidRPr="00D1298D" w:rsidRDefault="00AA7DF6" w:rsidP="00E10294">
      <w:pPr>
        <w:pStyle w:val="Paragraph"/>
        <w:rPr>
          <w:rFonts w:ascii="Verdana" w:hAnsi="Verdana"/>
          <w:sz w:val="20"/>
          <w:szCs w:val="20"/>
          <w:shd w:val="clear" w:color="auto" w:fill="FFFFFF"/>
        </w:rPr>
      </w:pPr>
      <w:r w:rsidRPr="00D1298D">
        <w:t xml:space="preserve">Flapping wings, such as those used in nature by aquatic animals (such as Tuna, dolphin and shark) show great promise in novel </w:t>
      </w:r>
      <w:r w:rsidR="005B2DB3" w:rsidRPr="00D1298D">
        <w:t xml:space="preserve">flutter based </w:t>
      </w:r>
      <w:r w:rsidRPr="00D1298D">
        <w:t>energy extraction devices</w:t>
      </w:r>
      <w:r w:rsidR="00A41054" w:rsidRPr="00D1298D">
        <w:t>,</w:t>
      </w:r>
      <w:r w:rsidRPr="00D1298D">
        <w:t xml:space="preserve"> due to their excellent hydrodynamic performance with high efficiency through the flapping motion of their caudal fins.</w:t>
      </w:r>
      <w:r w:rsidRPr="00D1298D">
        <w:rPr>
          <w:rFonts w:ascii="Arial" w:hAnsi="Arial" w:cs="Arial"/>
          <w:sz w:val="20"/>
          <w:szCs w:val="20"/>
          <w:shd w:val="clear" w:color="auto" w:fill="FFFFFF"/>
        </w:rPr>
        <w:t xml:space="preserve"> </w:t>
      </w:r>
      <w:proofErr w:type="spellStart"/>
      <w:proofErr w:type="gramStart"/>
      <w:r w:rsidR="006B4A33" w:rsidRPr="00D1298D">
        <w:t>b</w:t>
      </w:r>
      <w:r w:rsidRPr="00D1298D">
        <w:t>ioS</w:t>
      </w:r>
      <w:r w:rsidR="006B4A33" w:rsidRPr="00D1298D">
        <w:t>TREAM</w:t>
      </w:r>
      <w:proofErr w:type="spellEnd"/>
      <w:proofErr w:type="gramEnd"/>
      <w:r w:rsidRPr="00D1298D">
        <w:t xml:space="preserve"> is the name of another </w:t>
      </w:r>
      <w:r w:rsidR="00B76410" w:rsidRPr="00D1298D">
        <w:t xml:space="preserve">flutter </w:t>
      </w:r>
      <w:r w:rsidRPr="00D1298D">
        <w:t xml:space="preserve">wing energy converter which has been inspired from Tuna and Shark tailfins and is being developed by </w:t>
      </w:r>
      <w:proofErr w:type="spellStart"/>
      <w:r w:rsidRPr="00D1298D">
        <w:t>Biopower</w:t>
      </w:r>
      <w:proofErr w:type="spellEnd"/>
      <w:r w:rsidRPr="00D1298D">
        <w:t xml:space="preserve"> systems</w:t>
      </w:r>
      <w:r w:rsidR="006B4A33" w:rsidRPr="00D1298D">
        <w:t xml:space="preserve"> (bps)</w:t>
      </w:r>
      <w:r w:rsidRPr="00D1298D">
        <w:t xml:space="preserve"> Co. </w:t>
      </w:r>
      <w:r w:rsidR="00B8618E" w:rsidRPr="00D1298D">
        <w:fldChar w:fldCharType="begin"/>
      </w:r>
      <w:r w:rsidR="00B8618E" w:rsidRPr="00D1298D">
        <w:instrText xml:space="preserve"> REF _Ref452068407 \h </w:instrText>
      </w:r>
      <w:r w:rsidR="00B8618E" w:rsidRPr="00D1298D">
        <w:fldChar w:fldCharType="separate"/>
      </w:r>
      <w:r w:rsidR="0005516A" w:rsidRPr="00600074">
        <w:rPr>
          <w:bCs/>
          <w:szCs w:val="20"/>
          <w:bdr w:val="none" w:sz="0" w:space="0" w:color="auto" w:frame="1"/>
          <w:shd w:val="clear" w:color="auto" w:fill="FFFFFF"/>
        </w:rPr>
        <w:t>[</w:t>
      </w:r>
      <w:r w:rsidR="0005516A">
        <w:rPr>
          <w:noProof/>
        </w:rPr>
        <w:t>68</w:t>
      </w:r>
      <w:r w:rsidR="00B8618E" w:rsidRPr="00D1298D">
        <w:fldChar w:fldCharType="end"/>
      </w:r>
      <w:r w:rsidRPr="00D1298D">
        <w:t>] for utility-scale power production from tidal currents.</w:t>
      </w:r>
      <w:r w:rsidRPr="00D1298D">
        <w:rPr>
          <w:rFonts w:ascii="Arial" w:hAnsi="Arial" w:cs="Arial"/>
          <w:sz w:val="20"/>
          <w:szCs w:val="20"/>
          <w:shd w:val="clear" w:color="auto" w:fill="FFFFFF"/>
        </w:rPr>
        <w:t xml:space="preserve"> </w:t>
      </w:r>
      <w:r w:rsidRPr="00D1298D">
        <w:t xml:space="preserve">The currents on the ocean floor impose a force on the fin of the </w:t>
      </w:r>
      <w:proofErr w:type="spellStart"/>
      <w:r w:rsidR="006B4A33" w:rsidRPr="00D1298D">
        <w:t>b</w:t>
      </w:r>
      <w:r w:rsidRPr="00D1298D">
        <w:t>ioS</w:t>
      </w:r>
      <w:r w:rsidR="006B4A33" w:rsidRPr="00D1298D">
        <w:t>TREAM</w:t>
      </w:r>
      <w:proofErr w:type="spellEnd"/>
      <w:r w:rsidRPr="00D1298D">
        <w:t xml:space="preserve"> device (see </w:t>
      </w:r>
      <w:r w:rsidRPr="00D1298D">
        <w:fldChar w:fldCharType="begin"/>
      </w:r>
      <w:r w:rsidRPr="00D1298D">
        <w:instrText xml:space="preserve"> REF _Ref450824679 \h  \* MERGEFORMAT </w:instrText>
      </w:r>
      <w:r w:rsidRPr="00D1298D">
        <w:fldChar w:fldCharType="separate"/>
      </w:r>
      <w:r w:rsidR="0005516A" w:rsidRPr="00D1298D">
        <w:t xml:space="preserve">Figure </w:t>
      </w:r>
      <w:r w:rsidR="0005516A">
        <w:t>12</w:t>
      </w:r>
      <w:r w:rsidRPr="00D1298D">
        <w:fldChar w:fldCharType="end"/>
      </w:r>
      <w:r w:rsidRPr="00D1298D">
        <w:t>).</w:t>
      </w:r>
      <w:r w:rsidRPr="00D1298D">
        <w:rPr>
          <w:rFonts w:ascii="Verdana" w:hAnsi="Verdana"/>
          <w:sz w:val="20"/>
          <w:szCs w:val="20"/>
          <w:shd w:val="clear" w:color="auto" w:fill="FFFFFF"/>
        </w:rPr>
        <w:t xml:space="preserve"> </w:t>
      </w:r>
      <w:r w:rsidR="00E919C8" w:rsidRPr="00D1298D">
        <w:t xml:space="preserve">The basic of </w:t>
      </w:r>
      <w:proofErr w:type="spellStart"/>
      <w:r w:rsidR="006B4A33" w:rsidRPr="00D1298D">
        <w:t>b</w:t>
      </w:r>
      <w:r w:rsidR="00E919C8" w:rsidRPr="00D1298D">
        <w:t>ioS</w:t>
      </w:r>
      <w:r w:rsidR="006B4A33" w:rsidRPr="00D1298D">
        <w:t>TREAM</w:t>
      </w:r>
      <w:proofErr w:type="spellEnd"/>
      <w:r w:rsidR="00E919C8" w:rsidRPr="00D1298D">
        <w:t xml:space="preserve"> is semi-activated type of flutter wing energy conversion</w:t>
      </w:r>
      <w:r w:rsidR="00805E34" w:rsidRPr="00D1298D">
        <w:t xml:space="preserve"> in which the pitching angle </w:t>
      </w:r>
      <w:r w:rsidR="006B4A33" w:rsidRPr="00D1298D">
        <w:t>is</w:t>
      </w:r>
      <w:r w:rsidR="00805E34" w:rsidRPr="00D1298D">
        <w:t xml:space="preserve"> forced</w:t>
      </w:r>
      <w:r w:rsidR="00E919C8" w:rsidRPr="00D1298D">
        <w:t xml:space="preserve">. In other words, angle of attack of the fin is adjusted by </w:t>
      </w:r>
      <w:r w:rsidR="00805E34" w:rsidRPr="00D1298D">
        <w:t xml:space="preserve">an onboard </w:t>
      </w:r>
      <w:r w:rsidR="00E919C8" w:rsidRPr="00D1298D">
        <w:t xml:space="preserve">computer perpetually to </w:t>
      </w:r>
      <w:r w:rsidR="00805E34" w:rsidRPr="00D1298D">
        <w:t>obtain maximum efficiency.</w:t>
      </w:r>
      <w:r w:rsidR="00E919C8" w:rsidRPr="00D1298D">
        <w:t xml:space="preserve"> The to-and-fro motion of the fin is directed into a specially designed gearbox that converts the oscillating motion into a rotational motion </w:t>
      </w:r>
      <w:r w:rsidR="00E10294" w:rsidRPr="00D1298D">
        <w:t>and</w:t>
      </w:r>
      <w:r w:rsidR="00E919C8" w:rsidRPr="00D1298D">
        <w:t xml:space="preserve"> drives a conventional dynamo. </w:t>
      </w:r>
      <w:r w:rsidR="00E10294" w:rsidRPr="00D1298D">
        <w:t>The m</w:t>
      </w:r>
      <w:r w:rsidR="006B4A33" w:rsidRPr="00D1298D">
        <w:t xml:space="preserve">inimum speed of current for operating of this design is 2.5 m/s </w:t>
      </w:r>
      <w:r w:rsidR="00B8618E" w:rsidRPr="00D1298D">
        <w:fldChar w:fldCharType="begin"/>
      </w:r>
      <w:r w:rsidR="00B8618E" w:rsidRPr="00D1298D">
        <w:instrText xml:space="preserve"> REF _Ref452068407 \h </w:instrText>
      </w:r>
      <w:r w:rsidR="00B8618E" w:rsidRPr="00D1298D">
        <w:fldChar w:fldCharType="separate"/>
      </w:r>
      <w:r w:rsidR="0005516A" w:rsidRPr="00600074">
        <w:rPr>
          <w:bCs/>
          <w:szCs w:val="20"/>
          <w:bdr w:val="none" w:sz="0" w:space="0" w:color="auto" w:frame="1"/>
          <w:shd w:val="clear" w:color="auto" w:fill="FFFFFF"/>
        </w:rPr>
        <w:t>[</w:t>
      </w:r>
      <w:r w:rsidR="0005516A">
        <w:rPr>
          <w:noProof/>
        </w:rPr>
        <w:t>68</w:t>
      </w:r>
      <w:r w:rsidR="00B8618E" w:rsidRPr="00D1298D">
        <w:fldChar w:fldCharType="end"/>
      </w:r>
      <w:r w:rsidR="006B4A33" w:rsidRPr="00D1298D">
        <w:t xml:space="preserve">]. The efficiency of this model has not been announced by </w:t>
      </w:r>
      <w:r w:rsidR="00C22433" w:rsidRPr="00D1298D">
        <w:t>BPS</w:t>
      </w:r>
      <w:r w:rsidR="006B4A33" w:rsidRPr="00D1298D">
        <w:t xml:space="preserve"> Co. but a 250 kW model is in development.</w:t>
      </w:r>
    </w:p>
    <w:p w14:paraId="70AF4FE4" w14:textId="77777777" w:rsidR="00644CBC" w:rsidRPr="00D1298D" w:rsidRDefault="00644CBC" w:rsidP="00262D13">
      <w:pPr>
        <w:pStyle w:val="Paragraph"/>
        <w:rPr>
          <w:sz w:val="20"/>
          <w:szCs w:val="20"/>
          <w:shd w:val="clear" w:color="auto" w:fill="FFFFFF"/>
        </w:rPr>
      </w:pPr>
    </w:p>
    <w:p w14:paraId="1098DF3C" w14:textId="77777777" w:rsidR="000D5F29" w:rsidRPr="00D1298D" w:rsidRDefault="000D5F29" w:rsidP="000D5F29">
      <w:pPr>
        <w:pStyle w:val="picture"/>
        <w:framePr w:wrap="notBeside"/>
      </w:pPr>
      <w:r w:rsidRPr="00D1298D">
        <w:lastRenderedPageBreak/>
        <w:drawing>
          <wp:inline distT="0" distB="0" distL="0" distR="0" wp14:anchorId="5D02EE9B" wp14:editId="54888760">
            <wp:extent cx="5943600" cy="408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tream.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081780"/>
                    </a:xfrm>
                    <a:prstGeom prst="rect">
                      <a:avLst/>
                    </a:prstGeom>
                  </pic:spPr>
                </pic:pic>
              </a:graphicData>
            </a:graphic>
          </wp:inline>
        </w:drawing>
      </w:r>
    </w:p>
    <w:p w14:paraId="53B8A895" w14:textId="76C6D10C" w:rsidR="000D5F29" w:rsidRPr="00D1298D" w:rsidRDefault="000D5F29" w:rsidP="00600074">
      <w:pPr>
        <w:pStyle w:val="Figure"/>
      </w:pPr>
      <w:bookmarkStart w:id="44" w:name="_Ref450824679"/>
      <w:r w:rsidRPr="00D1298D">
        <w:t xml:space="preserve">Figure </w:t>
      </w:r>
      <w:fldSimple w:instr=" SEQ Figure \* ARABIC ">
        <w:r w:rsidR="0005516A">
          <w:rPr>
            <w:noProof/>
          </w:rPr>
          <w:t>12</w:t>
        </w:r>
      </w:fldSimple>
      <w:bookmarkEnd w:id="44"/>
      <w:r w:rsidRPr="00D1298D">
        <w:t xml:space="preserve">: </w:t>
      </w:r>
      <w:proofErr w:type="spellStart"/>
      <w:r w:rsidR="00191140" w:rsidRPr="00D1298D">
        <w:t>b</w:t>
      </w:r>
      <w:r w:rsidRPr="00D1298D">
        <w:t>io</w:t>
      </w:r>
      <w:r w:rsidR="00191140" w:rsidRPr="00D1298D">
        <w:t>STREAM</w:t>
      </w:r>
      <w:proofErr w:type="spellEnd"/>
      <w:r w:rsidRPr="00D1298D">
        <w:t xml:space="preserve"> energy harvester</w:t>
      </w:r>
      <w:r w:rsidR="00B8618E" w:rsidRPr="00D1298D">
        <w:t xml:space="preserve"> </w:t>
      </w:r>
      <w:r w:rsidR="00B8618E" w:rsidRPr="00D1298D">
        <w:fldChar w:fldCharType="begin"/>
      </w:r>
      <w:r w:rsidR="00B8618E" w:rsidRPr="00D1298D">
        <w:instrText xml:space="preserve"> REF _Ref452068407 \h </w:instrText>
      </w:r>
      <w:r w:rsidR="00B8618E" w:rsidRPr="00D1298D">
        <w:fldChar w:fldCharType="separate"/>
      </w:r>
      <w:r w:rsidR="0005516A" w:rsidRPr="00600074">
        <w:rPr>
          <w:sz w:val="24"/>
          <w:szCs w:val="20"/>
          <w:bdr w:val="none" w:sz="0" w:space="0" w:color="auto" w:frame="1"/>
          <w:shd w:val="clear" w:color="auto" w:fill="FFFFFF"/>
        </w:rPr>
        <w:t>[</w:t>
      </w:r>
      <w:r w:rsidR="0005516A">
        <w:rPr>
          <w:noProof/>
        </w:rPr>
        <w:t>68</w:t>
      </w:r>
      <w:r w:rsidR="00B8618E" w:rsidRPr="00D1298D">
        <w:fldChar w:fldCharType="end"/>
      </w:r>
      <w:r w:rsidRPr="00D1298D">
        <w:t>]</w:t>
      </w:r>
      <w:r w:rsidR="00262D13" w:rsidRPr="00D1298D">
        <w:t>.</w:t>
      </w:r>
    </w:p>
    <w:p w14:paraId="20D0916A" w14:textId="437BD718" w:rsidR="00262D13" w:rsidRPr="00D1298D" w:rsidRDefault="00F2503A" w:rsidP="007F52FA">
      <w:pPr>
        <w:pStyle w:val="Paragraph"/>
      </w:pPr>
      <w:r w:rsidRPr="00D1298D">
        <w:t xml:space="preserve">Tidal stream energy is not yet as developed as wind energy but has the advantage of being as predictable as the tides. Tidal energy devices do not have to be engineered to withstand storms and, as they are underwater, have minimal visual impact. </w:t>
      </w:r>
      <w:r w:rsidR="00262D13" w:rsidRPr="00D1298D">
        <w:t xml:space="preserve">Pulse Stream 100 </w:t>
      </w:r>
      <w:r w:rsidR="00B8618E" w:rsidRPr="00D1298D">
        <w:fldChar w:fldCharType="begin"/>
      </w:r>
      <w:r w:rsidR="00B8618E" w:rsidRPr="00D1298D">
        <w:instrText xml:space="preserve"> REF _Ref452068454 \h </w:instrText>
      </w:r>
      <w:r w:rsidR="00B8618E" w:rsidRPr="00D1298D">
        <w:fldChar w:fldCharType="separate"/>
      </w:r>
      <w:r w:rsidR="0005516A" w:rsidRPr="00600074">
        <w:rPr>
          <w:bCs/>
          <w:szCs w:val="20"/>
          <w:bdr w:val="none" w:sz="0" w:space="0" w:color="auto" w:frame="1"/>
          <w:shd w:val="clear" w:color="auto" w:fill="FFFFFF"/>
        </w:rPr>
        <w:t>[</w:t>
      </w:r>
      <w:r w:rsidR="0005516A">
        <w:rPr>
          <w:noProof/>
        </w:rPr>
        <w:t>69</w:t>
      </w:r>
      <w:r w:rsidR="00B8618E" w:rsidRPr="00D1298D">
        <w:fldChar w:fldCharType="end"/>
      </w:r>
      <w:r w:rsidR="00901D5B" w:rsidRPr="00D1298D">
        <w:t xml:space="preserve">] </w:t>
      </w:r>
      <w:r w:rsidR="00262D13" w:rsidRPr="00D1298D">
        <w:t>demonstrate</w:t>
      </w:r>
      <w:r w:rsidR="00895274" w:rsidRPr="00D1298D">
        <w:t>s</w:t>
      </w:r>
      <w:r w:rsidR="00262D13" w:rsidRPr="00D1298D">
        <w:t xml:space="preserve"> an innovative</w:t>
      </w:r>
      <w:r w:rsidR="00AA3AA1" w:rsidRPr="00D1298D">
        <w:t xml:space="preserve"> </w:t>
      </w:r>
      <w:r w:rsidR="00262D13" w:rsidRPr="00D1298D">
        <w:t>shallow water tidal stream power generator</w:t>
      </w:r>
      <w:r w:rsidR="00C829EA" w:rsidRPr="00D1298D">
        <w:t xml:space="preserve"> which has been invented by BMT Renewables Ltd </w:t>
      </w:r>
      <w:r w:rsidR="00B8618E" w:rsidRPr="00D1298D">
        <w:fldChar w:fldCharType="begin"/>
      </w:r>
      <w:r w:rsidR="00B8618E" w:rsidRPr="00D1298D">
        <w:instrText xml:space="preserve"> REF _Ref452068460 \h </w:instrText>
      </w:r>
      <w:r w:rsidR="00B8618E" w:rsidRPr="00D1298D">
        <w:fldChar w:fldCharType="separate"/>
      </w:r>
      <w:r w:rsidR="0005516A" w:rsidRPr="00600074">
        <w:rPr>
          <w:bCs/>
          <w:szCs w:val="20"/>
          <w:bdr w:val="none" w:sz="0" w:space="0" w:color="auto" w:frame="1"/>
          <w:shd w:val="clear" w:color="auto" w:fill="FFFFFF"/>
        </w:rPr>
        <w:t>[</w:t>
      </w:r>
      <w:r w:rsidR="0005516A">
        <w:rPr>
          <w:noProof/>
        </w:rPr>
        <w:t>70</w:t>
      </w:r>
      <w:r w:rsidR="00B8618E" w:rsidRPr="00D1298D">
        <w:fldChar w:fldCharType="end"/>
      </w:r>
      <w:r w:rsidR="00C829EA" w:rsidRPr="00D1298D">
        <w:t>]</w:t>
      </w:r>
      <w:r w:rsidR="00262D13" w:rsidRPr="00D1298D">
        <w:t>. The Pulse</w:t>
      </w:r>
      <w:r w:rsidR="007F52FA" w:rsidRPr="00D1298D">
        <w:t xml:space="preserve"> </w:t>
      </w:r>
      <w:r w:rsidR="00262D13" w:rsidRPr="00D1298D">
        <w:t>Stream 100</w:t>
      </w:r>
      <w:r w:rsidR="00E17D56" w:rsidRPr="00D1298D">
        <w:t xml:space="preserve"> (See </w:t>
      </w:r>
      <w:r w:rsidR="00E17D56" w:rsidRPr="00D1298D">
        <w:fldChar w:fldCharType="begin"/>
      </w:r>
      <w:r w:rsidR="00E17D56" w:rsidRPr="00D1298D">
        <w:instrText xml:space="preserve"> REF _Ref453432528 \h </w:instrText>
      </w:r>
      <w:r w:rsidR="00E17D56" w:rsidRPr="00D1298D">
        <w:fldChar w:fldCharType="separate"/>
      </w:r>
      <w:r w:rsidR="0005516A" w:rsidRPr="00D1298D">
        <w:t xml:space="preserve">Figure </w:t>
      </w:r>
      <w:r w:rsidR="0005516A">
        <w:rPr>
          <w:noProof/>
        </w:rPr>
        <w:t>13</w:t>
      </w:r>
      <w:r w:rsidR="00E17D56" w:rsidRPr="00D1298D">
        <w:fldChar w:fldCharType="end"/>
      </w:r>
      <w:r w:rsidR="00E17D56" w:rsidRPr="00D1298D">
        <w:t>)</w:t>
      </w:r>
      <w:r w:rsidR="00262D13" w:rsidRPr="00D1298D">
        <w:t xml:space="preserve"> converter uses a pair of hydrofoils which oscillate across the tidal flow to enable the extraction of energy from shallow water of 10 to 30m mean sea water level, an area not yet exploitable.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4"/>
        <w:gridCol w:w="3112"/>
      </w:tblGrid>
      <w:tr w:rsidR="00D1298D" w:rsidRPr="00D1298D" w14:paraId="5E5ABB43" w14:textId="77777777" w:rsidTr="000D2321">
        <w:tc>
          <w:tcPr>
            <w:tcW w:w="4788" w:type="dxa"/>
            <w:vAlign w:val="center"/>
          </w:tcPr>
          <w:p w14:paraId="7C674826" w14:textId="77777777" w:rsidR="00433AD1" w:rsidRPr="00D1298D" w:rsidRDefault="00433AD1" w:rsidP="000D2321">
            <w:pPr>
              <w:pStyle w:val="picture"/>
              <w:framePr w:wrap="notBeside"/>
            </w:pPr>
            <w:r w:rsidRPr="00D1298D">
              <w:drawing>
                <wp:inline distT="0" distB="0" distL="0" distR="0" wp14:anchorId="541006D7" wp14:editId="05E34113">
                  <wp:extent cx="3766680" cy="20858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e tidal 100.png"/>
                          <pic:cNvPicPr/>
                        </pic:nvPicPr>
                        <pic:blipFill>
                          <a:blip r:embed="rId27">
                            <a:extLst>
                              <a:ext uri="{28A0092B-C50C-407E-A947-70E740481C1C}">
                                <a14:useLocalDpi xmlns:a14="http://schemas.microsoft.com/office/drawing/2010/main" val="0"/>
                              </a:ext>
                            </a:extLst>
                          </a:blip>
                          <a:stretch>
                            <a:fillRect/>
                          </a:stretch>
                        </pic:blipFill>
                        <pic:spPr>
                          <a:xfrm>
                            <a:off x="0" y="0"/>
                            <a:ext cx="3766680" cy="2085840"/>
                          </a:xfrm>
                          <a:prstGeom prst="rect">
                            <a:avLst/>
                          </a:prstGeom>
                        </pic:spPr>
                      </pic:pic>
                    </a:graphicData>
                  </a:graphic>
                </wp:inline>
              </w:drawing>
            </w:r>
          </w:p>
        </w:tc>
        <w:tc>
          <w:tcPr>
            <w:tcW w:w="4788" w:type="dxa"/>
            <w:vAlign w:val="center"/>
          </w:tcPr>
          <w:p w14:paraId="2147E64C" w14:textId="77777777" w:rsidR="00433AD1" w:rsidRPr="00D1298D" w:rsidRDefault="00433AD1" w:rsidP="000D2321">
            <w:pPr>
              <w:pStyle w:val="picture"/>
              <w:framePr w:wrap="notBeside"/>
            </w:pPr>
            <w:r w:rsidRPr="00D1298D">
              <w:drawing>
                <wp:inline distT="0" distB="0" distL="0" distR="0" wp14:anchorId="7A4416A5" wp14:editId="2125A03E">
                  <wp:extent cx="1855800" cy="2004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e tidal 10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5800" cy="2004480"/>
                          </a:xfrm>
                          <a:prstGeom prst="rect">
                            <a:avLst/>
                          </a:prstGeom>
                        </pic:spPr>
                      </pic:pic>
                    </a:graphicData>
                  </a:graphic>
                </wp:inline>
              </w:drawing>
            </w:r>
          </w:p>
        </w:tc>
      </w:tr>
    </w:tbl>
    <w:p w14:paraId="59CEE862" w14:textId="2BD8F780" w:rsidR="00433AD1" w:rsidRDefault="00433AD1" w:rsidP="00600074">
      <w:pPr>
        <w:pStyle w:val="Figure"/>
      </w:pPr>
      <w:bookmarkStart w:id="45" w:name="_Ref453432528"/>
      <w:r w:rsidRPr="00D1298D">
        <w:lastRenderedPageBreak/>
        <w:t xml:space="preserve">Figure </w:t>
      </w:r>
      <w:fldSimple w:instr=" SEQ Figure \* ARABIC ">
        <w:r w:rsidR="0005516A">
          <w:rPr>
            <w:noProof/>
          </w:rPr>
          <w:t>13</w:t>
        </w:r>
      </w:fldSimple>
      <w:bookmarkEnd w:id="45"/>
      <w:r w:rsidRPr="00D1298D">
        <w:t xml:space="preserve">: </w:t>
      </w:r>
      <w:r w:rsidR="000D2321" w:rsidRPr="00D1298D">
        <w:t xml:space="preserve">Designs and prototype of </w:t>
      </w:r>
      <w:r w:rsidR="007F52FA" w:rsidRPr="00D1298D">
        <w:t xml:space="preserve">Pulse </w:t>
      </w:r>
      <w:r w:rsidRPr="00D1298D">
        <w:t xml:space="preserve">Stream 100 innovated by BMT Renewables Ltd </w:t>
      </w:r>
      <w:r w:rsidR="00B8618E" w:rsidRPr="00D1298D">
        <w:fldChar w:fldCharType="begin"/>
      </w:r>
      <w:r w:rsidR="00B8618E" w:rsidRPr="00D1298D">
        <w:instrText xml:space="preserve"> REF _Ref452068454 \h </w:instrText>
      </w:r>
      <w:r w:rsidR="00B8618E" w:rsidRPr="00D1298D">
        <w:fldChar w:fldCharType="separate"/>
      </w:r>
      <w:r w:rsidR="0005516A" w:rsidRPr="00600074">
        <w:rPr>
          <w:sz w:val="24"/>
          <w:szCs w:val="20"/>
          <w:bdr w:val="none" w:sz="0" w:space="0" w:color="auto" w:frame="1"/>
          <w:shd w:val="clear" w:color="auto" w:fill="FFFFFF"/>
        </w:rPr>
        <w:t>[</w:t>
      </w:r>
      <w:r w:rsidR="0005516A">
        <w:rPr>
          <w:noProof/>
        </w:rPr>
        <w:t>69</w:t>
      </w:r>
      <w:r w:rsidR="00B8618E" w:rsidRPr="00D1298D">
        <w:fldChar w:fldCharType="end"/>
      </w:r>
      <w:r w:rsidRPr="00D1298D">
        <w:t>].</w:t>
      </w:r>
    </w:p>
    <w:p w14:paraId="494801ED" w14:textId="6FFAE890" w:rsidR="00F60BC0" w:rsidRDefault="00BE7F84" w:rsidP="00D675F1">
      <w:pPr>
        <w:pStyle w:val="Paragraph"/>
        <w:rPr>
          <w:color w:val="00B050"/>
        </w:rPr>
      </w:pPr>
      <w:r>
        <w:t xml:space="preserve">Another technology to use flutter for hydrokinetic energy </w:t>
      </w:r>
      <w:r w:rsidR="00D675F1">
        <w:t>extraction</w:t>
      </w:r>
      <w:r>
        <w:t xml:space="preserve"> was introduced by </w:t>
      </w:r>
      <w:r w:rsidR="004C75C8">
        <w:t>t</w:t>
      </w:r>
      <w:r>
        <w:t xml:space="preserve">he </w:t>
      </w:r>
      <w:r w:rsidR="004C75C8">
        <w:t>G</w:t>
      </w:r>
      <w:r w:rsidR="004C75C8" w:rsidRPr="00A55BA3">
        <w:t>erman</w:t>
      </w:r>
      <w:r w:rsidR="00F60BC0" w:rsidRPr="00A55BA3">
        <w:t xml:space="preserve"> company </w:t>
      </w:r>
      <w:proofErr w:type="spellStart"/>
      <w:r w:rsidR="00F60BC0" w:rsidRPr="00A55BA3">
        <w:t>Aniprop</w:t>
      </w:r>
      <w:proofErr w:type="spellEnd"/>
      <w:r w:rsidR="00F60BC0" w:rsidRPr="00A55BA3">
        <w:t xml:space="preserve"> (from a contraction of </w:t>
      </w:r>
      <w:r w:rsidR="00F60BC0" w:rsidRPr="00A55BA3">
        <w:rPr>
          <w:rFonts w:ascii="AdvOT863180fb+20" w:hAnsi="AdvOT863180fb+20"/>
        </w:rPr>
        <w:t>“</w:t>
      </w:r>
      <w:r w:rsidR="00F60BC0" w:rsidRPr="00A55BA3">
        <w:t>Animal Propulsion</w:t>
      </w:r>
      <w:r w:rsidR="00F60BC0" w:rsidRPr="00A55BA3">
        <w:rPr>
          <w:rFonts w:ascii="AdvOT863180fb+20" w:hAnsi="AdvOT863180fb+20"/>
        </w:rPr>
        <w:t>”</w:t>
      </w:r>
      <w:r w:rsidR="00F60BC0" w:rsidRPr="00A55BA3">
        <w:t xml:space="preserve">) </w:t>
      </w:r>
      <w:r w:rsidR="00D5400E" w:rsidRPr="00A55BA3">
        <w:fldChar w:fldCharType="begin"/>
      </w:r>
      <w:r w:rsidR="00D5400E" w:rsidRPr="00A55BA3">
        <w:instrText xml:space="preserve"> REF _Ref462774364 \h </w:instrText>
      </w:r>
      <w:r w:rsidR="00D5400E" w:rsidRPr="00A55BA3">
        <w:fldChar w:fldCharType="separate"/>
      </w:r>
      <w:r w:rsidR="0005516A" w:rsidRPr="00A55BA3">
        <w:rPr>
          <w:bCs/>
          <w:szCs w:val="20"/>
          <w:bdr w:val="none" w:sz="0" w:space="0" w:color="auto" w:frame="1"/>
          <w:shd w:val="clear" w:color="auto" w:fill="FFFFFF"/>
        </w:rPr>
        <w:t>[</w:t>
      </w:r>
      <w:r w:rsidR="0005516A" w:rsidRPr="00A55BA3">
        <w:rPr>
          <w:noProof/>
        </w:rPr>
        <w:t>71</w:t>
      </w:r>
      <w:r w:rsidR="00D5400E" w:rsidRPr="00A55BA3">
        <w:fldChar w:fldCharType="end"/>
      </w:r>
      <w:proofErr w:type="gramStart"/>
      <w:r w:rsidR="00F60BC0" w:rsidRPr="00A55BA3">
        <w:t>,</w:t>
      </w:r>
      <w:r w:rsidR="00D5400E" w:rsidRPr="00A55BA3">
        <w:t>72</w:t>
      </w:r>
      <w:proofErr w:type="gramEnd"/>
      <w:r w:rsidR="00F60BC0" w:rsidRPr="00A55BA3">
        <w:t>]</w:t>
      </w:r>
      <w:r>
        <w:t>. They</w:t>
      </w:r>
      <w:r w:rsidR="00F60BC0" w:rsidRPr="00A55BA3">
        <w:t xml:space="preserve"> demonstrated an oscillating hydrofoil power generator which extracted 1 kW from the river Lech in the city of Augsburg in 2004. In this </w:t>
      </w:r>
      <w:r w:rsidR="00274C93">
        <w:t>turbine</w:t>
      </w:r>
      <w:r w:rsidR="00F60BC0" w:rsidRPr="00A55BA3">
        <w:t>, the mechanism of the common sinusoidal pitch and plunge is substantially improved by introducing a "partially linear" motion</w:t>
      </w:r>
      <w:r w:rsidR="00F60BC0" w:rsidRPr="00A55BA3">
        <w:rPr>
          <w:rFonts w:ascii="Helvetica" w:hAnsi="Helvetica"/>
          <w:sz w:val="20"/>
          <w:szCs w:val="20"/>
          <w:shd w:val="clear" w:color="auto" w:fill="FFFFFF"/>
        </w:rPr>
        <w:t xml:space="preserve">. </w:t>
      </w:r>
      <w:r w:rsidR="00F60BC0" w:rsidRPr="00A55BA3">
        <w:t xml:space="preserve">The device operated at </w:t>
      </w:r>
      <w:r w:rsidR="00F60BC0" w:rsidRPr="00A55BA3">
        <w:rPr>
          <w:i/>
          <w:iCs/>
        </w:rPr>
        <w:t xml:space="preserve">f </w:t>
      </w:r>
      <w:r w:rsidR="00F60BC0" w:rsidRPr="00A55BA3">
        <w:rPr>
          <w:vertAlign w:val="superscript"/>
        </w:rPr>
        <w:t>*</w:t>
      </w:r>
      <w:r w:rsidR="00F60BC0" w:rsidRPr="00A55BA3">
        <w:t xml:space="preserve">=0.11 and produced an approximate efficiency of η=8% </w:t>
      </w:r>
      <w:r w:rsidR="00D5400E" w:rsidRPr="00A55BA3">
        <w:fldChar w:fldCharType="begin"/>
      </w:r>
      <w:r w:rsidR="00D5400E" w:rsidRPr="00A55BA3">
        <w:instrText xml:space="preserve"> REF _Ref462774335 \h </w:instrText>
      </w:r>
      <w:r w:rsidR="00D5400E" w:rsidRPr="00A55BA3">
        <w:fldChar w:fldCharType="separate"/>
      </w:r>
      <w:r w:rsidR="0005516A" w:rsidRPr="00A55BA3">
        <w:rPr>
          <w:bCs/>
          <w:szCs w:val="20"/>
          <w:bdr w:val="none" w:sz="0" w:space="0" w:color="auto" w:frame="1"/>
          <w:shd w:val="clear" w:color="auto" w:fill="FFFFFF"/>
        </w:rPr>
        <w:t>[</w:t>
      </w:r>
      <w:r w:rsidR="0005516A" w:rsidRPr="00A55BA3">
        <w:rPr>
          <w:noProof/>
        </w:rPr>
        <w:t>54</w:t>
      </w:r>
      <w:r w:rsidR="00D5400E" w:rsidRPr="00A55BA3">
        <w:fldChar w:fldCharType="end"/>
      </w:r>
      <w:r w:rsidR="00F60BC0" w:rsidRPr="00A55BA3">
        <w:t>].</w:t>
      </w:r>
    </w:p>
    <w:p w14:paraId="46C18148" w14:textId="1CA3BF4E" w:rsidR="00D96234" w:rsidRPr="00CA54C4" w:rsidRDefault="006D3F69" w:rsidP="001D4625">
      <w:pPr>
        <w:pStyle w:val="Paragraph"/>
      </w:pPr>
      <w:r>
        <w:t xml:space="preserve">Furthermore, </w:t>
      </w:r>
      <w:proofErr w:type="spellStart"/>
      <w:r w:rsidR="00E05BB3">
        <w:t>Festo</w:t>
      </w:r>
      <w:proofErr w:type="spellEnd"/>
      <w:r w:rsidR="00E05BB3">
        <w:t xml:space="preserve"> has developed a </w:t>
      </w:r>
      <w:r w:rsidR="00D96234" w:rsidRPr="00D96234">
        <w:t>technology platform</w:t>
      </w:r>
      <w:r w:rsidR="00E05BB3">
        <w:t xml:space="preserve"> based on </w:t>
      </w:r>
      <w:r w:rsidR="009A539F">
        <w:t>flutter</w:t>
      </w:r>
      <w:r w:rsidR="00E05BB3">
        <w:t xml:space="preserve"> which is called </w:t>
      </w:r>
      <w:proofErr w:type="spellStart"/>
      <w:r w:rsidR="00E05BB3">
        <w:t>DualWingGenerator</w:t>
      </w:r>
      <w:proofErr w:type="spellEnd"/>
      <w:r w:rsidR="00E05BB3">
        <w:t xml:space="preserve"> </w:t>
      </w:r>
      <w:r w:rsidR="00D5400E">
        <w:fldChar w:fldCharType="begin"/>
      </w:r>
      <w:r w:rsidR="00D5400E">
        <w:instrText xml:space="preserve"> REF _Ref462774406 \h </w:instrText>
      </w:r>
      <w:r w:rsidR="00D5400E">
        <w:fldChar w:fldCharType="separate"/>
      </w:r>
      <w:r w:rsidR="0005516A" w:rsidRPr="00D5400E">
        <w:t>[</w:t>
      </w:r>
      <w:r w:rsidR="0005516A">
        <w:rPr>
          <w:noProof/>
        </w:rPr>
        <w:t>73</w:t>
      </w:r>
      <w:r w:rsidR="00D5400E">
        <w:fldChar w:fldCharType="end"/>
      </w:r>
      <w:r w:rsidR="00E05BB3">
        <w:t>].</w:t>
      </w:r>
      <w:r w:rsidR="00C14938">
        <w:t xml:space="preserve"> </w:t>
      </w:r>
      <w:r w:rsidR="00C14938" w:rsidRPr="00C14938">
        <w:t>The system uses two pairs of opposing wings</w:t>
      </w:r>
      <w:r w:rsidR="00C14938">
        <w:t xml:space="preserve"> </w:t>
      </w:r>
      <w:r w:rsidR="00421E9E">
        <w:t xml:space="preserve">of NACA 0014 which </w:t>
      </w:r>
      <w:r w:rsidR="00C14938">
        <w:t>are arranged on both side of the central column so that the pair of wings on one side forms a functional unit. When the fluid flows, the two slides move synchronously on the vertical guide in opposing directions: whilst the top two wings travel upwards, the bottom wings move downwards</w:t>
      </w:r>
      <w:r w:rsidR="00F60BC0">
        <w:t xml:space="preserve"> [see </w:t>
      </w:r>
      <w:r w:rsidR="00F60BC0">
        <w:fldChar w:fldCharType="begin"/>
      </w:r>
      <w:r w:rsidR="00F60BC0">
        <w:instrText xml:space="preserve"> REF _Ref462737141 \h </w:instrText>
      </w:r>
      <w:r w:rsidR="00F60BC0">
        <w:fldChar w:fldCharType="separate"/>
      </w:r>
      <w:r w:rsidR="0005516A" w:rsidRPr="00D1298D">
        <w:t xml:space="preserve">Figure </w:t>
      </w:r>
      <w:r w:rsidR="0005516A">
        <w:rPr>
          <w:noProof/>
        </w:rPr>
        <w:t>14</w:t>
      </w:r>
      <w:r w:rsidR="00F60BC0">
        <w:fldChar w:fldCharType="end"/>
      </w:r>
      <w:r w:rsidR="00F60BC0">
        <w:t>-left]</w:t>
      </w:r>
      <w:r w:rsidR="00C14938">
        <w:t>. At the apex, a servomotor turns the wings and they automatically move back towards each other</w:t>
      </w:r>
      <w:r w:rsidR="00F60BC0">
        <w:t xml:space="preserve"> [see </w:t>
      </w:r>
      <w:r w:rsidR="00F60BC0">
        <w:fldChar w:fldCharType="begin"/>
      </w:r>
      <w:r w:rsidR="00F60BC0">
        <w:instrText xml:space="preserve"> REF _Ref462737141 \h </w:instrText>
      </w:r>
      <w:r w:rsidR="00F60BC0">
        <w:fldChar w:fldCharType="separate"/>
      </w:r>
      <w:r w:rsidR="0005516A" w:rsidRPr="00D1298D">
        <w:t xml:space="preserve">Figure </w:t>
      </w:r>
      <w:r w:rsidR="0005516A">
        <w:rPr>
          <w:noProof/>
        </w:rPr>
        <w:t>14</w:t>
      </w:r>
      <w:r w:rsidR="00F60BC0">
        <w:fldChar w:fldCharType="end"/>
      </w:r>
      <w:r w:rsidR="00F60BC0">
        <w:t>-right]</w:t>
      </w:r>
      <w:r w:rsidR="00C14938">
        <w:t xml:space="preserve">. </w:t>
      </w:r>
      <w:r w:rsidR="00C97370">
        <w:t>On the laboratory set-up, t</w:t>
      </w:r>
      <w:r w:rsidR="00F7230A">
        <w:t xml:space="preserve">his system </w:t>
      </w:r>
      <w:r w:rsidR="00421E9E">
        <w:t xml:space="preserve">has </w:t>
      </w:r>
      <w:r w:rsidR="00F7230A">
        <w:t xml:space="preserve">achieved </w:t>
      </w:r>
      <w:r w:rsidR="00421E9E">
        <w:t xml:space="preserve">a remarkable </w:t>
      </w:r>
      <w:r w:rsidR="00F7230A">
        <w:t xml:space="preserve">efficiency of 45% </w:t>
      </w:r>
      <w:r w:rsidR="00C97370">
        <w:t>in current velocity of 4 m/s. However, the efficiency decreases by increasing the current velocity and reaches to almost 30% in the velocity of 8 m/s</w:t>
      </w:r>
      <w:r w:rsidR="00F7230A">
        <w:t>.</w:t>
      </w:r>
      <w:r w:rsidR="00C97370">
        <w:t xml:space="preserve"> The power output </w:t>
      </w:r>
      <w:r w:rsidR="00CA54C4">
        <w:t xml:space="preserve">of </w:t>
      </w:r>
      <w:proofErr w:type="spellStart"/>
      <w:r w:rsidR="00CA54C4">
        <w:t>DualWingGenrator</w:t>
      </w:r>
      <w:proofErr w:type="spellEnd"/>
      <w:r w:rsidR="00CA54C4">
        <w:t xml:space="preserve"> </w:t>
      </w:r>
      <w:r w:rsidR="00C97370">
        <w:t xml:space="preserve">has been reported </w:t>
      </w:r>
      <w:r w:rsidR="00427C66">
        <w:t xml:space="preserve">in the range </w:t>
      </w:r>
      <w:proofErr w:type="gramStart"/>
      <w:r w:rsidR="00427C66">
        <w:t xml:space="preserve">of </w:t>
      </w:r>
      <w:r w:rsidR="00C97370">
        <w:t xml:space="preserve">40 </w:t>
      </w:r>
      <w:r w:rsidR="00427C66">
        <w:t xml:space="preserve">to 100 </w:t>
      </w:r>
      <w:r w:rsidR="00C97370">
        <w:t>W/m</w:t>
      </w:r>
      <w:r w:rsidR="00C97370" w:rsidRPr="00C97370">
        <w:rPr>
          <w:vertAlign w:val="superscript"/>
        </w:rPr>
        <w:t>2</w:t>
      </w:r>
      <w:r w:rsidR="00CA54C4">
        <w:t xml:space="preserve"> </w:t>
      </w:r>
      <w:r w:rsidR="00427C66">
        <w:t>for</w:t>
      </w:r>
      <w:r w:rsidR="00CA54C4">
        <w:t xml:space="preserve"> the velocity </w:t>
      </w:r>
      <w:r w:rsidR="00427C66">
        <w:t xml:space="preserve">between </w:t>
      </w:r>
      <w:r w:rsidR="00CA54C4">
        <w:t xml:space="preserve">5 </w:t>
      </w:r>
      <w:r w:rsidR="00427C66">
        <w:t xml:space="preserve">and 8 </w:t>
      </w:r>
      <w:r w:rsidR="00CA54C4">
        <w:t>m/s</w:t>
      </w:r>
      <w:r w:rsidR="00427C66">
        <w:t xml:space="preserve"> </w:t>
      </w:r>
      <w:r w:rsidR="00D5400E">
        <w:fldChar w:fldCharType="begin"/>
      </w:r>
      <w:r w:rsidR="00D5400E">
        <w:instrText xml:space="preserve"> REF _Ref462774415 \h </w:instrText>
      </w:r>
      <w:r w:rsidR="00D5400E">
        <w:fldChar w:fldCharType="separate"/>
      </w:r>
      <w:r w:rsidR="0005516A" w:rsidRPr="00E84361">
        <w:t>[</w:t>
      </w:r>
      <w:r w:rsidR="0005516A">
        <w:rPr>
          <w:noProof/>
        </w:rPr>
        <w:t>74</w:t>
      </w:r>
      <w:r w:rsidR="00D5400E">
        <w:fldChar w:fldCharType="end"/>
      </w:r>
      <w:r w:rsidR="00427C66">
        <w:t>]</w:t>
      </w:r>
      <w:proofErr w:type="gramEnd"/>
      <w:r w:rsidR="00CA54C4">
        <w:t>.</w:t>
      </w:r>
    </w:p>
    <w:tbl>
      <w:tblPr>
        <w:tblStyle w:val="TableGrid"/>
        <w:tblW w:w="0" w:type="auto"/>
        <w:tblInd w:w="360" w:type="dxa"/>
        <w:tblLook w:val="04A0" w:firstRow="1" w:lastRow="0" w:firstColumn="1" w:lastColumn="0" w:noHBand="0" w:noVBand="1"/>
      </w:tblPr>
      <w:tblGrid>
        <w:gridCol w:w="4622"/>
        <w:gridCol w:w="4594"/>
      </w:tblGrid>
      <w:tr w:rsidR="0067150E" w:rsidRPr="00D1298D" w14:paraId="2F02570B" w14:textId="77777777" w:rsidTr="0067150E">
        <w:tc>
          <w:tcPr>
            <w:tcW w:w="4788" w:type="dxa"/>
            <w:vAlign w:val="center"/>
          </w:tcPr>
          <w:p w14:paraId="0A372A23" w14:textId="52DB8313" w:rsidR="0067150E" w:rsidRPr="00D1298D" w:rsidRDefault="0067150E" w:rsidP="00495A0D">
            <w:pPr>
              <w:pStyle w:val="picture"/>
              <w:framePr w:wrap="notBeside"/>
            </w:pPr>
            <w:r>
              <w:drawing>
                <wp:inline distT="0" distB="0" distL="0" distR="0" wp14:anchorId="4A404E3D" wp14:editId="2FFFD3CA">
                  <wp:extent cx="2916936" cy="1709928"/>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winggenerator-1532x9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936" cy="1709928"/>
                          </a:xfrm>
                          <a:prstGeom prst="rect">
                            <a:avLst/>
                          </a:prstGeom>
                        </pic:spPr>
                      </pic:pic>
                    </a:graphicData>
                  </a:graphic>
                </wp:inline>
              </w:drawing>
            </w:r>
          </w:p>
        </w:tc>
        <w:tc>
          <w:tcPr>
            <w:tcW w:w="4788" w:type="dxa"/>
            <w:vAlign w:val="center"/>
          </w:tcPr>
          <w:p w14:paraId="01582EA6" w14:textId="2623705E" w:rsidR="0067150E" w:rsidRPr="00D1298D" w:rsidRDefault="0067150E" w:rsidP="00F60BC0">
            <w:pPr>
              <w:pStyle w:val="picture"/>
              <w:framePr w:wrap="notBeside"/>
              <w:jc w:val="left"/>
            </w:pPr>
            <w:r>
              <w:drawing>
                <wp:inline distT="0" distB="0" distL="0" distR="0" wp14:anchorId="389A84F0" wp14:editId="0165549E">
                  <wp:extent cx="2898648" cy="17007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winggenerator-1532x9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8648" cy="1700784"/>
                          </a:xfrm>
                          <a:prstGeom prst="rect">
                            <a:avLst/>
                          </a:prstGeom>
                        </pic:spPr>
                      </pic:pic>
                    </a:graphicData>
                  </a:graphic>
                </wp:inline>
              </w:drawing>
            </w:r>
          </w:p>
        </w:tc>
      </w:tr>
    </w:tbl>
    <w:p w14:paraId="07D21871" w14:textId="6BA3F9F5" w:rsidR="0067150E" w:rsidRDefault="0067150E" w:rsidP="00600074">
      <w:pPr>
        <w:pStyle w:val="Figure"/>
      </w:pPr>
      <w:bookmarkStart w:id="46" w:name="_Ref462737141"/>
      <w:r w:rsidRPr="00D1298D">
        <w:t xml:space="preserve">Figure </w:t>
      </w:r>
      <w:fldSimple w:instr=" SEQ Figure \* ARABIC ">
        <w:r w:rsidR="0005516A">
          <w:rPr>
            <w:noProof/>
          </w:rPr>
          <w:t>14</w:t>
        </w:r>
      </w:fldSimple>
      <w:bookmarkEnd w:id="46"/>
      <w:r w:rsidRPr="00D1298D">
        <w:t xml:space="preserve">: </w:t>
      </w:r>
      <w:r w:rsidR="00F60BC0">
        <w:t xml:space="preserve">Two modes of movements in </w:t>
      </w:r>
      <w:proofErr w:type="spellStart"/>
      <w:r w:rsidR="00F60BC0">
        <w:t>DualWingGEnerator</w:t>
      </w:r>
      <w:proofErr w:type="spellEnd"/>
      <w:r w:rsidR="00D705F0">
        <w:t xml:space="preserve"> </w:t>
      </w:r>
      <w:r w:rsidR="00D5400E">
        <w:fldChar w:fldCharType="begin"/>
      </w:r>
      <w:r w:rsidR="00D5400E">
        <w:instrText xml:space="preserve"> REF _Ref462774406 \h </w:instrText>
      </w:r>
      <w:r w:rsidR="00D5400E">
        <w:fldChar w:fldCharType="separate"/>
      </w:r>
      <w:r w:rsidR="0005516A" w:rsidRPr="00D5400E">
        <w:t>[</w:t>
      </w:r>
      <w:r w:rsidR="0005516A">
        <w:rPr>
          <w:noProof/>
        </w:rPr>
        <w:t>73</w:t>
      </w:r>
      <w:r w:rsidR="00D5400E">
        <w:fldChar w:fldCharType="end"/>
      </w:r>
      <w:r w:rsidRPr="00D1298D">
        <w:t>].</w:t>
      </w:r>
    </w:p>
    <w:p w14:paraId="71B5D8C8" w14:textId="77777777" w:rsidR="00532AC2" w:rsidRPr="00D1298D" w:rsidRDefault="00532AC2" w:rsidP="005B048E">
      <w:pPr>
        <w:pStyle w:val="Heading2"/>
      </w:pPr>
      <w:r w:rsidRPr="00D1298D">
        <w:t>Galloping</w:t>
      </w:r>
    </w:p>
    <w:p w14:paraId="61DE6416" w14:textId="4BFC6C04" w:rsidR="004E4C4D" w:rsidRPr="00D1298D" w:rsidRDefault="00FB4551" w:rsidP="004E4C4D">
      <w:pPr>
        <w:pStyle w:val="Paragraph"/>
      </w:pPr>
      <w:r w:rsidRPr="00D1298D">
        <w:t>S</w:t>
      </w:r>
      <w:r w:rsidR="004E4C4D" w:rsidRPr="00D1298D">
        <w:t xml:space="preserve">ome studies have proved the feasibility to extract useful energy from the surrounding flow, for the substantial galloping vibration. In this section, the studies about the energy extraction through galloping, both transverse and torsional, are reviewed. </w:t>
      </w:r>
    </w:p>
    <w:p w14:paraId="2BB29A0D" w14:textId="77777777" w:rsidR="004E4C4D" w:rsidRPr="00D1298D" w:rsidRDefault="004E4C4D" w:rsidP="004E4C4D">
      <w:pPr>
        <w:pStyle w:val="Heading3"/>
      </w:pPr>
      <w:r w:rsidRPr="00D1298D">
        <w:t>Transverse Galloping</w:t>
      </w:r>
    </w:p>
    <w:p w14:paraId="7DCCBA70" w14:textId="7121106C" w:rsidR="004E4C4D" w:rsidRPr="0070378E" w:rsidRDefault="00D872BB" w:rsidP="008A1D51">
      <w:pPr>
        <w:pStyle w:val="Paragraph"/>
        <w:rPr>
          <w:shd w:val="clear" w:color="auto" w:fill="FFFFFF"/>
        </w:rPr>
      </w:pPr>
      <w:r w:rsidRPr="00D1298D">
        <w:fldChar w:fldCharType="begin"/>
      </w:r>
      <w:r w:rsidRPr="00CF352F">
        <w:instrText xml:space="preserve"> REF _Ref452066796 \h </w:instrText>
      </w:r>
      <w:r w:rsidR="008A1D51">
        <w:instrText xml:space="preserve"> \* MERGEFORMAT </w:instrText>
      </w:r>
      <w:r w:rsidRPr="00D1298D">
        <w:fldChar w:fldCharType="separate"/>
      </w:r>
      <w:r w:rsidRPr="00CF352F">
        <w:t xml:space="preserve"> </w:t>
      </w:r>
      <w:r w:rsidR="0070378E" w:rsidRPr="00CF352F">
        <w:t xml:space="preserve">Energy extraction via transverse galloping has been analytically and theoretically established through several studies. </w:t>
      </w:r>
      <w:proofErr w:type="spellStart"/>
      <w:r w:rsidR="0070378E" w:rsidRPr="00CF352F">
        <w:t>Barrero</w:t>
      </w:r>
      <w:proofErr w:type="spellEnd"/>
      <w:r w:rsidR="0070378E" w:rsidRPr="00CF352F">
        <w:t>-Gil et al. reported an analytical study to prove the potential of transverse galloping in order to obtain energy</w:t>
      </w:r>
      <w:r w:rsidR="0070378E">
        <w:t xml:space="preserve"> </w:t>
      </w:r>
      <w:r w:rsidRPr="00CF352F">
        <w:t>[</w:t>
      </w:r>
      <w:r w:rsidRPr="00CF352F">
        <w:rPr>
          <w:noProof/>
        </w:rPr>
        <w:t>75</w:t>
      </w:r>
      <w:r w:rsidRPr="00D1298D">
        <w:fldChar w:fldCharType="end"/>
      </w:r>
      <w:r w:rsidRPr="00CF352F">
        <w:t>]</w:t>
      </w:r>
      <w:r w:rsidR="004E4C4D" w:rsidRPr="00CF352F">
        <w:t xml:space="preserve">. Through their analysis, they described transverse galloping by a one-degree-of-freedom model considering the quasi-steady hypothesis. </w:t>
      </w:r>
      <w:r w:rsidR="004E4C4D" w:rsidRPr="00CF352F">
        <w:lastRenderedPageBreak/>
        <w:t>They investigated the influence of cross-section geometry and mechanical properties (synthesized in the product m</w:t>
      </w:r>
      <w:r w:rsidR="004E4C4D" w:rsidRPr="00CF352F">
        <w:rPr>
          <w:vertAlign w:val="superscript"/>
        </w:rPr>
        <w:t>*</w:t>
      </w:r>
      <w:r w:rsidR="004E4C4D" w:rsidRPr="00D1298D">
        <w:sym w:font="Symbol" w:char="F078"/>
      </w:r>
      <w:r w:rsidR="004E4C4D" w:rsidRPr="00CF352F">
        <w:t xml:space="preserve">, the so-called mass-damping ratio) in the energy conversion factor of the model. However, specific methods on how to harvest this energy were not discussed in their work. Using the same physical principles, </w:t>
      </w:r>
      <w:proofErr w:type="spellStart"/>
      <w:r w:rsidR="004E4C4D" w:rsidRPr="00CF352F">
        <w:t>Sirohi</w:t>
      </w:r>
      <w:proofErr w:type="spellEnd"/>
      <w:r w:rsidR="004E4C4D" w:rsidRPr="00CF352F">
        <w:t xml:space="preserve"> and </w:t>
      </w:r>
      <w:proofErr w:type="spellStart"/>
      <w:r w:rsidR="004E4C4D" w:rsidRPr="00CF352F">
        <w:t>Mahadik</w:t>
      </w:r>
      <w:proofErr w:type="spellEnd"/>
      <w:r w:rsidR="004E4C4D" w:rsidRPr="00CF352F">
        <w:t xml:space="preserve"> proposed harvesting energy from transverse galloping of a prismatic structure that has an equilateral triangle section </w:t>
      </w:r>
      <w:r w:rsidR="00223D0E" w:rsidRPr="00D1298D">
        <w:fldChar w:fldCharType="begin"/>
      </w:r>
      <w:r w:rsidR="00223D0E" w:rsidRPr="00CF352F">
        <w:instrText xml:space="preserve"> REF _Ref453431572 \h </w:instrText>
      </w:r>
      <w:r w:rsidR="008A1D51">
        <w:instrText xml:space="preserve"> \* MERGEFORMAT </w:instrText>
      </w:r>
      <w:r w:rsidR="00223D0E" w:rsidRPr="00D1298D">
        <w:fldChar w:fldCharType="separate"/>
      </w:r>
      <w:r w:rsidR="0005516A" w:rsidRPr="00600074">
        <w:rPr>
          <w:bCs/>
          <w:szCs w:val="20"/>
          <w:bdr w:val="none" w:sz="0" w:space="0" w:color="auto" w:frame="1"/>
          <w:shd w:val="clear" w:color="auto" w:fill="FFFFFF"/>
        </w:rPr>
        <w:t>[</w:t>
      </w:r>
      <w:r w:rsidR="0005516A">
        <w:rPr>
          <w:noProof/>
        </w:rPr>
        <w:t>76</w:t>
      </w:r>
      <w:r w:rsidR="00223D0E" w:rsidRPr="00D1298D">
        <w:fldChar w:fldCharType="end"/>
      </w:r>
      <w:r w:rsidR="004E4C4D" w:rsidRPr="00CF352F">
        <w:t xml:space="preserve">]. Their device consisted of surface-bonded piezoelectric sheets attached to two beams connected to the structure (See </w:t>
      </w:r>
      <w:r w:rsidR="004E4C4D" w:rsidRPr="00D1298D">
        <w:fldChar w:fldCharType="begin"/>
      </w:r>
      <w:r w:rsidR="004E4C4D" w:rsidRPr="00CF352F">
        <w:instrText xml:space="preserve"> REF _Ref428709129 \h </w:instrText>
      </w:r>
      <w:r w:rsidR="008A1D51">
        <w:instrText xml:space="preserve"> \* MERGEFORMAT </w:instrText>
      </w:r>
      <w:r w:rsidR="004E4C4D" w:rsidRPr="00D1298D">
        <w:fldChar w:fldCharType="separate"/>
      </w:r>
      <w:r w:rsidR="0005516A" w:rsidRPr="00CF352F">
        <w:t xml:space="preserve">Figure </w:t>
      </w:r>
      <w:r w:rsidR="0005516A" w:rsidRPr="00CF352F">
        <w:rPr>
          <w:noProof/>
        </w:rPr>
        <w:t>15</w:t>
      </w:r>
      <w:r w:rsidR="004E4C4D" w:rsidRPr="00D1298D">
        <w:fldChar w:fldCharType="end"/>
      </w:r>
      <w:r w:rsidR="004E4C4D" w:rsidRPr="00CF352F">
        <w:t xml:space="preserve">). They could generate more than 50 </w:t>
      </w:r>
      <w:proofErr w:type="spellStart"/>
      <w:r w:rsidR="004E4C4D" w:rsidRPr="00CF352F">
        <w:t>mW</w:t>
      </w:r>
      <w:proofErr w:type="spellEnd"/>
      <w:r w:rsidR="004E4C4D" w:rsidRPr="00CF352F">
        <w:t xml:space="preserve"> at a wind speed of 11.6 mph, using this device.  Vicente-</w:t>
      </w:r>
      <w:proofErr w:type="spellStart"/>
      <w:r w:rsidR="004E4C4D" w:rsidRPr="00CF352F">
        <w:t>Ludlam</w:t>
      </w:r>
      <w:proofErr w:type="spellEnd"/>
      <w:r w:rsidR="004E4C4D" w:rsidRPr="00CF352F">
        <w:t xml:space="preserve"> et al coupled the model presented at </w:t>
      </w:r>
      <w:proofErr w:type="spellStart"/>
      <w:r w:rsidR="004E4C4D" w:rsidRPr="00CF352F">
        <w:t>Barrero</w:t>
      </w:r>
      <w:proofErr w:type="spellEnd"/>
      <w:r w:rsidR="004E4C4D" w:rsidRPr="00CF352F">
        <w:t xml:space="preserve">-Gil et al </w:t>
      </w:r>
      <w:r w:rsidR="00C92B94" w:rsidRPr="00D1298D">
        <w:fldChar w:fldCharType="begin"/>
      </w:r>
      <w:r w:rsidR="00C92B94" w:rsidRPr="00CF352F">
        <w:instrText xml:space="preserve"> REF _Ref452066796 \h </w:instrText>
      </w:r>
      <w:r w:rsidR="008A1D51">
        <w:instrText xml:space="preserve"> \* MERGEFORMAT </w:instrText>
      </w:r>
      <w:r w:rsidR="00C92B94" w:rsidRPr="00D1298D">
        <w:fldChar w:fldCharType="separate"/>
      </w:r>
      <w:r w:rsidR="0005516A" w:rsidRPr="0070378E">
        <w:t>[</w:t>
      </w:r>
      <w:r w:rsidR="0005516A" w:rsidRPr="0070378E">
        <w:rPr>
          <w:noProof/>
        </w:rPr>
        <w:t>75</w:t>
      </w:r>
      <w:r w:rsidR="00C92B94" w:rsidRPr="00D1298D">
        <w:rPr>
          <w:shd w:val="clear" w:color="auto" w:fill="FFFFFF"/>
        </w:rPr>
        <w:fldChar w:fldCharType="end"/>
      </w:r>
      <w:r w:rsidR="004E4C4D" w:rsidRPr="0070378E">
        <w:rPr>
          <w:shd w:val="clear" w:color="auto" w:fill="FFFFFF"/>
        </w:rPr>
        <w:t xml:space="preserve">] with a mathematical model of the electromagnetic generator </w:t>
      </w:r>
      <w:r w:rsidR="00C92B94" w:rsidRPr="00D1298D">
        <w:rPr>
          <w:shd w:val="clear" w:color="auto" w:fill="FFFFFF"/>
        </w:rPr>
        <w:fldChar w:fldCharType="begin"/>
      </w:r>
      <w:r w:rsidR="00C92B94" w:rsidRPr="0070378E">
        <w:rPr>
          <w:shd w:val="clear" w:color="auto" w:fill="FFFFFF"/>
        </w:rPr>
        <w:instrText xml:space="preserve"> REF _Ref452066851 \h </w:instrText>
      </w:r>
      <w:r w:rsidR="008A1D51">
        <w:rPr>
          <w:shd w:val="clear" w:color="auto" w:fill="FFFFFF"/>
        </w:rPr>
        <w:instrText xml:space="preserve"> \* MERGEFORMAT </w:instrText>
      </w:r>
      <w:r w:rsidR="00C92B94" w:rsidRPr="00D1298D">
        <w:rPr>
          <w:shd w:val="clear" w:color="auto" w:fill="FFFFFF"/>
        </w:rPr>
      </w:r>
      <w:r w:rsidR="00C92B94" w:rsidRPr="00D1298D">
        <w:rPr>
          <w:shd w:val="clear" w:color="auto" w:fill="FFFFFF"/>
        </w:rPr>
        <w:fldChar w:fldCharType="separate"/>
      </w:r>
      <w:r w:rsidR="0005516A" w:rsidRPr="0070378E">
        <w:rPr>
          <w:bCs/>
          <w:szCs w:val="20"/>
          <w:bdr w:val="none" w:sz="0" w:space="0" w:color="auto" w:frame="1"/>
          <w:shd w:val="clear" w:color="auto" w:fill="FFFFFF"/>
        </w:rPr>
        <w:t>[</w:t>
      </w:r>
      <w:r w:rsidR="0005516A" w:rsidRPr="0070378E">
        <w:rPr>
          <w:noProof/>
        </w:rPr>
        <w:t>77</w:t>
      </w:r>
      <w:r w:rsidR="00C92B94" w:rsidRPr="00D1298D">
        <w:rPr>
          <w:shd w:val="clear" w:color="auto" w:fill="FFFFFF"/>
        </w:rPr>
        <w:fldChar w:fldCharType="end"/>
      </w:r>
      <w:r w:rsidR="004E4C4D" w:rsidRPr="0070378E">
        <w:rPr>
          <w:shd w:val="clear" w:color="auto" w:fill="FFFFFF"/>
        </w:rPr>
        <w:t xml:space="preserve">]. </w:t>
      </w:r>
      <w:r w:rsidR="004E4C4D" w:rsidRPr="00D1298D">
        <w:rPr>
          <w:shd w:val="clear" w:color="auto" w:fill="FFFFFF"/>
        </w:rPr>
        <w:t>They analytically calculated the dissipated current at a generic electrical load resistance, and by means of that they could estimate the capacity to produce electrical energy. However, they did not predict the output levels that can be harvested in their investigation.</w:t>
      </w:r>
    </w:p>
    <w:p w14:paraId="32195319" w14:textId="77777777" w:rsidR="004E4C4D" w:rsidRPr="00D1298D" w:rsidRDefault="004E4C4D" w:rsidP="004E4C4D">
      <w:pPr>
        <w:pStyle w:val="Paragraph"/>
        <w:rPr>
          <w:shd w:val="clear" w:color="auto" w:fill="FFFFFF"/>
        </w:rPr>
      </w:pPr>
    </w:p>
    <w:p w14:paraId="1095BC07" w14:textId="77777777" w:rsidR="004E4C4D" w:rsidRPr="00D1298D" w:rsidRDefault="004E4C4D" w:rsidP="00600074">
      <w:pPr>
        <w:pStyle w:val="Figure"/>
        <w:rPr>
          <w:shd w:val="clear" w:color="auto" w:fill="FFFFFF"/>
        </w:rPr>
      </w:pPr>
      <w:r w:rsidRPr="00D1298D">
        <w:rPr>
          <w:noProof/>
          <w:shd w:val="clear" w:color="auto" w:fill="FFFFFF"/>
        </w:rPr>
        <w:drawing>
          <wp:inline distT="0" distB="0" distL="0" distR="0" wp14:anchorId="5ACDD3C7" wp14:editId="25426724">
            <wp:extent cx="5943600" cy="292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roh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23540"/>
                    </a:xfrm>
                    <a:prstGeom prst="rect">
                      <a:avLst/>
                    </a:prstGeom>
                  </pic:spPr>
                </pic:pic>
              </a:graphicData>
            </a:graphic>
          </wp:inline>
        </w:drawing>
      </w:r>
    </w:p>
    <w:p w14:paraId="5B5B1921" w14:textId="5E5032FB" w:rsidR="004E4C4D" w:rsidRPr="00D1298D" w:rsidRDefault="004E4C4D" w:rsidP="00600074">
      <w:pPr>
        <w:pStyle w:val="Figure"/>
        <w:rPr>
          <w:shd w:val="clear" w:color="auto" w:fill="FFFFFF"/>
        </w:rPr>
      </w:pPr>
      <w:bookmarkStart w:id="47" w:name="_Ref428709129"/>
      <w:r w:rsidRPr="00D1298D">
        <w:t xml:space="preserve">Figure </w:t>
      </w:r>
      <w:fldSimple w:instr=" SEQ Figure \* ARABIC ">
        <w:r w:rsidR="0005516A">
          <w:rPr>
            <w:noProof/>
          </w:rPr>
          <w:t>15</w:t>
        </w:r>
      </w:fldSimple>
      <w:bookmarkEnd w:id="47"/>
      <w:r w:rsidRPr="00D1298D">
        <w:t xml:space="preserve">: </w:t>
      </w:r>
      <w:proofErr w:type="spellStart"/>
      <w:r w:rsidRPr="00D1298D">
        <w:t>Sirohi</w:t>
      </w:r>
      <w:proofErr w:type="spellEnd"/>
      <w:r w:rsidRPr="00D1298D">
        <w:t xml:space="preserve"> and </w:t>
      </w:r>
      <w:proofErr w:type="spellStart"/>
      <w:r w:rsidRPr="00D1298D">
        <w:t>Mahik</w:t>
      </w:r>
      <w:proofErr w:type="spellEnd"/>
      <w:r w:rsidRPr="00D1298D">
        <w:t xml:space="preserve"> transverse galloping based piezoelectric energy harvester device; (a) Prototype, (b) sketch </w:t>
      </w:r>
      <w:r w:rsidR="00223D0E" w:rsidRPr="00D1298D">
        <w:fldChar w:fldCharType="begin"/>
      </w:r>
      <w:r w:rsidR="00223D0E" w:rsidRPr="00D1298D">
        <w:instrText xml:space="preserve"> REF _Ref453431572 \h </w:instrText>
      </w:r>
      <w:r w:rsidR="00223D0E" w:rsidRPr="00D1298D">
        <w:fldChar w:fldCharType="separate"/>
      </w:r>
      <w:r w:rsidR="0005516A" w:rsidRPr="00600074">
        <w:rPr>
          <w:sz w:val="24"/>
          <w:szCs w:val="20"/>
          <w:bdr w:val="none" w:sz="0" w:space="0" w:color="auto" w:frame="1"/>
          <w:shd w:val="clear" w:color="auto" w:fill="FFFFFF"/>
        </w:rPr>
        <w:t>[</w:t>
      </w:r>
      <w:r w:rsidR="0005516A">
        <w:rPr>
          <w:noProof/>
        </w:rPr>
        <w:t>76</w:t>
      </w:r>
      <w:r w:rsidR="00223D0E" w:rsidRPr="00D1298D">
        <w:fldChar w:fldCharType="end"/>
      </w:r>
      <w:r w:rsidRPr="00D1298D">
        <w:t>].</w:t>
      </w:r>
    </w:p>
    <w:p w14:paraId="50DFF6DB" w14:textId="5B7E735F" w:rsidR="004E4C4D" w:rsidRPr="00D1298D" w:rsidRDefault="004E4C4D" w:rsidP="00DA4A73">
      <w:pPr>
        <w:pStyle w:val="Paragraph"/>
        <w:rPr>
          <w:shd w:val="clear" w:color="auto" w:fill="FFFFFF"/>
        </w:rPr>
      </w:pPr>
      <w:r w:rsidRPr="00D1298D">
        <w:rPr>
          <w:shd w:val="clear" w:color="auto" w:fill="FFFFFF"/>
        </w:rPr>
        <w:t xml:space="preserve">Moreover, </w:t>
      </w:r>
      <w:r w:rsidRPr="00D1298D">
        <w:t>D. Vicente-</w:t>
      </w:r>
      <w:proofErr w:type="spellStart"/>
      <w:r w:rsidRPr="00D1298D">
        <w:t>Ludlam</w:t>
      </w:r>
      <w:proofErr w:type="spellEnd"/>
      <w:r w:rsidRPr="00D1298D">
        <w:t xml:space="preserve"> et al </w:t>
      </w:r>
      <w:r w:rsidR="00FB4551" w:rsidRPr="00D1298D">
        <w:rPr>
          <w:shd w:val="clear" w:color="auto" w:fill="FFFFFF"/>
        </w:rPr>
        <w:fldChar w:fldCharType="begin"/>
      </w:r>
      <w:r w:rsidR="00FB4551" w:rsidRPr="00D1298D">
        <w:rPr>
          <w:shd w:val="clear" w:color="auto" w:fill="FFFFFF"/>
        </w:rPr>
        <w:instrText xml:space="preserve"> REF _Ref452066870 \h </w:instrText>
      </w:r>
      <w:r w:rsidR="00FB4551" w:rsidRPr="00D1298D">
        <w:rPr>
          <w:shd w:val="clear" w:color="auto" w:fill="FFFFFF"/>
        </w:rPr>
      </w:r>
      <w:r w:rsidR="00FB4551" w:rsidRPr="00D1298D">
        <w:rPr>
          <w:shd w:val="clear" w:color="auto" w:fill="FFFFFF"/>
        </w:rPr>
        <w:fldChar w:fldCharType="separate"/>
      </w:r>
      <w:r w:rsidR="0005516A" w:rsidRPr="00600074">
        <w:rPr>
          <w:bCs/>
          <w:szCs w:val="20"/>
          <w:bdr w:val="none" w:sz="0" w:space="0" w:color="auto" w:frame="1"/>
          <w:shd w:val="clear" w:color="auto" w:fill="FFFFFF"/>
        </w:rPr>
        <w:t>[</w:t>
      </w:r>
      <w:r w:rsidR="0005516A">
        <w:rPr>
          <w:noProof/>
        </w:rPr>
        <w:t>78</w:t>
      </w:r>
      <w:r w:rsidR="00FB4551" w:rsidRPr="00D1298D">
        <w:rPr>
          <w:shd w:val="clear" w:color="auto" w:fill="FFFFFF"/>
        </w:rPr>
        <w:fldChar w:fldCharType="end"/>
      </w:r>
      <w:r w:rsidR="00FB4551" w:rsidRPr="00D1298D">
        <w:rPr>
          <w:shd w:val="clear" w:color="auto" w:fill="FFFFFF"/>
        </w:rPr>
        <w:t xml:space="preserve">] </w:t>
      </w:r>
      <w:r w:rsidRPr="00D1298D">
        <w:t xml:space="preserve">demonstrated </w:t>
      </w:r>
      <w:r w:rsidRPr="00D1298D">
        <w:rPr>
          <w:shd w:val="clear" w:color="auto" w:fill="FFFFFF"/>
        </w:rPr>
        <w:t xml:space="preserve">theoretically </w:t>
      </w:r>
      <w:r w:rsidRPr="00D1298D">
        <w:t xml:space="preserve">that </w:t>
      </w:r>
      <w:r w:rsidRPr="00D1298D">
        <w:rPr>
          <w:shd w:val="clear" w:color="auto" w:fill="FFFFFF"/>
        </w:rPr>
        <w:t>transverse galloping in a dual mass system will enhance the energy extraction efficiency</w:t>
      </w:r>
      <w:r w:rsidR="00DA4A73" w:rsidRPr="00D1298D">
        <w:rPr>
          <w:shd w:val="clear" w:color="auto" w:fill="FFFFFF"/>
        </w:rPr>
        <w:t>.</w:t>
      </w:r>
      <w:r w:rsidRPr="00D1298D">
        <w:rPr>
          <w:shd w:val="clear" w:color="auto" w:fill="FFFFFF"/>
        </w:rPr>
        <w:t xml:space="preserve"> </w:t>
      </w:r>
      <w:r w:rsidR="00DA4A73" w:rsidRPr="00D1298D">
        <w:rPr>
          <w:shd w:val="clear" w:color="auto" w:fill="FFFFFF"/>
        </w:rPr>
        <w:t>T</w:t>
      </w:r>
      <w:r w:rsidRPr="00D1298D">
        <w:rPr>
          <w:shd w:val="clear" w:color="auto" w:fill="FFFFFF"/>
        </w:rPr>
        <w:t xml:space="preserve">he dual-mass system promotes a broadening of the values of the incident flow velocities at which the efficiency is kept high. For illustration purposes and gain better physical insight, they presented a potential practical implementation of dual-mass system </w:t>
      </w:r>
      <w:r w:rsidR="006762CC" w:rsidRPr="00D1298D">
        <w:rPr>
          <w:shd w:val="clear" w:color="auto" w:fill="FFFFFF"/>
        </w:rPr>
        <w:t xml:space="preserve">in </w:t>
      </w:r>
      <w:r w:rsidRPr="00D1298D">
        <w:rPr>
          <w:shd w:val="clear" w:color="auto" w:fill="FFFFFF"/>
        </w:rPr>
        <w:t xml:space="preserve">their article (See </w:t>
      </w:r>
      <w:r w:rsidRPr="00D1298D">
        <w:rPr>
          <w:shd w:val="clear" w:color="auto" w:fill="FFFFFF"/>
        </w:rPr>
        <w:fldChar w:fldCharType="begin"/>
      </w:r>
      <w:r w:rsidRPr="00D1298D">
        <w:rPr>
          <w:shd w:val="clear" w:color="auto" w:fill="FFFFFF"/>
        </w:rPr>
        <w:instrText xml:space="preserve"> REF _Ref428886774 \h </w:instrText>
      </w:r>
      <w:r w:rsidRPr="00D1298D">
        <w:rPr>
          <w:shd w:val="clear" w:color="auto" w:fill="FFFFFF"/>
        </w:rPr>
      </w:r>
      <w:r w:rsidRPr="00D1298D">
        <w:rPr>
          <w:shd w:val="clear" w:color="auto" w:fill="FFFFFF"/>
        </w:rPr>
        <w:fldChar w:fldCharType="separate"/>
      </w:r>
      <w:r w:rsidR="0005516A" w:rsidRPr="00D1298D">
        <w:t xml:space="preserve">Figure </w:t>
      </w:r>
      <w:r w:rsidR="0005516A">
        <w:rPr>
          <w:noProof/>
        </w:rPr>
        <w:t>16</w:t>
      </w:r>
      <w:r w:rsidRPr="00D1298D">
        <w:rPr>
          <w:shd w:val="clear" w:color="auto" w:fill="FFFFFF"/>
        </w:rPr>
        <w:fldChar w:fldCharType="end"/>
      </w:r>
      <w:r w:rsidRPr="00D1298D">
        <w:rPr>
          <w:shd w:val="clear" w:color="auto" w:fill="FFFFFF"/>
        </w:rPr>
        <w:t xml:space="preserve">). They explained their system in operation as follows: under the action of the fluid flow, the galloping body oscillates perpendicular to the direction of the flow and drives the secondary mass (or dual mass). This secondary mass then drives the permanent magnet of a linear electromagnetic generator. A dual-mass system can be implemented in the built transverse galloping energy </w:t>
      </w:r>
      <w:r w:rsidRPr="00D1298D">
        <w:rPr>
          <w:shd w:val="clear" w:color="auto" w:fill="FFFFFF"/>
        </w:rPr>
        <w:lastRenderedPageBreak/>
        <w:t xml:space="preserve">harvester with small changes. The changes include only the introduction of a secondary mass and reorganizing the elements that had already been installed in the original single mass system. Then, it is possible to improve the maximum efficiency that can be harvested as well as to broaden the range of reduced velocities where such efficiency is kept high. </w:t>
      </w:r>
    </w:p>
    <w:p w14:paraId="3B0E10AB" w14:textId="77777777" w:rsidR="004E4C4D" w:rsidRPr="00D1298D" w:rsidRDefault="004E4C4D" w:rsidP="00600074">
      <w:pPr>
        <w:pStyle w:val="Figure"/>
        <w:rPr>
          <w:shd w:val="clear" w:color="auto" w:fill="FFFFFF"/>
        </w:rPr>
      </w:pPr>
      <w:r w:rsidRPr="00D1298D">
        <w:rPr>
          <w:noProof/>
          <w:shd w:val="clear" w:color="auto" w:fill="FFFFFF"/>
        </w:rPr>
        <w:drawing>
          <wp:inline distT="0" distB="0" distL="0" distR="0" wp14:anchorId="7F7B8E7D" wp14:editId="42165D60">
            <wp:extent cx="5943600" cy="29648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cente-Ludlam_Dual mass.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964815"/>
                    </a:xfrm>
                    <a:prstGeom prst="rect">
                      <a:avLst/>
                    </a:prstGeom>
                  </pic:spPr>
                </pic:pic>
              </a:graphicData>
            </a:graphic>
          </wp:inline>
        </w:drawing>
      </w:r>
    </w:p>
    <w:p w14:paraId="25A2332F" w14:textId="44223769" w:rsidR="004E4C4D" w:rsidRPr="00D1298D" w:rsidRDefault="004E4C4D" w:rsidP="00600074">
      <w:pPr>
        <w:pStyle w:val="Figure"/>
        <w:rPr>
          <w:shd w:val="clear" w:color="auto" w:fill="FFFFFF"/>
        </w:rPr>
      </w:pPr>
      <w:bookmarkStart w:id="48" w:name="_Ref428886774"/>
      <w:r w:rsidRPr="00D1298D">
        <w:t xml:space="preserve">Figure </w:t>
      </w:r>
      <w:fldSimple w:instr=" SEQ Figure \* ARABIC ">
        <w:r w:rsidR="0005516A">
          <w:rPr>
            <w:noProof/>
          </w:rPr>
          <w:t>16</w:t>
        </w:r>
      </w:fldSimple>
      <w:bookmarkEnd w:id="48"/>
      <w:r w:rsidRPr="00D1298D">
        <w:t>: Sketch of a potential practical realization of dual-mass system transverse galloping energy harvester presented by Vicente-</w:t>
      </w:r>
      <w:proofErr w:type="spellStart"/>
      <w:r w:rsidRPr="00D1298D">
        <w:t>Ludlam</w:t>
      </w:r>
      <w:proofErr w:type="spellEnd"/>
      <w:r w:rsidRPr="00D1298D">
        <w:t xml:space="preserve"> et al, including a galloping prism (A), springs (B), a linear guide (C), transverse the flow direction, the secondary mass(D), the stator (coil) part the electromagnetic generator (E) , and a permanent magnet array (F). A 3D view is shown in (a) whereas a front view is shown in (b) </w:t>
      </w:r>
      <w:r w:rsidR="00C92B94" w:rsidRPr="00D1298D">
        <w:fldChar w:fldCharType="begin"/>
      </w:r>
      <w:r w:rsidR="00C92B94" w:rsidRPr="00D1298D">
        <w:instrText xml:space="preserve"> REF _Ref452066870 \h </w:instrText>
      </w:r>
      <w:r w:rsidR="00C92B94" w:rsidRPr="00D1298D">
        <w:fldChar w:fldCharType="separate"/>
      </w:r>
      <w:r w:rsidR="0005516A" w:rsidRPr="00600074">
        <w:rPr>
          <w:sz w:val="24"/>
          <w:szCs w:val="20"/>
          <w:bdr w:val="none" w:sz="0" w:space="0" w:color="auto" w:frame="1"/>
          <w:shd w:val="clear" w:color="auto" w:fill="FFFFFF"/>
        </w:rPr>
        <w:t>[</w:t>
      </w:r>
      <w:r w:rsidR="0005516A">
        <w:rPr>
          <w:noProof/>
        </w:rPr>
        <w:t>78</w:t>
      </w:r>
      <w:r w:rsidR="00C92B94" w:rsidRPr="00D1298D">
        <w:fldChar w:fldCharType="end"/>
      </w:r>
      <w:r w:rsidRPr="00D1298D">
        <w:t>].</w:t>
      </w:r>
    </w:p>
    <w:p w14:paraId="1054EA5D" w14:textId="7A27A66B" w:rsidR="004E4C4D" w:rsidRPr="00D1298D" w:rsidRDefault="004E4C4D" w:rsidP="00C92B94">
      <w:pPr>
        <w:pStyle w:val="Paragraph"/>
        <w:rPr>
          <w:shd w:val="clear" w:color="auto" w:fill="FFFFFF"/>
        </w:rPr>
      </w:pPr>
      <w:r w:rsidRPr="00D1298D">
        <w:rPr>
          <w:shd w:val="clear" w:color="auto" w:fill="FFFFFF"/>
        </w:rPr>
        <w:t xml:space="preserve">The influence </w:t>
      </w:r>
      <w:r w:rsidR="00C4466B" w:rsidRPr="00D1298D">
        <w:rPr>
          <w:shd w:val="clear" w:color="auto" w:fill="FFFFFF"/>
        </w:rPr>
        <w:t xml:space="preserve">of the </w:t>
      </w:r>
      <w:r w:rsidRPr="00D1298D">
        <w:rPr>
          <w:shd w:val="clear" w:color="auto" w:fill="FFFFFF"/>
        </w:rPr>
        <w:t xml:space="preserve">bluff body cross section geometry on the performance of the transverse galloping energy harvesters should be taken into account, due to the fluid-structure interaction that leads to higher limit cycle oscillation amplitude. </w:t>
      </w:r>
      <w:proofErr w:type="spellStart"/>
      <w:r w:rsidRPr="00D1298D">
        <w:rPr>
          <w:shd w:val="clear" w:color="auto" w:fill="FFFFFF"/>
        </w:rPr>
        <w:t>Ewere</w:t>
      </w:r>
      <w:proofErr w:type="spellEnd"/>
      <w:r w:rsidRPr="00D1298D">
        <w:rPr>
          <w:shd w:val="clear" w:color="auto" w:fill="FFFFFF"/>
        </w:rPr>
        <w:t xml:space="preserve"> and Wang developed a coupled aero-electro-mechanical model to analyze a galloping piezoelectric energy </w:t>
      </w:r>
      <w:r w:rsidR="009136E1" w:rsidRPr="00D1298D">
        <w:rPr>
          <w:shd w:val="clear" w:color="auto" w:fill="FFFFFF"/>
        </w:rPr>
        <w:t>harvester;</w:t>
      </w:r>
      <w:r w:rsidRPr="00D1298D">
        <w:rPr>
          <w:shd w:val="clear" w:color="auto" w:fill="FFFFFF"/>
        </w:rPr>
        <w:t xml:space="preserve"> with tip bluff bodies either rectangular or square section </w:t>
      </w:r>
      <w:r w:rsidR="00C92B94" w:rsidRPr="00D1298D">
        <w:rPr>
          <w:shd w:val="clear" w:color="auto" w:fill="FFFFFF"/>
        </w:rPr>
        <w:fldChar w:fldCharType="begin"/>
      </w:r>
      <w:r w:rsidR="00C92B94" w:rsidRPr="00D1298D">
        <w:rPr>
          <w:shd w:val="clear" w:color="auto" w:fill="FFFFFF"/>
        </w:rPr>
        <w:instrText xml:space="preserve"> REF _Ref452066948 \h </w:instrText>
      </w:r>
      <w:r w:rsidR="00C92B94" w:rsidRPr="00D1298D">
        <w:rPr>
          <w:shd w:val="clear" w:color="auto" w:fill="FFFFFF"/>
        </w:rPr>
      </w:r>
      <w:r w:rsidR="00C92B94" w:rsidRPr="00D1298D">
        <w:rPr>
          <w:shd w:val="clear" w:color="auto" w:fill="FFFFFF"/>
        </w:rPr>
        <w:fldChar w:fldCharType="separate"/>
      </w:r>
      <w:r w:rsidR="0005516A" w:rsidRPr="00600074">
        <w:rPr>
          <w:bCs/>
          <w:szCs w:val="20"/>
          <w:bdr w:val="none" w:sz="0" w:space="0" w:color="auto" w:frame="1"/>
          <w:shd w:val="clear" w:color="auto" w:fill="FFFFFF"/>
        </w:rPr>
        <w:t>[</w:t>
      </w:r>
      <w:r w:rsidR="0005516A">
        <w:rPr>
          <w:noProof/>
        </w:rPr>
        <w:t>79</w:t>
      </w:r>
      <w:r w:rsidR="00C92B94" w:rsidRPr="00D1298D">
        <w:rPr>
          <w:shd w:val="clear" w:color="auto" w:fill="FFFFFF"/>
        </w:rPr>
        <w:fldChar w:fldCharType="end"/>
      </w:r>
      <w:r w:rsidRPr="00D1298D">
        <w:rPr>
          <w:shd w:val="clear" w:color="auto" w:fill="FFFFFF"/>
        </w:rPr>
        <w:t>]. In another study, Zhao et al experimentally investigated the effects of different tip bluff body sections on a transverse galloping piezoelectric energy harvesters, in which the square section, 3/2 and 2/3</w:t>
      </w:r>
      <w:r w:rsidRPr="00D1298D">
        <w:t xml:space="preserve"> </w:t>
      </w:r>
      <w:r w:rsidRPr="00D1298D">
        <w:rPr>
          <w:shd w:val="clear" w:color="auto" w:fill="FFFFFF"/>
        </w:rPr>
        <w:t xml:space="preserve">rectangle sections, and equilateral triangle section are assumed </w:t>
      </w:r>
      <w:r w:rsidR="00C92B94" w:rsidRPr="00D1298D">
        <w:rPr>
          <w:shd w:val="clear" w:color="auto" w:fill="FFFFFF"/>
        </w:rPr>
        <w:fldChar w:fldCharType="begin"/>
      </w:r>
      <w:r w:rsidR="00C92B94" w:rsidRPr="00D1298D">
        <w:rPr>
          <w:shd w:val="clear" w:color="auto" w:fill="FFFFFF"/>
        </w:rPr>
        <w:instrText xml:space="preserve"> REF _Ref452066956 \h </w:instrText>
      </w:r>
      <w:r w:rsidR="00C92B94" w:rsidRPr="00D1298D">
        <w:rPr>
          <w:shd w:val="clear" w:color="auto" w:fill="FFFFFF"/>
        </w:rPr>
      </w:r>
      <w:r w:rsidR="00C92B94" w:rsidRPr="00D1298D">
        <w:rPr>
          <w:shd w:val="clear" w:color="auto" w:fill="FFFFFF"/>
        </w:rPr>
        <w:fldChar w:fldCharType="separate"/>
      </w:r>
      <w:r w:rsidR="0005516A" w:rsidRPr="00600074">
        <w:rPr>
          <w:bCs/>
          <w:szCs w:val="20"/>
          <w:bdr w:val="none" w:sz="0" w:space="0" w:color="auto" w:frame="1"/>
          <w:shd w:val="clear" w:color="auto" w:fill="FFFFFF"/>
        </w:rPr>
        <w:t>[</w:t>
      </w:r>
      <w:r w:rsidR="0005516A">
        <w:rPr>
          <w:noProof/>
        </w:rPr>
        <w:t>80</w:t>
      </w:r>
      <w:r w:rsidR="00C92B94" w:rsidRPr="00D1298D">
        <w:rPr>
          <w:shd w:val="clear" w:color="auto" w:fill="FFFFFF"/>
        </w:rPr>
        <w:fldChar w:fldCharType="end"/>
      </w:r>
      <w:r w:rsidRPr="00D1298D">
        <w:rPr>
          <w:shd w:val="clear" w:color="auto" w:fill="FFFFFF"/>
        </w:rPr>
        <w:t>]. In both studies, the square section outperformed the other sections in terms of harvested power. The</w:t>
      </w:r>
      <w:r w:rsidRPr="00D1298D">
        <w:t xml:space="preserve"> </w:t>
      </w:r>
      <w:r w:rsidRPr="00D1298D">
        <w:rPr>
          <w:shd w:val="clear" w:color="auto" w:fill="FFFFFF"/>
        </w:rPr>
        <w:t xml:space="preserve">square section bluff body shows a hysteresis in its limit cycle oscillation response, which is due to the unique feature of its vertical aerodynamic force. </w:t>
      </w:r>
    </w:p>
    <w:p w14:paraId="4EAA6E26" w14:textId="77777777" w:rsidR="006C2DEC" w:rsidRPr="00C74ED9" w:rsidRDefault="006C2DEC" w:rsidP="006C2DEC">
      <w:pPr>
        <w:pStyle w:val="Paragraph"/>
        <w:rPr>
          <w:shd w:val="clear" w:color="auto" w:fill="FFFFFF"/>
        </w:rPr>
      </w:pPr>
      <w:r>
        <w:rPr>
          <w:shd w:val="clear" w:color="auto" w:fill="FFFFFF"/>
        </w:rPr>
        <w:t xml:space="preserve">The </w:t>
      </w:r>
      <w:r w:rsidRPr="00E443B0">
        <w:rPr>
          <w:shd w:val="clear" w:color="auto" w:fill="FFFFFF"/>
        </w:rPr>
        <w:t>dynamic</w:t>
      </w:r>
      <w:r>
        <w:rPr>
          <w:shd w:val="clear" w:color="auto" w:fill="FFFFFF"/>
        </w:rPr>
        <w:t>al and the structural analyses</w:t>
      </w:r>
      <w:r w:rsidRPr="00E443B0">
        <w:rPr>
          <w:shd w:val="clear" w:color="auto" w:fill="FFFFFF"/>
        </w:rPr>
        <w:t xml:space="preserve"> of the </w:t>
      </w:r>
      <w:r>
        <w:rPr>
          <w:shd w:val="clear" w:color="auto" w:fill="FFFFFF"/>
        </w:rPr>
        <w:t>transverse galloping were assessed through</w:t>
      </w:r>
      <w:r w:rsidRPr="00D3628A">
        <w:rPr>
          <w:shd w:val="clear" w:color="auto" w:fill="FFFFFF"/>
        </w:rPr>
        <w:t xml:space="preserve"> </w:t>
      </w:r>
      <w:r>
        <w:rPr>
          <w:shd w:val="clear" w:color="auto" w:fill="FFFFFF"/>
        </w:rPr>
        <w:t>some studies, as they are related to the</w:t>
      </w:r>
      <w:r w:rsidRPr="00E443B0">
        <w:rPr>
          <w:shd w:val="clear" w:color="auto" w:fill="FFFFFF"/>
        </w:rPr>
        <w:t xml:space="preserve"> </w:t>
      </w:r>
      <w:r>
        <w:rPr>
          <w:shd w:val="clear" w:color="auto" w:fill="FFFFFF"/>
        </w:rPr>
        <w:t xml:space="preserve">energy extraction performance. </w:t>
      </w:r>
      <w:r w:rsidRPr="00AB12F0">
        <w:rPr>
          <w:szCs w:val="24"/>
        </w:rPr>
        <w:t xml:space="preserve">Dai et al </w:t>
      </w:r>
      <w:r>
        <w:rPr>
          <w:shd w:val="clear" w:color="auto" w:fill="FFFFFF"/>
        </w:rPr>
        <w:t>presented a nonlinear model</w:t>
      </w:r>
      <w:r w:rsidRPr="00214C32">
        <w:rPr>
          <w:shd w:val="clear" w:color="auto" w:fill="FFFFFF"/>
        </w:rPr>
        <w:t xml:space="preserve"> to determine the effects of</w:t>
      </w:r>
      <w:r w:rsidRPr="00B70903">
        <w:rPr>
          <w:rFonts w:ascii="AdvOTf9433e2d" w:hAnsi="AdvOTf9433e2d" w:cs="AdvOTf9433e2d"/>
          <w:sz w:val="20"/>
          <w:szCs w:val="20"/>
        </w:rPr>
        <w:t xml:space="preserve"> </w:t>
      </w:r>
      <w:r w:rsidRPr="00B70903">
        <w:rPr>
          <w:rFonts w:ascii="AdvOTf9433e2d" w:hAnsi="AdvOTf9433e2d" w:cs="AdvOTf9433e2d"/>
          <w:szCs w:val="24"/>
        </w:rPr>
        <w:t>the load resistance and</w:t>
      </w:r>
      <w:r w:rsidRPr="00214C32">
        <w:rPr>
          <w:shd w:val="clear" w:color="auto" w:fill="FFFFFF"/>
        </w:rPr>
        <w:t xml:space="preserve"> the wind speed</w:t>
      </w:r>
      <w:r>
        <w:rPr>
          <w:shd w:val="clear" w:color="auto" w:fill="FFFFFF"/>
        </w:rPr>
        <w:t xml:space="preserve"> </w:t>
      </w:r>
      <w:r w:rsidRPr="008D3008">
        <w:rPr>
          <w:shd w:val="clear" w:color="auto" w:fill="FFFFFF"/>
        </w:rPr>
        <w:t xml:space="preserve">on the transverse displacement amplitude, </w:t>
      </w:r>
      <w:r w:rsidRPr="005C1497">
        <w:rPr>
          <w:shd w:val="clear" w:color="auto" w:fill="FFFFFF"/>
        </w:rPr>
        <w:t>and power</w:t>
      </w:r>
      <w:r>
        <w:rPr>
          <w:shd w:val="clear" w:color="auto" w:fill="FFFFFF"/>
        </w:rPr>
        <w:t xml:space="preserve"> extracted by </w:t>
      </w:r>
      <w:r w:rsidRPr="0093332C">
        <w:rPr>
          <w:shd w:val="clear" w:color="auto" w:fill="FFFFFF"/>
        </w:rPr>
        <w:t>electromagnetic induction</w:t>
      </w:r>
      <w:r>
        <w:rPr>
          <w:shd w:val="clear" w:color="auto" w:fill="FFFFFF"/>
        </w:rPr>
        <w:t xml:space="preserve"> </w:t>
      </w:r>
      <w:r w:rsidRPr="00AB12F0">
        <w:rPr>
          <w:szCs w:val="24"/>
        </w:rPr>
        <w:fldChar w:fldCharType="begin"/>
      </w:r>
      <w:r w:rsidRPr="00AB12F0">
        <w:rPr>
          <w:szCs w:val="24"/>
        </w:rPr>
        <w:instrText xml:space="preserve"> REF _Ref452066913 \h  \* MERGEFORMAT </w:instrText>
      </w:r>
      <w:r w:rsidRPr="00AB12F0">
        <w:rPr>
          <w:szCs w:val="24"/>
        </w:rPr>
      </w:r>
      <w:r w:rsidRPr="00AB12F0">
        <w:rPr>
          <w:szCs w:val="24"/>
        </w:rPr>
        <w:fldChar w:fldCharType="separate"/>
      </w:r>
      <w:r w:rsidR="0005516A" w:rsidRPr="00600074">
        <w:rPr>
          <w:szCs w:val="24"/>
        </w:rPr>
        <w:t>[</w:t>
      </w:r>
      <w:r w:rsidR="0005516A" w:rsidRPr="0005516A">
        <w:rPr>
          <w:noProof/>
          <w:szCs w:val="24"/>
        </w:rPr>
        <w:t>81</w:t>
      </w:r>
      <w:r w:rsidRPr="00AB12F0">
        <w:rPr>
          <w:szCs w:val="24"/>
        </w:rPr>
        <w:fldChar w:fldCharType="end"/>
      </w:r>
      <w:r w:rsidRPr="00AB12F0">
        <w:rPr>
          <w:szCs w:val="24"/>
        </w:rPr>
        <w:t>]</w:t>
      </w:r>
      <w:r w:rsidRPr="005C1497">
        <w:rPr>
          <w:shd w:val="clear" w:color="auto" w:fill="FFFFFF"/>
        </w:rPr>
        <w:t>.</w:t>
      </w:r>
      <w:r>
        <w:rPr>
          <w:shd w:val="clear" w:color="auto" w:fill="FFFFFF"/>
        </w:rPr>
        <w:t xml:space="preserve"> </w:t>
      </w:r>
      <w:r w:rsidRPr="00032DF0">
        <w:rPr>
          <w:shd w:val="clear" w:color="auto" w:fill="FFFFFF"/>
        </w:rPr>
        <w:t xml:space="preserve">Furthermore, </w:t>
      </w:r>
      <w:proofErr w:type="spellStart"/>
      <w:r w:rsidRPr="00032DF0">
        <w:rPr>
          <w:szCs w:val="24"/>
        </w:rPr>
        <w:t>Ewere</w:t>
      </w:r>
      <w:proofErr w:type="spellEnd"/>
      <w:r w:rsidRPr="00032DF0">
        <w:rPr>
          <w:szCs w:val="24"/>
        </w:rPr>
        <w:t xml:space="preserve"> et al</w:t>
      </w:r>
      <w:r w:rsidRPr="00032DF0">
        <w:rPr>
          <w:shd w:val="clear" w:color="auto" w:fill="FFFFFF"/>
        </w:rPr>
        <w:t xml:space="preserve"> suggested </w:t>
      </w:r>
      <w:proofErr w:type="gramStart"/>
      <w:r w:rsidRPr="00032DF0">
        <w:rPr>
          <w:shd w:val="clear" w:color="auto" w:fill="FFFFFF"/>
        </w:rPr>
        <w:t>to use</w:t>
      </w:r>
      <w:proofErr w:type="gramEnd"/>
      <w:r w:rsidRPr="00032DF0">
        <w:rPr>
          <w:shd w:val="clear" w:color="auto" w:fill="FFFFFF"/>
        </w:rPr>
        <w:t xml:space="preserve"> impact bump stop to improve the performance of the </w:t>
      </w:r>
      <w:r w:rsidRPr="00032DF0">
        <w:rPr>
          <w:shd w:val="clear" w:color="auto" w:fill="FFFFFF"/>
        </w:rPr>
        <w:lastRenderedPageBreak/>
        <w:t>transverse galloping energy harvester by reducing the amplitude of the limit cycle while</w:t>
      </w:r>
      <w:r w:rsidRPr="002B1921">
        <w:rPr>
          <w:shd w:val="clear" w:color="auto" w:fill="FFFFFF"/>
        </w:rPr>
        <w:t xml:space="preserve"> maintain</w:t>
      </w:r>
      <w:r>
        <w:rPr>
          <w:shd w:val="clear" w:color="auto" w:fill="FFFFFF"/>
        </w:rPr>
        <w:t>ing</w:t>
      </w:r>
      <w:r w:rsidRPr="002B1921">
        <w:rPr>
          <w:shd w:val="clear" w:color="auto" w:fill="FFFFFF"/>
        </w:rPr>
        <w:t xml:space="preserve"> comparable harvested</w:t>
      </w:r>
      <w:r>
        <w:rPr>
          <w:shd w:val="clear" w:color="auto" w:fill="FFFFFF"/>
        </w:rPr>
        <w:t xml:space="preserve"> </w:t>
      </w:r>
      <w:r w:rsidRPr="002B1921">
        <w:rPr>
          <w:shd w:val="clear" w:color="auto" w:fill="FFFFFF"/>
        </w:rPr>
        <w:t>power</w:t>
      </w:r>
      <w:r w:rsidRPr="00C74ED9">
        <w:rPr>
          <w:szCs w:val="24"/>
        </w:rPr>
        <w:t xml:space="preserve"> </w:t>
      </w:r>
      <w:r w:rsidRPr="00C74ED9">
        <w:rPr>
          <w:szCs w:val="24"/>
          <w:lang w:val="pt-BR"/>
        </w:rPr>
        <w:fldChar w:fldCharType="begin"/>
      </w:r>
      <w:r w:rsidRPr="00C74ED9">
        <w:rPr>
          <w:szCs w:val="24"/>
        </w:rPr>
        <w:instrText xml:space="preserve"> REF _Ref452067047 \h  \* MERGEFORMAT </w:instrText>
      </w:r>
      <w:r w:rsidRPr="00C74ED9">
        <w:rPr>
          <w:szCs w:val="24"/>
          <w:lang w:val="pt-BR"/>
        </w:rPr>
      </w:r>
      <w:r w:rsidRPr="00C74ED9">
        <w:rPr>
          <w:szCs w:val="24"/>
          <w:lang w:val="pt-BR"/>
        </w:rPr>
        <w:fldChar w:fldCharType="separate"/>
      </w:r>
      <w:r w:rsidR="0005516A" w:rsidRPr="00600074">
        <w:rPr>
          <w:szCs w:val="24"/>
        </w:rPr>
        <w:t>[</w:t>
      </w:r>
      <w:r w:rsidR="0005516A" w:rsidRPr="0005516A">
        <w:rPr>
          <w:noProof/>
          <w:szCs w:val="24"/>
        </w:rPr>
        <w:t>82</w:t>
      </w:r>
      <w:r w:rsidRPr="00C74ED9">
        <w:rPr>
          <w:szCs w:val="24"/>
          <w:lang w:val="pt-BR"/>
        </w:rPr>
        <w:fldChar w:fldCharType="end"/>
      </w:r>
      <w:r w:rsidRPr="00C74ED9">
        <w:rPr>
          <w:szCs w:val="24"/>
        </w:rPr>
        <w:t>]</w:t>
      </w:r>
      <w:r>
        <w:rPr>
          <w:szCs w:val="24"/>
        </w:rPr>
        <w:t>.</w:t>
      </w:r>
    </w:p>
    <w:p w14:paraId="1704DC02" w14:textId="1A189B0C" w:rsidR="004E4C4D" w:rsidRPr="00D1298D" w:rsidRDefault="00A041FD" w:rsidP="003154BC">
      <w:pPr>
        <w:pStyle w:val="Paragraph"/>
      </w:pPr>
      <w:r w:rsidRPr="00D1298D">
        <w:t>A brief review of studies regarding energy extraction via transverse galloping</w:t>
      </w:r>
      <w:r w:rsidR="004E4C4D" w:rsidRPr="00D1298D">
        <w:t xml:space="preserve"> </w:t>
      </w:r>
      <w:r w:rsidRPr="00D1298D">
        <w:t xml:space="preserve">is </w:t>
      </w:r>
      <w:r w:rsidR="004E4C4D" w:rsidRPr="00D1298D">
        <w:t xml:space="preserve">listed in </w:t>
      </w:r>
      <w:r w:rsidR="004E4C4D" w:rsidRPr="00D1298D">
        <w:fldChar w:fldCharType="begin"/>
      </w:r>
      <w:r w:rsidR="004E4C4D" w:rsidRPr="00D1298D">
        <w:instrText xml:space="preserve"> REF _Ref429420190 \h  \* MERGEFORMAT </w:instrText>
      </w:r>
      <w:r w:rsidR="004E4C4D" w:rsidRPr="00D1298D">
        <w:fldChar w:fldCharType="separate"/>
      </w:r>
      <w:r w:rsidR="0005516A" w:rsidRPr="00D1298D">
        <w:t xml:space="preserve">Table </w:t>
      </w:r>
      <w:r w:rsidR="0005516A">
        <w:rPr>
          <w:noProof/>
        </w:rPr>
        <w:t>4</w:t>
      </w:r>
      <w:r w:rsidR="004E4C4D" w:rsidRPr="00D1298D">
        <w:fldChar w:fldCharType="end"/>
      </w:r>
      <w:r w:rsidR="004E4C4D" w:rsidRPr="00D1298D">
        <w:t>. Except the analytical study conducted by Vicente-</w:t>
      </w:r>
      <w:proofErr w:type="spellStart"/>
      <w:r w:rsidR="004E4C4D" w:rsidRPr="00D1298D">
        <w:t>Ludlam</w:t>
      </w:r>
      <w:proofErr w:type="spellEnd"/>
      <w:r w:rsidR="004E4C4D" w:rsidRPr="00D1298D">
        <w:t xml:space="preserve"> et al </w:t>
      </w:r>
      <w:r w:rsidR="00C92B94" w:rsidRPr="00D1298D">
        <w:fldChar w:fldCharType="begin"/>
      </w:r>
      <w:r w:rsidR="00C92B94" w:rsidRPr="00D1298D">
        <w:instrText xml:space="preserve"> REF _Ref452066870 \h </w:instrText>
      </w:r>
      <w:r w:rsidR="00C92B94" w:rsidRPr="00D1298D">
        <w:fldChar w:fldCharType="separate"/>
      </w:r>
      <w:r w:rsidR="0005516A" w:rsidRPr="00600074">
        <w:rPr>
          <w:bCs/>
          <w:szCs w:val="20"/>
          <w:bdr w:val="none" w:sz="0" w:space="0" w:color="auto" w:frame="1"/>
          <w:shd w:val="clear" w:color="auto" w:fill="FFFFFF"/>
        </w:rPr>
        <w:t>[</w:t>
      </w:r>
      <w:r w:rsidR="0005516A">
        <w:rPr>
          <w:noProof/>
        </w:rPr>
        <w:t>78</w:t>
      </w:r>
      <w:r w:rsidR="00C92B94" w:rsidRPr="00D1298D">
        <w:fldChar w:fldCharType="end"/>
      </w:r>
      <w:r w:rsidR="004E4C4D" w:rsidRPr="00D1298D">
        <w:t xml:space="preserve">], wherein the transverse galloping energy harvester is immersed in water, in all of the studies the fluid is air. Depending on the fluid, the applied Reynolds number’s value is variable; low Reynolds numbers are applied for analytic researches when the fluid is water, intermediate Reynolds numbers are applied for the experimental researches in air, and high Reynolds numbers are applied for analytic researches when the fluid is air. </w:t>
      </w:r>
      <w:r w:rsidR="00F47360" w:rsidRPr="00D1298D">
        <w:t>Low aspect ratios are applied in air in comparison with water.</w:t>
      </w:r>
      <w:r w:rsidR="004E4C4D" w:rsidRPr="00D1298D">
        <w:t xml:space="preserve"> The obtained maximum efficiencies </w:t>
      </w:r>
      <w:r w:rsidR="00CC0EE4" w:rsidRPr="00D1298D">
        <w:t xml:space="preserve">by experiments </w:t>
      </w:r>
      <w:r w:rsidR="004E4C4D" w:rsidRPr="00D1298D">
        <w:t>are smaller t</w:t>
      </w:r>
      <w:r w:rsidR="00F47360" w:rsidRPr="00D1298D">
        <w:t>han those obtained analytically</w:t>
      </w:r>
      <w:r w:rsidR="004E4C4D" w:rsidRPr="00D1298D">
        <w:t xml:space="preserve">. Furthermore, </w:t>
      </w:r>
      <w:r w:rsidR="00E160C1" w:rsidRPr="00D1298D">
        <w:t>the</w:t>
      </w:r>
      <w:r w:rsidR="003154BC" w:rsidRPr="00D1298D">
        <w:t xml:space="preserve"> maximum obtained efficiency depends on applied damping ratio</w:t>
      </w:r>
      <w:r w:rsidR="004E4C4D" w:rsidRPr="00D1298D">
        <w:t>.</w:t>
      </w:r>
    </w:p>
    <w:p w14:paraId="307904EE" w14:textId="77777777" w:rsidR="004E4C4D" w:rsidRPr="00D1298D" w:rsidRDefault="004E4C4D" w:rsidP="00600074">
      <w:pPr>
        <w:pStyle w:val="Table"/>
      </w:pPr>
      <w:bookmarkStart w:id="49" w:name="_Ref429420190"/>
      <w:r w:rsidRPr="00D1298D">
        <w:t xml:space="preserve">Table </w:t>
      </w:r>
      <w:fldSimple w:instr=" SEQ Table \* ARABIC ">
        <w:r w:rsidR="0005516A">
          <w:rPr>
            <w:noProof/>
          </w:rPr>
          <w:t>4</w:t>
        </w:r>
      </w:fldSimple>
      <w:bookmarkEnd w:id="49"/>
      <w:r w:rsidRPr="00D1298D">
        <w:rPr>
          <w:lang w:bidi="fa-IR"/>
        </w:rPr>
        <w:t xml:space="preserve">: </w:t>
      </w:r>
      <w:r w:rsidRPr="00D1298D">
        <w:t xml:space="preserve">Brief review of studies on regarding energy extraction through transverse galloping </w:t>
      </w:r>
    </w:p>
    <w:tbl>
      <w:tblPr>
        <w:tblStyle w:val="TableGrid"/>
        <w:tblW w:w="10910" w:type="dxa"/>
        <w:tblInd w:w="-596" w:type="dxa"/>
        <w:tblLook w:val="04A0" w:firstRow="1" w:lastRow="0" w:firstColumn="1" w:lastColumn="0" w:noHBand="0" w:noVBand="1"/>
      </w:tblPr>
      <w:tblGrid>
        <w:gridCol w:w="1574"/>
        <w:gridCol w:w="1402"/>
        <w:gridCol w:w="1414"/>
        <w:gridCol w:w="1134"/>
        <w:gridCol w:w="1559"/>
        <w:gridCol w:w="2126"/>
        <w:gridCol w:w="1701"/>
      </w:tblGrid>
      <w:tr w:rsidR="00D1298D" w:rsidRPr="006E6B2D" w14:paraId="4D7B651E" w14:textId="77777777" w:rsidTr="007679B9">
        <w:tc>
          <w:tcPr>
            <w:tcW w:w="1574" w:type="dxa"/>
            <w:vAlign w:val="center"/>
          </w:tcPr>
          <w:p w14:paraId="2DBEEDE3" w14:textId="77777777" w:rsidR="004E4C4D" w:rsidRPr="006E6B2D" w:rsidRDefault="004E4C4D" w:rsidP="007679B9">
            <w:pPr>
              <w:pStyle w:val="Paragraph"/>
              <w:ind w:firstLine="0"/>
              <w:jc w:val="left"/>
              <w:rPr>
                <w:sz w:val="20"/>
                <w:szCs w:val="20"/>
              </w:rPr>
            </w:pPr>
            <w:r w:rsidRPr="006E6B2D">
              <w:rPr>
                <w:sz w:val="20"/>
                <w:szCs w:val="20"/>
              </w:rPr>
              <w:t>Investigator</w:t>
            </w:r>
          </w:p>
        </w:tc>
        <w:tc>
          <w:tcPr>
            <w:tcW w:w="1402" w:type="dxa"/>
          </w:tcPr>
          <w:p w14:paraId="10B8E5A0" w14:textId="77777777" w:rsidR="004E4C4D" w:rsidRPr="006E6B2D" w:rsidRDefault="004E4C4D" w:rsidP="007679B9">
            <w:pPr>
              <w:pStyle w:val="Paragraph"/>
              <w:ind w:firstLine="0"/>
              <w:jc w:val="center"/>
              <w:rPr>
                <w:sz w:val="20"/>
                <w:szCs w:val="20"/>
              </w:rPr>
            </w:pPr>
            <w:r w:rsidRPr="006E6B2D">
              <w:rPr>
                <w:sz w:val="20"/>
                <w:szCs w:val="20"/>
              </w:rPr>
              <w:t>Method</w:t>
            </w:r>
          </w:p>
          <w:p w14:paraId="204DDB88" w14:textId="77777777" w:rsidR="004E4C4D" w:rsidRPr="006E6B2D" w:rsidRDefault="004E4C4D" w:rsidP="007679B9">
            <w:pPr>
              <w:pStyle w:val="Paragraph"/>
              <w:ind w:firstLine="0"/>
              <w:jc w:val="center"/>
              <w:rPr>
                <w:sz w:val="20"/>
                <w:szCs w:val="20"/>
              </w:rPr>
            </w:pPr>
            <w:r w:rsidRPr="006E6B2D">
              <w:rPr>
                <w:sz w:val="20"/>
                <w:szCs w:val="20"/>
              </w:rPr>
              <w:t>(Fluid)</w:t>
            </w:r>
          </w:p>
        </w:tc>
        <w:tc>
          <w:tcPr>
            <w:tcW w:w="1414" w:type="dxa"/>
          </w:tcPr>
          <w:p w14:paraId="65EBB0EB" w14:textId="77777777" w:rsidR="004E4C4D" w:rsidRPr="006E6B2D" w:rsidRDefault="004E4C4D" w:rsidP="007679B9">
            <w:pPr>
              <w:pStyle w:val="Paragraph"/>
              <w:ind w:firstLine="0"/>
              <w:jc w:val="center"/>
              <w:rPr>
                <w:sz w:val="20"/>
                <w:szCs w:val="20"/>
              </w:rPr>
            </w:pPr>
            <w:r w:rsidRPr="006E6B2D">
              <w:rPr>
                <w:sz w:val="20"/>
                <w:szCs w:val="20"/>
              </w:rPr>
              <w:t>Re</w:t>
            </w:r>
          </w:p>
          <w:p w14:paraId="1DEF1046" w14:textId="77777777" w:rsidR="004E4C4D" w:rsidRPr="006E6B2D" w:rsidRDefault="004E4C4D" w:rsidP="007679B9">
            <w:pPr>
              <w:pStyle w:val="Paragraph"/>
              <w:ind w:firstLine="0"/>
              <w:jc w:val="center"/>
              <w:rPr>
                <w:sz w:val="20"/>
                <w:szCs w:val="20"/>
              </w:rPr>
            </w:pPr>
            <w:r w:rsidRPr="006E6B2D">
              <w:rPr>
                <w:sz w:val="20"/>
                <w:szCs w:val="20"/>
              </w:rPr>
              <w:t>(Re=UD/ν)</w:t>
            </w:r>
          </w:p>
        </w:tc>
        <w:tc>
          <w:tcPr>
            <w:tcW w:w="1134" w:type="dxa"/>
          </w:tcPr>
          <w:p w14:paraId="77500C4B" w14:textId="77777777" w:rsidR="004E4C4D" w:rsidRPr="006E6B2D" w:rsidRDefault="004E4C4D" w:rsidP="007679B9">
            <w:pPr>
              <w:pStyle w:val="Paragraph"/>
              <w:jc w:val="center"/>
              <w:rPr>
                <w:sz w:val="20"/>
                <w:szCs w:val="20"/>
              </w:rPr>
            </w:pPr>
            <w:r w:rsidRPr="006E6B2D">
              <w:rPr>
                <w:sz w:val="20"/>
                <w:szCs w:val="20"/>
              </w:rPr>
              <w:t>Aspect ratio</w:t>
            </w:r>
          </w:p>
        </w:tc>
        <w:tc>
          <w:tcPr>
            <w:tcW w:w="1559" w:type="dxa"/>
          </w:tcPr>
          <w:p w14:paraId="54F4824B" w14:textId="77777777" w:rsidR="004E4C4D" w:rsidRPr="006E6B2D" w:rsidRDefault="004E4C4D" w:rsidP="007679B9">
            <w:pPr>
              <w:pStyle w:val="Paragraph"/>
              <w:ind w:firstLine="0"/>
              <w:jc w:val="center"/>
              <w:rPr>
                <w:sz w:val="20"/>
                <w:szCs w:val="20"/>
              </w:rPr>
            </w:pPr>
            <w:r w:rsidRPr="006E6B2D">
              <w:rPr>
                <w:sz w:val="20"/>
                <w:szCs w:val="20"/>
              </w:rPr>
              <w:t>Mass-damping ratio</w:t>
            </w:r>
          </w:p>
          <w:p w14:paraId="43376A90" w14:textId="77777777" w:rsidR="004E4C4D" w:rsidRPr="006E6B2D" w:rsidRDefault="004E4C4D" w:rsidP="007679B9">
            <w:pPr>
              <w:pStyle w:val="Paragraph"/>
              <w:ind w:firstLine="0"/>
              <w:jc w:val="center"/>
              <w:rPr>
                <w:sz w:val="20"/>
                <w:szCs w:val="20"/>
              </w:rPr>
            </w:pPr>
            <w:r w:rsidRPr="006E6B2D">
              <w:rPr>
                <w:sz w:val="20"/>
                <w:szCs w:val="20"/>
              </w:rPr>
              <w:t>(m*</w:t>
            </w:r>
            <w:r w:rsidRPr="006E6B2D">
              <w:rPr>
                <w:sz w:val="20"/>
                <w:szCs w:val="20"/>
              </w:rPr>
              <w:sym w:font="Symbol" w:char="F078"/>
            </w:r>
            <w:r w:rsidRPr="006E6B2D">
              <w:rPr>
                <w:sz w:val="20"/>
                <w:szCs w:val="20"/>
              </w:rPr>
              <w:t>)</w:t>
            </w:r>
          </w:p>
        </w:tc>
        <w:tc>
          <w:tcPr>
            <w:tcW w:w="2126" w:type="dxa"/>
          </w:tcPr>
          <w:p w14:paraId="3FFFDEB2" w14:textId="77777777" w:rsidR="004E4C4D" w:rsidRPr="006E6B2D" w:rsidRDefault="004E4C4D" w:rsidP="007679B9">
            <w:pPr>
              <w:pStyle w:val="Paragraph"/>
              <w:ind w:firstLine="0"/>
              <w:jc w:val="center"/>
              <w:rPr>
                <w:sz w:val="20"/>
                <w:szCs w:val="20"/>
                <w:vertAlign w:val="subscript"/>
              </w:rPr>
            </w:pPr>
            <w:r w:rsidRPr="006E6B2D">
              <w:rPr>
                <w:sz w:val="20"/>
                <w:szCs w:val="20"/>
              </w:rPr>
              <w:t>Reduced velocity</w:t>
            </w:r>
          </w:p>
        </w:tc>
        <w:tc>
          <w:tcPr>
            <w:tcW w:w="1701" w:type="dxa"/>
          </w:tcPr>
          <w:p w14:paraId="560F17F9" w14:textId="77777777" w:rsidR="004E4C4D" w:rsidRPr="006E6B2D" w:rsidRDefault="004E4C4D" w:rsidP="007679B9">
            <w:pPr>
              <w:pStyle w:val="Paragraph"/>
              <w:ind w:firstLine="0"/>
              <w:jc w:val="center"/>
              <w:rPr>
                <w:sz w:val="20"/>
                <w:szCs w:val="20"/>
              </w:rPr>
            </w:pPr>
            <w:r w:rsidRPr="006E6B2D">
              <w:rPr>
                <w:sz w:val="20"/>
                <w:szCs w:val="20"/>
              </w:rPr>
              <w:sym w:font="Symbol" w:char="F068"/>
            </w:r>
            <w:proofErr w:type="gramStart"/>
            <w:r w:rsidRPr="006E6B2D">
              <w:rPr>
                <w:sz w:val="20"/>
                <w:szCs w:val="20"/>
                <w:vertAlign w:val="subscript"/>
              </w:rPr>
              <w:t>max</w:t>
            </w:r>
            <w:proofErr w:type="gramEnd"/>
            <w:r w:rsidRPr="006E6B2D">
              <w:rPr>
                <w:sz w:val="20"/>
                <w:szCs w:val="20"/>
              </w:rPr>
              <w:t xml:space="preserve"> (%)</w:t>
            </w:r>
          </w:p>
          <w:p w14:paraId="1C1785F9" w14:textId="77777777" w:rsidR="004E4C4D" w:rsidRPr="006E6B2D" w:rsidRDefault="004E4C4D" w:rsidP="007679B9">
            <w:pPr>
              <w:pStyle w:val="Paragraph"/>
              <w:ind w:firstLine="0"/>
              <w:jc w:val="center"/>
              <w:rPr>
                <w:sz w:val="20"/>
                <w:szCs w:val="20"/>
              </w:rPr>
            </w:pPr>
            <w:r w:rsidRPr="006E6B2D">
              <w:rPr>
                <w:sz w:val="20"/>
                <w:szCs w:val="20"/>
              </w:rPr>
              <w:t>(description)</w:t>
            </w:r>
          </w:p>
        </w:tc>
      </w:tr>
      <w:tr w:rsidR="00D1298D" w:rsidRPr="006E6B2D" w14:paraId="0FBE3C11" w14:textId="77777777" w:rsidTr="007679B9">
        <w:tc>
          <w:tcPr>
            <w:tcW w:w="1574" w:type="dxa"/>
            <w:vAlign w:val="center"/>
          </w:tcPr>
          <w:p w14:paraId="11E30A91" w14:textId="58BD9D71" w:rsidR="004E4C4D" w:rsidRPr="006E6B2D" w:rsidRDefault="004E4C4D" w:rsidP="00C92B94">
            <w:pPr>
              <w:pStyle w:val="Paragraph"/>
              <w:ind w:firstLine="0"/>
              <w:jc w:val="left"/>
              <w:rPr>
                <w:sz w:val="20"/>
                <w:szCs w:val="20"/>
              </w:rPr>
            </w:pPr>
            <w:r w:rsidRPr="006E6B2D">
              <w:rPr>
                <w:sz w:val="20"/>
                <w:szCs w:val="20"/>
              </w:rPr>
              <w:t>D. Vicente-</w:t>
            </w:r>
            <w:proofErr w:type="spellStart"/>
            <w:r w:rsidRPr="006E6B2D">
              <w:rPr>
                <w:sz w:val="20"/>
                <w:szCs w:val="20"/>
              </w:rPr>
              <w:t>Ludlam</w:t>
            </w:r>
            <w:proofErr w:type="spellEnd"/>
            <w:r w:rsidRPr="006E6B2D">
              <w:rPr>
                <w:sz w:val="20"/>
                <w:szCs w:val="20"/>
              </w:rPr>
              <w:t xml:space="preserve"> </w:t>
            </w:r>
            <w:r w:rsidR="00C92B94" w:rsidRPr="006E6B2D">
              <w:rPr>
                <w:sz w:val="20"/>
                <w:szCs w:val="20"/>
              </w:rPr>
              <w:fldChar w:fldCharType="begin"/>
            </w:r>
            <w:r w:rsidR="00C92B94" w:rsidRPr="006E6B2D">
              <w:rPr>
                <w:sz w:val="20"/>
                <w:szCs w:val="20"/>
              </w:rPr>
              <w:instrText xml:space="preserve"> REF _Ref452066851 \h </w:instrText>
            </w:r>
            <w:r w:rsidR="00E17D56" w:rsidRPr="006E6B2D">
              <w:rPr>
                <w:sz w:val="20"/>
                <w:szCs w:val="20"/>
              </w:rPr>
              <w:instrText xml:space="preserve"> \* MERGEFORMAT </w:instrText>
            </w:r>
            <w:r w:rsidR="00C92B94" w:rsidRPr="006E6B2D">
              <w:rPr>
                <w:sz w:val="20"/>
                <w:szCs w:val="20"/>
              </w:rPr>
            </w:r>
            <w:r w:rsidR="00C92B94" w:rsidRPr="006E6B2D">
              <w:rPr>
                <w:sz w:val="20"/>
                <w:szCs w:val="20"/>
              </w:rPr>
              <w:fldChar w:fldCharType="separate"/>
            </w:r>
            <w:r w:rsidR="0005516A" w:rsidRPr="00600074">
              <w:rPr>
                <w:sz w:val="20"/>
                <w:szCs w:val="20"/>
              </w:rPr>
              <w:t>[</w:t>
            </w:r>
            <w:r w:rsidR="0005516A" w:rsidRPr="0005516A">
              <w:rPr>
                <w:noProof/>
                <w:sz w:val="20"/>
                <w:szCs w:val="20"/>
              </w:rPr>
              <w:t>77</w:t>
            </w:r>
            <w:r w:rsidR="00C92B94" w:rsidRPr="006E6B2D">
              <w:rPr>
                <w:sz w:val="20"/>
                <w:szCs w:val="20"/>
              </w:rPr>
              <w:fldChar w:fldCharType="end"/>
            </w:r>
            <w:r w:rsidRPr="006E6B2D">
              <w:rPr>
                <w:sz w:val="20"/>
                <w:szCs w:val="20"/>
              </w:rPr>
              <w:t>]</w:t>
            </w:r>
          </w:p>
        </w:tc>
        <w:tc>
          <w:tcPr>
            <w:tcW w:w="1402" w:type="dxa"/>
            <w:vAlign w:val="center"/>
          </w:tcPr>
          <w:p w14:paraId="4E1907E9" w14:textId="77777777" w:rsidR="004E4C4D" w:rsidRPr="006E6B2D" w:rsidRDefault="004E4C4D" w:rsidP="007679B9">
            <w:pPr>
              <w:pStyle w:val="Paragraph"/>
              <w:ind w:firstLine="0"/>
              <w:jc w:val="center"/>
              <w:rPr>
                <w:sz w:val="20"/>
                <w:szCs w:val="20"/>
              </w:rPr>
            </w:pPr>
            <w:r w:rsidRPr="006E6B2D">
              <w:rPr>
                <w:sz w:val="20"/>
                <w:szCs w:val="20"/>
              </w:rPr>
              <w:t xml:space="preserve">Analytical </w:t>
            </w:r>
          </w:p>
          <w:p w14:paraId="31514811" w14:textId="77777777" w:rsidR="004E4C4D" w:rsidRPr="006E6B2D" w:rsidRDefault="004E4C4D" w:rsidP="007679B9">
            <w:pPr>
              <w:pStyle w:val="Paragraph"/>
              <w:ind w:firstLine="0"/>
              <w:jc w:val="center"/>
              <w:rPr>
                <w:sz w:val="20"/>
                <w:szCs w:val="20"/>
              </w:rPr>
            </w:pPr>
            <w:r w:rsidRPr="006E6B2D">
              <w:rPr>
                <w:sz w:val="20"/>
                <w:szCs w:val="20"/>
              </w:rPr>
              <w:t>(Air)</w:t>
            </w:r>
          </w:p>
        </w:tc>
        <w:tc>
          <w:tcPr>
            <w:tcW w:w="1414" w:type="dxa"/>
            <w:vAlign w:val="center"/>
          </w:tcPr>
          <w:p w14:paraId="16468686" w14:textId="77777777" w:rsidR="004E4C4D" w:rsidRPr="006E6B2D" w:rsidRDefault="004E4C4D" w:rsidP="007679B9">
            <w:pPr>
              <w:pStyle w:val="Paragraph"/>
              <w:ind w:firstLine="0"/>
              <w:jc w:val="center"/>
              <w:rPr>
                <w:sz w:val="20"/>
                <w:szCs w:val="20"/>
              </w:rPr>
            </w:pPr>
            <w:r w:rsidRPr="006E6B2D">
              <w:rPr>
                <w:sz w:val="20"/>
                <w:szCs w:val="20"/>
              </w:rPr>
              <w:t>68000</w:t>
            </w:r>
          </w:p>
        </w:tc>
        <w:tc>
          <w:tcPr>
            <w:tcW w:w="1134" w:type="dxa"/>
            <w:vAlign w:val="center"/>
          </w:tcPr>
          <w:p w14:paraId="2AA38E0F" w14:textId="77777777" w:rsidR="004E4C4D" w:rsidRPr="006E6B2D" w:rsidRDefault="004E4C4D" w:rsidP="007679B9">
            <w:pPr>
              <w:pStyle w:val="Paragraph"/>
              <w:ind w:firstLine="0"/>
              <w:jc w:val="center"/>
              <w:rPr>
                <w:sz w:val="20"/>
                <w:szCs w:val="20"/>
              </w:rPr>
            </w:pPr>
            <w:r w:rsidRPr="006E6B2D">
              <w:rPr>
                <w:sz w:val="20"/>
                <w:szCs w:val="20"/>
              </w:rPr>
              <w:t>5</w:t>
            </w:r>
          </w:p>
        </w:tc>
        <w:tc>
          <w:tcPr>
            <w:tcW w:w="1559" w:type="dxa"/>
            <w:vAlign w:val="center"/>
          </w:tcPr>
          <w:p w14:paraId="5F8DA4F2" w14:textId="77777777" w:rsidR="004E4C4D" w:rsidRPr="006E6B2D" w:rsidRDefault="004E4C4D" w:rsidP="007679B9">
            <w:pPr>
              <w:pStyle w:val="Paragraph"/>
              <w:ind w:firstLine="0"/>
              <w:jc w:val="center"/>
              <w:rPr>
                <w:sz w:val="20"/>
                <w:szCs w:val="20"/>
              </w:rPr>
            </w:pPr>
            <w:r w:rsidRPr="006E6B2D">
              <w:rPr>
                <w:sz w:val="20"/>
                <w:szCs w:val="20"/>
              </w:rPr>
              <w:t>3.36</w:t>
            </w:r>
          </w:p>
        </w:tc>
        <w:tc>
          <w:tcPr>
            <w:tcW w:w="2126" w:type="dxa"/>
            <w:vAlign w:val="center"/>
          </w:tcPr>
          <w:p w14:paraId="57FDCD67" w14:textId="77777777" w:rsidR="004E4C4D" w:rsidRPr="006E6B2D" w:rsidRDefault="004E4C4D" w:rsidP="007679B9">
            <w:pPr>
              <w:pStyle w:val="Paragraph"/>
              <w:ind w:firstLine="0"/>
              <w:jc w:val="center"/>
              <w:rPr>
                <w:sz w:val="20"/>
                <w:szCs w:val="20"/>
              </w:rPr>
            </w:pPr>
            <w:r w:rsidRPr="006E6B2D">
              <w:rPr>
                <w:sz w:val="20"/>
                <w:szCs w:val="20"/>
              </w:rPr>
              <w:t>34</w:t>
            </w:r>
          </w:p>
        </w:tc>
        <w:tc>
          <w:tcPr>
            <w:tcW w:w="1701" w:type="dxa"/>
            <w:vAlign w:val="center"/>
          </w:tcPr>
          <w:p w14:paraId="3EBDBB10" w14:textId="77777777" w:rsidR="004E4C4D" w:rsidRPr="006E6B2D" w:rsidRDefault="004E4C4D" w:rsidP="007679B9">
            <w:pPr>
              <w:pStyle w:val="Paragraph"/>
              <w:ind w:firstLine="0"/>
              <w:jc w:val="center"/>
              <w:rPr>
                <w:sz w:val="20"/>
                <w:szCs w:val="20"/>
              </w:rPr>
            </w:pPr>
            <w:r w:rsidRPr="006E6B2D">
              <w:rPr>
                <w:sz w:val="20"/>
                <w:szCs w:val="20"/>
              </w:rPr>
              <w:t>51</w:t>
            </w:r>
          </w:p>
        </w:tc>
      </w:tr>
      <w:tr w:rsidR="00D1298D" w:rsidRPr="006E6B2D" w14:paraId="31F46530" w14:textId="77777777" w:rsidTr="007679B9">
        <w:tc>
          <w:tcPr>
            <w:tcW w:w="1574" w:type="dxa"/>
            <w:vMerge w:val="restart"/>
            <w:vAlign w:val="center"/>
          </w:tcPr>
          <w:p w14:paraId="10131732" w14:textId="7D4DDACE" w:rsidR="004E4C4D" w:rsidRPr="006E6B2D" w:rsidRDefault="004E4C4D" w:rsidP="00C92B94">
            <w:pPr>
              <w:pStyle w:val="Paragraph"/>
              <w:ind w:firstLine="0"/>
              <w:jc w:val="left"/>
              <w:rPr>
                <w:sz w:val="20"/>
                <w:szCs w:val="20"/>
                <w:lang w:val="pt-BR"/>
              </w:rPr>
            </w:pPr>
            <w:r w:rsidRPr="006E6B2D">
              <w:rPr>
                <w:sz w:val="20"/>
                <w:szCs w:val="20"/>
                <w:lang w:val="pt-BR"/>
              </w:rPr>
              <w:t xml:space="preserve">D. Vicente-Ludlam et al </w:t>
            </w:r>
            <w:r w:rsidR="00C92B94" w:rsidRPr="006E6B2D">
              <w:rPr>
                <w:sz w:val="20"/>
                <w:szCs w:val="20"/>
                <w:lang w:val="pt-BR"/>
              </w:rPr>
              <w:fldChar w:fldCharType="begin"/>
            </w:r>
            <w:r w:rsidR="00C92B94" w:rsidRPr="006E6B2D">
              <w:rPr>
                <w:sz w:val="20"/>
                <w:szCs w:val="20"/>
                <w:lang w:val="pt-BR"/>
              </w:rPr>
              <w:instrText xml:space="preserve"> REF _Ref452066870 \h </w:instrText>
            </w:r>
            <w:r w:rsidR="00E17D56" w:rsidRPr="006E6B2D">
              <w:rPr>
                <w:sz w:val="20"/>
                <w:szCs w:val="20"/>
                <w:lang w:val="pt-BR"/>
              </w:rPr>
              <w:instrText xml:space="preserve"> \* MERGEFORMAT </w:instrText>
            </w:r>
            <w:r w:rsidR="00C92B94" w:rsidRPr="006E6B2D">
              <w:rPr>
                <w:sz w:val="20"/>
                <w:szCs w:val="20"/>
                <w:lang w:val="pt-BR"/>
              </w:rPr>
            </w:r>
            <w:r w:rsidR="00C92B94" w:rsidRPr="006E6B2D">
              <w:rPr>
                <w:sz w:val="20"/>
                <w:szCs w:val="20"/>
                <w:lang w:val="pt-BR"/>
              </w:rPr>
              <w:fldChar w:fldCharType="separate"/>
            </w:r>
            <w:r w:rsidR="0005516A" w:rsidRPr="00600074">
              <w:rPr>
                <w:sz w:val="20"/>
                <w:szCs w:val="20"/>
                <w:lang w:val="pt-BR"/>
              </w:rPr>
              <w:t>[</w:t>
            </w:r>
            <w:r w:rsidR="0005516A" w:rsidRPr="0005516A">
              <w:rPr>
                <w:noProof/>
                <w:sz w:val="20"/>
                <w:szCs w:val="20"/>
                <w:lang w:val="pt-BR"/>
              </w:rPr>
              <w:t>78</w:t>
            </w:r>
            <w:r w:rsidR="00C92B94" w:rsidRPr="006E6B2D">
              <w:rPr>
                <w:sz w:val="20"/>
                <w:szCs w:val="20"/>
                <w:lang w:val="pt-BR"/>
              </w:rPr>
              <w:fldChar w:fldCharType="end"/>
            </w:r>
            <w:r w:rsidRPr="006E6B2D">
              <w:rPr>
                <w:sz w:val="20"/>
                <w:szCs w:val="20"/>
                <w:lang w:val="pt-BR"/>
              </w:rPr>
              <w:t>]</w:t>
            </w:r>
          </w:p>
        </w:tc>
        <w:tc>
          <w:tcPr>
            <w:tcW w:w="1402" w:type="dxa"/>
            <w:vMerge w:val="restart"/>
            <w:vAlign w:val="center"/>
          </w:tcPr>
          <w:p w14:paraId="476D836C" w14:textId="77777777" w:rsidR="004E4C4D" w:rsidRPr="006E6B2D" w:rsidRDefault="004E4C4D" w:rsidP="007679B9">
            <w:pPr>
              <w:pStyle w:val="Paragraph"/>
              <w:ind w:firstLine="0"/>
              <w:jc w:val="center"/>
              <w:rPr>
                <w:sz w:val="20"/>
                <w:szCs w:val="20"/>
              </w:rPr>
            </w:pPr>
            <w:r w:rsidRPr="006E6B2D">
              <w:rPr>
                <w:sz w:val="20"/>
                <w:szCs w:val="20"/>
              </w:rPr>
              <w:t xml:space="preserve">Analytical </w:t>
            </w:r>
          </w:p>
          <w:p w14:paraId="4F57B128" w14:textId="77777777" w:rsidR="004E4C4D" w:rsidRPr="006E6B2D" w:rsidRDefault="004E4C4D" w:rsidP="007679B9">
            <w:pPr>
              <w:pStyle w:val="Paragraph"/>
              <w:ind w:firstLine="0"/>
              <w:jc w:val="center"/>
              <w:rPr>
                <w:sz w:val="20"/>
                <w:szCs w:val="20"/>
                <w:lang w:val="pt-BR"/>
              </w:rPr>
            </w:pPr>
            <w:r w:rsidRPr="006E6B2D">
              <w:rPr>
                <w:sz w:val="20"/>
                <w:szCs w:val="20"/>
              </w:rPr>
              <w:t>(Water)</w:t>
            </w:r>
          </w:p>
        </w:tc>
        <w:tc>
          <w:tcPr>
            <w:tcW w:w="1414" w:type="dxa"/>
            <w:vAlign w:val="center"/>
          </w:tcPr>
          <w:p w14:paraId="72342D16" w14:textId="77777777" w:rsidR="004E4C4D" w:rsidRPr="006E6B2D" w:rsidRDefault="004E4C4D" w:rsidP="007679B9">
            <w:pPr>
              <w:pStyle w:val="Paragraph"/>
              <w:ind w:firstLine="0"/>
              <w:jc w:val="center"/>
              <w:rPr>
                <w:sz w:val="20"/>
                <w:szCs w:val="20"/>
                <w:lang w:val="pt-BR"/>
              </w:rPr>
            </w:pPr>
            <w:r w:rsidRPr="006E6B2D">
              <w:rPr>
                <w:sz w:val="20"/>
                <w:szCs w:val="20"/>
                <w:lang w:val="pt-BR"/>
              </w:rPr>
              <w:t>5032 (Dual mass)</w:t>
            </w:r>
          </w:p>
        </w:tc>
        <w:tc>
          <w:tcPr>
            <w:tcW w:w="1134" w:type="dxa"/>
            <w:vMerge w:val="restart"/>
            <w:vAlign w:val="center"/>
          </w:tcPr>
          <w:p w14:paraId="56B291DD" w14:textId="77777777" w:rsidR="004E4C4D" w:rsidRPr="006E6B2D" w:rsidRDefault="004E4C4D" w:rsidP="007679B9">
            <w:pPr>
              <w:pStyle w:val="Paragraph"/>
              <w:ind w:firstLine="0"/>
              <w:jc w:val="center"/>
              <w:rPr>
                <w:sz w:val="20"/>
                <w:szCs w:val="20"/>
                <w:lang w:val="pt-BR"/>
              </w:rPr>
            </w:pPr>
            <w:r w:rsidRPr="006E6B2D">
              <w:rPr>
                <w:sz w:val="20"/>
                <w:szCs w:val="20"/>
                <w:lang w:val="pt-BR"/>
              </w:rPr>
              <w:t>20</w:t>
            </w:r>
          </w:p>
        </w:tc>
        <w:tc>
          <w:tcPr>
            <w:tcW w:w="1559" w:type="dxa"/>
            <w:vMerge w:val="restart"/>
            <w:vAlign w:val="center"/>
          </w:tcPr>
          <w:p w14:paraId="1B92A248" w14:textId="77777777" w:rsidR="004E4C4D" w:rsidRPr="006E6B2D" w:rsidRDefault="004E4C4D" w:rsidP="007679B9">
            <w:pPr>
              <w:pStyle w:val="Paragraph"/>
              <w:ind w:firstLine="0"/>
              <w:jc w:val="center"/>
              <w:rPr>
                <w:sz w:val="20"/>
                <w:szCs w:val="20"/>
                <w:lang w:val="pt-BR"/>
              </w:rPr>
            </w:pPr>
            <w:r w:rsidRPr="006E6B2D">
              <w:rPr>
                <w:sz w:val="20"/>
                <w:szCs w:val="20"/>
                <w:lang w:val="pt-BR"/>
              </w:rPr>
              <w:t>1.25</w:t>
            </w:r>
          </w:p>
        </w:tc>
        <w:tc>
          <w:tcPr>
            <w:tcW w:w="2126" w:type="dxa"/>
            <w:vAlign w:val="center"/>
          </w:tcPr>
          <w:p w14:paraId="63685336" w14:textId="77777777" w:rsidR="004E4C4D" w:rsidRPr="006E6B2D" w:rsidRDefault="004E4C4D" w:rsidP="007679B9">
            <w:pPr>
              <w:pStyle w:val="Paragraph"/>
              <w:ind w:firstLine="0"/>
              <w:jc w:val="center"/>
              <w:rPr>
                <w:sz w:val="20"/>
                <w:szCs w:val="20"/>
                <w:lang w:val="pt-BR"/>
              </w:rPr>
            </w:pPr>
            <w:r w:rsidRPr="006E6B2D">
              <w:rPr>
                <w:sz w:val="20"/>
                <w:szCs w:val="20"/>
                <w:lang w:val="pt-BR"/>
              </w:rPr>
              <w:t xml:space="preserve">12.66 </w:t>
            </w:r>
          </w:p>
          <w:p w14:paraId="344D1B28" w14:textId="77777777" w:rsidR="004E4C4D" w:rsidRPr="006E6B2D" w:rsidRDefault="004E4C4D" w:rsidP="007679B9">
            <w:pPr>
              <w:pStyle w:val="Paragraph"/>
              <w:ind w:firstLine="0"/>
              <w:jc w:val="center"/>
              <w:rPr>
                <w:sz w:val="20"/>
                <w:szCs w:val="20"/>
                <w:lang w:val="pt-BR"/>
              </w:rPr>
            </w:pPr>
            <w:r w:rsidRPr="006E6B2D">
              <w:rPr>
                <w:sz w:val="20"/>
                <w:szCs w:val="20"/>
                <w:lang w:val="pt-BR"/>
              </w:rPr>
              <w:t>(Dual mass)</w:t>
            </w:r>
          </w:p>
        </w:tc>
        <w:tc>
          <w:tcPr>
            <w:tcW w:w="1701" w:type="dxa"/>
            <w:vAlign w:val="center"/>
          </w:tcPr>
          <w:p w14:paraId="0D178D86" w14:textId="77777777" w:rsidR="004E4C4D" w:rsidRPr="006E6B2D" w:rsidRDefault="004E4C4D" w:rsidP="007679B9">
            <w:pPr>
              <w:pStyle w:val="Paragraph"/>
              <w:ind w:firstLine="0"/>
              <w:jc w:val="center"/>
              <w:rPr>
                <w:sz w:val="20"/>
                <w:szCs w:val="20"/>
                <w:lang w:val="pt-BR"/>
              </w:rPr>
            </w:pPr>
            <w:r w:rsidRPr="006E6B2D">
              <w:rPr>
                <w:sz w:val="20"/>
                <w:szCs w:val="20"/>
                <w:lang w:val="pt-BR"/>
              </w:rPr>
              <w:t xml:space="preserve">49 </w:t>
            </w:r>
          </w:p>
          <w:p w14:paraId="5B9D05CD" w14:textId="77777777" w:rsidR="004E4C4D" w:rsidRPr="006E6B2D" w:rsidRDefault="004E4C4D" w:rsidP="007679B9">
            <w:pPr>
              <w:pStyle w:val="Paragraph"/>
              <w:ind w:firstLine="0"/>
              <w:jc w:val="center"/>
              <w:rPr>
                <w:sz w:val="20"/>
                <w:szCs w:val="20"/>
                <w:lang w:val="pt-BR"/>
              </w:rPr>
            </w:pPr>
            <w:r w:rsidRPr="006E6B2D">
              <w:rPr>
                <w:sz w:val="20"/>
                <w:szCs w:val="20"/>
                <w:lang w:val="pt-BR"/>
              </w:rPr>
              <w:t>(Dual mass)</w:t>
            </w:r>
          </w:p>
        </w:tc>
      </w:tr>
      <w:tr w:rsidR="00D1298D" w:rsidRPr="006E6B2D" w14:paraId="47DC3944" w14:textId="77777777" w:rsidTr="007679B9">
        <w:tc>
          <w:tcPr>
            <w:tcW w:w="1574" w:type="dxa"/>
            <w:vMerge/>
            <w:vAlign w:val="center"/>
          </w:tcPr>
          <w:p w14:paraId="07DAA281" w14:textId="77777777" w:rsidR="004E4C4D" w:rsidRPr="006E6B2D" w:rsidRDefault="004E4C4D" w:rsidP="007679B9">
            <w:pPr>
              <w:pStyle w:val="Paragraph"/>
              <w:ind w:firstLine="0"/>
              <w:jc w:val="left"/>
              <w:rPr>
                <w:sz w:val="20"/>
                <w:szCs w:val="20"/>
                <w:lang w:val="pt-BR"/>
              </w:rPr>
            </w:pPr>
          </w:p>
        </w:tc>
        <w:tc>
          <w:tcPr>
            <w:tcW w:w="1402" w:type="dxa"/>
            <w:vMerge/>
            <w:vAlign w:val="center"/>
          </w:tcPr>
          <w:p w14:paraId="6998EDF3" w14:textId="77777777" w:rsidR="004E4C4D" w:rsidRPr="006E6B2D" w:rsidRDefault="004E4C4D" w:rsidP="007679B9">
            <w:pPr>
              <w:pStyle w:val="Paragraph"/>
              <w:ind w:firstLine="0"/>
              <w:jc w:val="center"/>
              <w:rPr>
                <w:sz w:val="20"/>
                <w:szCs w:val="20"/>
                <w:lang w:val="pt-BR"/>
              </w:rPr>
            </w:pPr>
          </w:p>
        </w:tc>
        <w:tc>
          <w:tcPr>
            <w:tcW w:w="1414" w:type="dxa"/>
            <w:vAlign w:val="center"/>
          </w:tcPr>
          <w:p w14:paraId="2AED813C" w14:textId="77777777" w:rsidR="004E4C4D" w:rsidRPr="006E6B2D" w:rsidRDefault="004E4C4D" w:rsidP="007679B9">
            <w:pPr>
              <w:pStyle w:val="Paragraph"/>
              <w:ind w:firstLine="0"/>
              <w:jc w:val="center"/>
              <w:rPr>
                <w:sz w:val="20"/>
                <w:szCs w:val="20"/>
                <w:lang w:val="pt-BR"/>
              </w:rPr>
            </w:pPr>
            <w:r w:rsidRPr="006E6B2D">
              <w:rPr>
                <w:sz w:val="20"/>
                <w:szCs w:val="20"/>
                <w:lang w:val="pt-BR"/>
              </w:rPr>
              <w:t>2516 (Single mass)</w:t>
            </w:r>
          </w:p>
        </w:tc>
        <w:tc>
          <w:tcPr>
            <w:tcW w:w="1134" w:type="dxa"/>
            <w:vMerge/>
            <w:vAlign w:val="center"/>
          </w:tcPr>
          <w:p w14:paraId="74839B3B" w14:textId="77777777" w:rsidR="004E4C4D" w:rsidRPr="006E6B2D" w:rsidRDefault="004E4C4D" w:rsidP="007679B9">
            <w:pPr>
              <w:pStyle w:val="Paragraph"/>
              <w:ind w:firstLine="0"/>
              <w:jc w:val="center"/>
              <w:rPr>
                <w:sz w:val="20"/>
                <w:szCs w:val="20"/>
                <w:lang w:val="pt-BR"/>
              </w:rPr>
            </w:pPr>
          </w:p>
        </w:tc>
        <w:tc>
          <w:tcPr>
            <w:tcW w:w="1559" w:type="dxa"/>
            <w:vMerge/>
            <w:vAlign w:val="center"/>
          </w:tcPr>
          <w:p w14:paraId="77E72EBA" w14:textId="77777777" w:rsidR="004E4C4D" w:rsidRPr="006E6B2D" w:rsidRDefault="004E4C4D" w:rsidP="007679B9">
            <w:pPr>
              <w:pStyle w:val="Paragraph"/>
              <w:ind w:firstLine="0"/>
              <w:jc w:val="center"/>
              <w:rPr>
                <w:sz w:val="20"/>
                <w:szCs w:val="20"/>
                <w:lang w:val="pt-BR"/>
              </w:rPr>
            </w:pPr>
          </w:p>
        </w:tc>
        <w:tc>
          <w:tcPr>
            <w:tcW w:w="2126" w:type="dxa"/>
            <w:vAlign w:val="center"/>
          </w:tcPr>
          <w:p w14:paraId="7AF87EFE" w14:textId="77777777" w:rsidR="004E4C4D" w:rsidRPr="006E6B2D" w:rsidRDefault="004E4C4D" w:rsidP="007679B9">
            <w:pPr>
              <w:pStyle w:val="Paragraph"/>
              <w:ind w:firstLine="0"/>
              <w:jc w:val="center"/>
              <w:rPr>
                <w:sz w:val="20"/>
                <w:szCs w:val="20"/>
                <w:lang w:val="pt-BR"/>
              </w:rPr>
            </w:pPr>
            <w:r w:rsidRPr="006E6B2D">
              <w:rPr>
                <w:sz w:val="20"/>
                <w:szCs w:val="20"/>
                <w:lang w:val="pt-BR"/>
              </w:rPr>
              <w:t xml:space="preserve">6.33 </w:t>
            </w:r>
          </w:p>
          <w:p w14:paraId="2A2CC5FE" w14:textId="77777777" w:rsidR="004E4C4D" w:rsidRPr="006E6B2D" w:rsidRDefault="004E4C4D" w:rsidP="007679B9">
            <w:pPr>
              <w:pStyle w:val="Paragraph"/>
              <w:ind w:firstLine="0"/>
              <w:jc w:val="center"/>
              <w:rPr>
                <w:sz w:val="20"/>
                <w:szCs w:val="20"/>
                <w:lang w:val="pt-BR"/>
              </w:rPr>
            </w:pPr>
            <w:r w:rsidRPr="006E6B2D">
              <w:rPr>
                <w:sz w:val="20"/>
                <w:szCs w:val="20"/>
                <w:lang w:val="pt-BR"/>
              </w:rPr>
              <w:t>(Single mass)</w:t>
            </w:r>
          </w:p>
        </w:tc>
        <w:tc>
          <w:tcPr>
            <w:tcW w:w="1701" w:type="dxa"/>
            <w:vAlign w:val="center"/>
          </w:tcPr>
          <w:p w14:paraId="12B47486" w14:textId="77777777" w:rsidR="004E4C4D" w:rsidRPr="006E6B2D" w:rsidRDefault="004E4C4D" w:rsidP="007679B9">
            <w:pPr>
              <w:pStyle w:val="Paragraph"/>
              <w:ind w:firstLine="0"/>
              <w:jc w:val="center"/>
              <w:rPr>
                <w:sz w:val="20"/>
                <w:szCs w:val="20"/>
                <w:lang w:val="pt-BR"/>
              </w:rPr>
            </w:pPr>
            <w:r w:rsidRPr="006E6B2D">
              <w:rPr>
                <w:sz w:val="20"/>
                <w:szCs w:val="20"/>
                <w:lang w:val="pt-BR"/>
              </w:rPr>
              <w:t xml:space="preserve">43.8 </w:t>
            </w:r>
          </w:p>
          <w:p w14:paraId="2FE6E497" w14:textId="77777777" w:rsidR="004E4C4D" w:rsidRPr="006E6B2D" w:rsidRDefault="004E4C4D" w:rsidP="007679B9">
            <w:pPr>
              <w:pStyle w:val="Paragraph"/>
              <w:ind w:firstLine="0"/>
              <w:jc w:val="center"/>
              <w:rPr>
                <w:sz w:val="20"/>
                <w:szCs w:val="20"/>
                <w:lang w:val="pt-BR"/>
              </w:rPr>
            </w:pPr>
            <w:r w:rsidRPr="006E6B2D">
              <w:rPr>
                <w:sz w:val="20"/>
                <w:szCs w:val="20"/>
                <w:lang w:val="pt-BR"/>
              </w:rPr>
              <w:t>(Single mass)</w:t>
            </w:r>
          </w:p>
        </w:tc>
      </w:tr>
      <w:tr w:rsidR="00D1298D" w:rsidRPr="006E6B2D" w14:paraId="2451684B" w14:textId="77777777" w:rsidTr="007679B9">
        <w:tc>
          <w:tcPr>
            <w:tcW w:w="1574" w:type="dxa"/>
            <w:vAlign w:val="center"/>
          </w:tcPr>
          <w:p w14:paraId="668DB952" w14:textId="2ECFFA1D" w:rsidR="004E4C4D" w:rsidRPr="006E6B2D" w:rsidRDefault="004E4C4D" w:rsidP="00223D0E">
            <w:pPr>
              <w:pStyle w:val="Paragraph"/>
              <w:ind w:firstLine="0"/>
              <w:jc w:val="left"/>
              <w:rPr>
                <w:sz w:val="20"/>
                <w:szCs w:val="20"/>
                <w:lang w:val="pt-BR"/>
              </w:rPr>
            </w:pPr>
            <w:r w:rsidRPr="006E6B2D">
              <w:rPr>
                <w:sz w:val="20"/>
                <w:szCs w:val="20"/>
                <w:lang w:val="pt-BR"/>
              </w:rPr>
              <w:t>Sirohi &amp; Mahadik</w:t>
            </w:r>
            <w:r w:rsidR="00223D0E" w:rsidRPr="006E6B2D">
              <w:rPr>
                <w:sz w:val="20"/>
                <w:szCs w:val="20"/>
                <w:lang w:val="pt-BR"/>
              </w:rPr>
              <w:t xml:space="preserve"> </w:t>
            </w:r>
            <w:r w:rsidR="00223D0E" w:rsidRPr="006E6B2D">
              <w:rPr>
                <w:sz w:val="20"/>
                <w:szCs w:val="20"/>
                <w:lang w:val="pt-BR"/>
              </w:rPr>
              <w:fldChar w:fldCharType="begin"/>
            </w:r>
            <w:r w:rsidR="00223D0E" w:rsidRPr="006E6B2D">
              <w:rPr>
                <w:sz w:val="20"/>
                <w:szCs w:val="20"/>
                <w:lang w:val="pt-BR"/>
              </w:rPr>
              <w:instrText xml:space="preserve"> REF _Ref453431572 \h </w:instrText>
            </w:r>
            <w:r w:rsidR="00E17D56" w:rsidRPr="006E6B2D">
              <w:rPr>
                <w:sz w:val="20"/>
                <w:szCs w:val="20"/>
                <w:lang w:val="pt-BR"/>
              </w:rPr>
              <w:instrText xml:space="preserve"> \* MERGEFORMAT </w:instrText>
            </w:r>
            <w:r w:rsidR="00223D0E" w:rsidRPr="006E6B2D">
              <w:rPr>
                <w:sz w:val="20"/>
                <w:szCs w:val="20"/>
                <w:lang w:val="pt-BR"/>
              </w:rPr>
            </w:r>
            <w:r w:rsidR="00223D0E" w:rsidRPr="006E6B2D">
              <w:rPr>
                <w:sz w:val="20"/>
                <w:szCs w:val="20"/>
                <w:lang w:val="pt-BR"/>
              </w:rPr>
              <w:fldChar w:fldCharType="separate"/>
            </w:r>
            <w:r w:rsidR="0005516A" w:rsidRPr="00600074">
              <w:rPr>
                <w:sz w:val="20"/>
                <w:szCs w:val="20"/>
              </w:rPr>
              <w:t>[</w:t>
            </w:r>
            <w:r w:rsidR="0005516A" w:rsidRPr="0005516A">
              <w:rPr>
                <w:noProof/>
                <w:sz w:val="20"/>
                <w:szCs w:val="20"/>
              </w:rPr>
              <w:t>76</w:t>
            </w:r>
            <w:r w:rsidR="00223D0E" w:rsidRPr="006E6B2D">
              <w:rPr>
                <w:sz w:val="20"/>
                <w:szCs w:val="20"/>
                <w:lang w:val="pt-BR"/>
              </w:rPr>
              <w:fldChar w:fldCharType="end"/>
            </w:r>
            <w:r w:rsidRPr="006E6B2D">
              <w:rPr>
                <w:sz w:val="20"/>
                <w:szCs w:val="20"/>
              </w:rPr>
              <w:t>]</w:t>
            </w:r>
          </w:p>
        </w:tc>
        <w:tc>
          <w:tcPr>
            <w:tcW w:w="1402" w:type="dxa"/>
            <w:vAlign w:val="center"/>
          </w:tcPr>
          <w:p w14:paraId="660B73E6" w14:textId="77777777" w:rsidR="004E4C4D" w:rsidRPr="006E6B2D" w:rsidRDefault="004E4C4D" w:rsidP="007679B9">
            <w:pPr>
              <w:pStyle w:val="Paragraph"/>
              <w:ind w:firstLine="0"/>
              <w:jc w:val="center"/>
              <w:rPr>
                <w:sz w:val="20"/>
                <w:szCs w:val="20"/>
                <w:lang w:val="pt-BR"/>
              </w:rPr>
            </w:pPr>
            <w:r w:rsidRPr="006E6B2D">
              <w:rPr>
                <w:sz w:val="20"/>
                <w:szCs w:val="20"/>
                <w:lang w:val="pt-BR"/>
              </w:rPr>
              <w:t>Experimental</w:t>
            </w:r>
          </w:p>
          <w:p w14:paraId="606A3B15" w14:textId="77777777" w:rsidR="004E4C4D" w:rsidRPr="006E6B2D" w:rsidRDefault="004E4C4D" w:rsidP="007679B9">
            <w:pPr>
              <w:pStyle w:val="Paragraph"/>
              <w:ind w:firstLine="0"/>
              <w:jc w:val="center"/>
              <w:rPr>
                <w:sz w:val="20"/>
                <w:szCs w:val="20"/>
                <w:lang w:val="pt-BR"/>
              </w:rPr>
            </w:pPr>
            <w:r w:rsidRPr="006E6B2D">
              <w:rPr>
                <w:sz w:val="20"/>
                <w:szCs w:val="20"/>
                <w:lang w:val="pt-BR"/>
              </w:rPr>
              <w:t>(Air)</w:t>
            </w:r>
          </w:p>
        </w:tc>
        <w:tc>
          <w:tcPr>
            <w:tcW w:w="1414" w:type="dxa"/>
            <w:vAlign w:val="center"/>
          </w:tcPr>
          <w:p w14:paraId="6669907C" w14:textId="77777777" w:rsidR="004E4C4D" w:rsidRPr="006E6B2D" w:rsidRDefault="004E4C4D" w:rsidP="007679B9">
            <w:pPr>
              <w:pStyle w:val="Paragraph"/>
              <w:ind w:firstLine="0"/>
              <w:jc w:val="center"/>
              <w:rPr>
                <w:sz w:val="20"/>
                <w:szCs w:val="20"/>
                <w:lang w:val="pt-BR"/>
              </w:rPr>
            </w:pPr>
            <w:r w:rsidRPr="006E6B2D">
              <w:rPr>
                <w:sz w:val="20"/>
                <w:szCs w:val="20"/>
                <w:lang w:val="pt-BR"/>
              </w:rPr>
              <w:t>13210</w:t>
            </w:r>
          </w:p>
        </w:tc>
        <w:tc>
          <w:tcPr>
            <w:tcW w:w="1134" w:type="dxa"/>
            <w:vAlign w:val="center"/>
          </w:tcPr>
          <w:p w14:paraId="7AD8C88C" w14:textId="77777777" w:rsidR="004E4C4D" w:rsidRPr="006E6B2D" w:rsidRDefault="004E4C4D" w:rsidP="007679B9">
            <w:pPr>
              <w:pStyle w:val="Paragraph"/>
              <w:ind w:firstLine="0"/>
              <w:jc w:val="center"/>
              <w:rPr>
                <w:sz w:val="20"/>
                <w:szCs w:val="20"/>
                <w:lang w:val="pt-BR"/>
              </w:rPr>
            </w:pPr>
            <w:r w:rsidRPr="006E6B2D">
              <w:rPr>
                <w:sz w:val="20"/>
                <w:szCs w:val="20"/>
                <w:lang w:val="pt-BR"/>
              </w:rPr>
              <w:t>6.275</w:t>
            </w:r>
          </w:p>
        </w:tc>
        <w:tc>
          <w:tcPr>
            <w:tcW w:w="1559" w:type="dxa"/>
            <w:vAlign w:val="center"/>
          </w:tcPr>
          <w:p w14:paraId="6992AB74" w14:textId="77777777" w:rsidR="004E4C4D" w:rsidRPr="006E6B2D" w:rsidRDefault="004E4C4D" w:rsidP="007679B9">
            <w:pPr>
              <w:pStyle w:val="Paragraph"/>
              <w:ind w:firstLine="0"/>
              <w:jc w:val="center"/>
              <w:rPr>
                <w:sz w:val="20"/>
                <w:szCs w:val="20"/>
                <w:lang w:val="pt-BR"/>
              </w:rPr>
            </w:pPr>
            <w:r w:rsidRPr="006E6B2D">
              <w:rPr>
                <w:sz w:val="20"/>
                <w:szCs w:val="20"/>
                <w:lang w:val="pt-BR"/>
              </w:rPr>
              <w:t>m* not given</w:t>
            </w:r>
          </w:p>
          <w:p w14:paraId="3AC86013" w14:textId="77777777" w:rsidR="004E4C4D" w:rsidRPr="006E6B2D" w:rsidRDefault="004E4C4D" w:rsidP="007679B9">
            <w:pPr>
              <w:pStyle w:val="Paragraph"/>
              <w:ind w:firstLine="0"/>
              <w:jc w:val="center"/>
              <w:rPr>
                <w:sz w:val="20"/>
                <w:szCs w:val="20"/>
                <w:lang w:val="pt-BR"/>
              </w:rPr>
            </w:pPr>
            <w:r w:rsidRPr="006E6B2D">
              <w:rPr>
                <w:sz w:val="20"/>
                <w:szCs w:val="20"/>
                <w:lang w:val="pt-BR"/>
              </w:rPr>
              <w:t>(</w:t>
            </w:r>
            <w:r w:rsidRPr="006E6B2D">
              <w:rPr>
                <w:sz w:val="20"/>
                <w:szCs w:val="20"/>
              </w:rPr>
              <w:sym w:font="Symbol" w:char="F078"/>
            </w:r>
            <w:r w:rsidRPr="006E6B2D">
              <w:rPr>
                <w:sz w:val="20"/>
                <w:szCs w:val="20"/>
                <w:lang w:val="pt-BR"/>
              </w:rPr>
              <w:t>=0.015)</w:t>
            </w:r>
          </w:p>
        </w:tc>
        <w:tc>
          <w:tcPr>
            <w:tcW w:w="2126" w:type="dxa"/>
            <w:vAlign w:val="center"/>
          </w:tcPr>
          <w:p w14:paraId="341A9810" w14:textId="77777777" w:rsidR="004E4C4D" w:rsidRPr="006E6B2D" w:rsidRDefault="004E4C4D" w:rsidP="007679B9">
            <w:pPr>
              <w:pStyle w:val="Paragraph"/>
              <w:ind w:firstLine="0"/>
              <w:jc w:val="center"/>
              <w:rPr>
                <w:sz w:val="20"/>
                <w:szCs w:val="20"/>
                <w:lang w:val="pt-BR"/>
              </w:rPr>
            </w:pPr>
            <w:r w:rsidRPr="006E6B2D">
              <w:rPr>
                <w:sz w:val="20"/>
                <w:szCs w:val="20"/>
                <w:lang w:val="pt-BR"/>
              </w:rPr>
              <w:t>4.6155</w:t>
            </w:r>
          </w:p>
        </w:tc>
        <w:tc>
          <w:tcPr>
            <w:tcW w:w="1701" w:type="dxa"/>
            <w:vAlign w:val="center"/>
          </w:tcPr>
          <w:p w14:paraId="7B486B83" w14:textId="77777777" w:rsidR="004E4C4D" w:rsidRPr="006E6B2D" w:rsidRDefault="004E4C4D" w:rsidP="007679B9">
            <w:pPr>
              <w:pStyle w:val="Paragraph"/>
              <w:ind w:firstLine="0"/>
              <w:jc w:val="center"/>
              <w:rPr>
                <w:sz w:val="20"/>
                <w:szCs w:val="20"/>
                <w:lang w:val="pt-BR"/>
              </w:rPr>
            </w:pPr>
            <w:r w:rsidRPr="006E6B2D">
              <w:rPr>
                <w:sz w:val="20"/>
                <w:szCs w:val="20"/>
                <w:lang w:val="pt-BR"/>
              </w:rPr>
              <w:t>6</w:t>
            </w:r>
          </w:p>
        </w:tc>
      </w:tr>
      <w:tr w:rsidR="00D1298D" w:rsidRPr="006E6B2D" w14:paraId="149A59FB" w14:textId="77777777" w:rsidTr="007679B9">
        <w:tc>
          <w:tcPr>
            <w:tcW w:w="1574" w:type="dxa"/>
            <w:vAlign w:val="center"/>
          </w:tcPr>
          <w:p w14:paraId="621AC7B5" w14:textId="7BBAE5F3" w:rsidR="004E4C4D" w:rsidRPr="006E6B2D" w:rsidRDefault="004E4C4D" w:rsidP="00C92B94">
            <w:pPr>
              <w:pStyle w:val="Paragraph"/>
              <w:ind w:firstLine="0"/>
              <w:jc w:val="left"/>
              <w:rPr>
                <w:sz w:val="20"/>
                <w:szCs w:val="20"/>
                <w:lang w:val="pt-BR"/>
              </w:rPr>
            </w:pPr>
            <w:r w:rsidRPr="006E6B2D">
              <w:rPr>
                <w:sz w:val="20"/>
                <w:szCs w:val="20"/>
                <w:lang w:val="pt-BR"/>
              </w:rPr>
              <w:t xml:space="preserve">Dai et al </w:t>
            </w:r>
            <w:r w:rsidR="00C92B94" w:rsidRPr="006E6B2D">
              <w:rPr>
                <w:sz w:val="20"/>
                <w:szCs w:val="20"/>
              </w:rPr>
              <w:fldChar w:fldCharType="begin"/>
            </w:r>
            <w:r w:rsidR="00C92B94" w:rsidRPr="006E6B2D">
              <w:rPr>
                <w:sz w:val="20"/>
                <w:szCs w:val="20"/>
                <w:lang w:val="pt-BR"/>
              </w:rPr>
              <w:instrText xml:space="preserve"> REF _Ref452066913 \h </w:instrText>
            </w:r>
            <w:r w:rsidR="00E17D56" w:rsidRPr="006E6B2D">
              <w:rPr>
                <w:sz w:val="20"/>
                <w:szCs w:val="20"/>
              </w:rPr>
              <w:instrText xml:space="preserve"> \* MERGEFORMAT </w:instrText>
            </w:r>
            <w:r w:rsidR="00C92B94" w:rsidRPr="006E6B2D">
              <w:rPr>
                <w:sz w:val="20"/>
                <w:szCs w:val="20"/>
              </w:rPr>
            </w:r>
            <w:r w:rsidR="00C92B94" w:rsidRPr="006E6B2D">
              <w:rPr>
                <w:sz w:val="20"/>
                <w:szCs w:val="20"/>
              </w:rPr>
              <w:fldChar w:fldCharType="separate"/>
            </w:r>
            <w:r w:rsidR="0005516A" w:rsidRPr="00600074">
              <w:rPr>
                <w:sz w:val="20"/>
                <w:szCs w:val="20"/>
              </w:rPr>
              <w:t>[</w:t>
            </w:r>
            <w:r w:rsidR="0005516A" w:rsidRPr="0005516A">
              <w:rPr>
                <w:noProof/>
                <w:sz w:val="20"/>
                <w:szCs w:val="20"/>
              </w:rPr>
              <w:t>81</w:t>
            </w:r>
            <w:r w:rsidR="00C92B94" w:rsidRPr="006E6B2D">
              <w:rPr>
                <w:sz w:val="20"/>
                <w:szCs w:val="20"/>
              </w:rPr>
              <w:fldChar w:fldCharType="end"/>
            </w:r>
            <w:r w:rsidRPr="006E6B2D">
              <w:rPr>
                <w:sz w:val="20"/>
                <w:szCs w:val="20"/>
              </w:rPr>
              <w:t>]</w:t>
            </w:r>
          </w:p>
        </w:tc>
        <w:tc>
          <w:tcPr>
            <w:tcW w:w="1402" w:type="dxa"/>
            <w:vAlign w:val="center"/>
          </w:tcPr>
          <w:p w14:paraId="386C4904" w14:textId="77777777" w:rsidR="004E4C4D" w:rsidRPr="006E6B2D" w:rsidRDefault="004E4C4D" w:rsidP="007679B9">
            <w:pPr>
              <w:pStyle w:val="Paragraph"/>
              <w:ind w:firstLine="0"/>
              <w:jc w:val="center"/>
              <w:rPr>
                <w:sz w:val="20"/>
                <w:szCs w:val="20"/>
                <w:lang w:val="pt-BR"/>
              </w:rPr>
            </w:pPr>
            <w:r w:rsidRPr="006E6B2D">
              <w:rPr>
                <w:sz w:val="20"/>
                <w:szCs w:val="20"/>
                <w:lang w:val="pt-BR"/>
              </w:rPr>
              <w:t>Analytical</w:t>
            </w:r>
          </w:p>
          <w:p w14:paraId="2D39E543" w14:textId="77777777" w:rsidR="004E4C4D" w:rsidRPr="006E6B2D" w:rsidRDefault="004E4C4D" w:rsidP="007679B9">
            <w:pPr>
              <w:pStyle w:val="Paragraph"/>
              <w:ind w:firstLine="0"/>
              <w:jc w:val="center"/>
              <w:rPr>
                <w:sz w:val="20"/>
                <w:szCs w:val="20"/>
                <w:lang w:val="pt-BR"/>
              </w:rPr>
            </w:pPr>
            <w:r w:rsidRPr="006E6B2D">
              <w:rPr>
                <w:sz w:val="20"/>
                <w:szCs w:val="20"/>
                <w:lang w:val="pt-BR"/>
              </w:rPr>
              <w:t>(Air)</w:t>
            </w:r>
          </w:p>
        </w:tc>
        <w:tc>
          <w:tcPr>
            <w:tcW w:w="1414" w:type="dxa"/>
            <w:vAlign w:val="center"/>
          </w:tcPr>
          <w:p w14:paraId="211D07C5" w14:textId="77777777" w:rsidR="004E4C4D" w:rsidRPr="006E6B2D" w:rsidRDefault="004E4C4D" w:rsidP="007679B9">
            <w:pPr>
              <w:pStyle w:val="Paragraph"/>
              <w:ind w:firstLine="0"/>
              <w:jc w:val="center"/>
              <w:rPr>
                <w:sz w:val="20"/>
                <w:szCs w:val="20"/>
                <w:lang w:val="pt-BR"/>
              </w:rPr>
            </w:pPr>
            <w:r w:rsidRPr="006E6B2D">
              <w:rPr>
                <w:sz w:val="20"/>
                <w:szCs w:val="20"/>
                <w:lang w:val="pt-BR"/>
              </w:rPr>
              <w:t>76400</w:t>
            </w:r>
          </w:p>
        </w:tc>
        <w:tc>
          <w:tcPr>
            <w:tcW w:w="1134" w:type="dxa"/>
            <w:vAlign w:val="center"/>
          </w:tcPr>
          <w:p w14:paraId="71BFCE88" w14:textId="77777777" w:rsidR="004E4C4D" w:rsidRPr="006E6B2D" w:rsidRDefault="004E4C4D" w:rsidP="007679B9">
            <w:pPr>
              <w:pStyle w:val="Paragraph"/>
              <w:ind w:firstLine="0"/>
              <w:jc w:val="center"/>
              <w:rPr>
                <w:sz w:val="20"/>
                <w:szCs w:val="20"/>
                <w:lang w:val="pt-BR"/>
              </w:rPr>
            </w:pPr>
            <w:r w:rsidRPr="006E6B2D">
              <w:rPr>
                <w:sz w:val="20"/>
                <w:szCs w:val="20"/>
                <w:lang w:val="pt-BR"/>
              </w:rPr>
              <w:t xml:space="preserve">2D </w:t>
            </w:r>
          </w:p>
          <w:p w14:paraId="6663198F" w14:textId="77777777" w:rsidR="004E4C4D" w:rsidRPr="006E6B2D" w:rsidRDefault="004E4C4D" w:rsidP="007679B9">
            <w:pPr>
              <w:pStyle w:val="Paragraph"/>
              <w:ind w:firstLine="0"/>
              <w:jc w:val="center"/>
              <w:rPr>
                <w:sz w:val="20"/>
                <w:szCs w:val="20"/>
                <w:lang w:val="pt-BR"/>
              </w:rPr>
            </w:pPr>
            <w:r w:rsidRPr="006E6B2D">
              <w:rPr>
                <w:sz w:val="20"/>
                <w:szCs w:val="20"/>
                <w:lang w:val="pt-BR"/>
              </w:rPr>
              <w:t>(D=0.03 m)</w:t>
            </w:r>
          </w:p>
        </w:tc>
        <w:tc>
          <w:tcPr>
            <w:tcW w:w="1559" w:type="dxa"/>
            <w:vAlign w:val="center"/>
          </w:tcPr>
          <w:p w14:paraId="02D8815B" w14:textId="77777777" w:rsidR="004E4C4D" w:rsidRPr="006E6B2D" w:rsidRDefault="004E4C4D" w:rsidP="007679B9">
            <w:pPr>
              <w:pStyle w:val="Paragraph"/>
              <w:ind w:firstLine="0"/>
              <w:jc w:val="center"/>
              <w:rPr>
                <w:sz w:val="20"/>
                <w:szCs w:val="20"/>
                <w:lang w:val="pt-BR"/>
              </w:rPr>
            </w:pPr>
            <w:r w:rsidRPr="006E6B2D">
              <w:rPr>
                <w:sz w:val="20"/>
                <w:szCs w:val="20"/>
                <w:lang w:val="pt-BR"/>
              </w:rPr>
              <w:t>m* not given</w:t>
            </w:r>
          </w:p>
          <w:p w14:paraId="46E743F2" w14:textId="77777777" w:rsidR="004E4C4D" w:rsidRPr="006E6B2D" w:rsidRDefault="004E4C4D" w:rsidP="007679B9">
            <w:pPr>
              <w:pStyle w:val="Paragraph"/>
              <w:ind w:firstLine="0"/>
              <w:jc w:val="center"/>
              <w:rPr>
                <w:sz w:val="20"/>
                <w:szCs w:val="20"/>
                <w:lang w:val="pt-BR"/>
              </w:rPr>
            </w:pPr>
            <w:r w:rsidRPr="006E6B2D">
              <w:rPr>
                <w:sz w:val="20"/>
                <w:szCs w:val="20"/>
                <w:lang w:val="pt-BR"/>
              </w:rPr>
              <w:t>(</w:t>
            </w:r>
            <w:r w:rsidRPr="006E6B2D">
              <w:rPr>
                <w:sz w:val="20"/>
                <w:szCs w:val="20"/>
              </w:rPr>
              <w:sym w:font="Symbol" w:char="F078"/>
            </w:r>
            <w:r w:rsidRPr="006E6B2D">
              <w:rPr>
                <w:sz w:val="20"/>
                <w:szCs w:val="20"/>
                <w:lang w:val="pt-BR"/>
              </w:rPr>
              <w:t>=</w:t>
            </w:r>
            <m:oMath>
              <m:r>
                <m:rPr>
                  <m:sty m:val="p"/>
                </m:rPr>
                <w:rPr>
                  <w:rFonts w:ascii="Cambria Math" w:hAnsi="Cambria Math"/>
                  <w:sz w:val="20"/>
                  <w:szCs w:val="20"/>
                </w:rPr>
                <m:t>0.0013</m:t>
              </m:r>
            </m:oMath>
            <w:r w:rsidRPr="006E6B2D">
              <w:rPr>
                <w:sz w:val="20"/>
                <w:szCs w:val="20"/>
                <w:lang w:val="pt-BR"/>
              </w:rPr>
              <w:t>)</w:t>
            </w:r>
          </w:p>
        </w:tc>
        <w:tc>
          <w:tcPr>
            <w:tcW w:w="2126" w:type="dxa"/>
            <w:vAlign w:val="center"/>
          </w:tcPr>
          <w:p w14:paraId="3126641F" w14:textId="77777777" w:rsidR="004E4C4D" w:rsidRPr="006E6B2D" w:rsidRDefault="004E4C4D" w:rsidP="007679B9">
            <w:pPr>
              <w:pStyle w:val="Paragraph"/>
              <w:ind w:firstLine="0"/>
              <w:jc w:val="center"/>
              <w:rPr>
                <w:sz w:val="20"/>
                <w:szCs w:val="20"/>
                <w:lang w:val="pt-BR"/>
              </w:rPr>
            </w:pPr>
            <w:r w:rsidRPr="006E6B2D">
              <w:rPr>
                <w:sz w:val="20"/>
                <w:szCs w:val="20"/>
                <w:lang w:val="pt-BR"/>
              </w:rPr>
              <w:t>4.42</w:t>
            </w:r>
          </w:p>
        </w:tc>
        <w:tc>
          <w:tcPr>
            <w:tcW w:w="1701" w:type="dxa"/>
            <w:vAlign w:val="center"/>
          </w:tcPr>
          <w:p w14:paraId="28DBD580" w14:textId="77777777" w:rsidR="004E4C4D" w:rsidRPr="006E6B2D" w:rsidRDefault="004E4C4D" w:rsidP="007679B9">
            <w:pPr>
              <w:pStyle w:val="Paragraph"/>
              <w:ind w:firstLine="0"/>
              <w:jc w:val="center"/>
              <w:rPr>
                <w:sz w:val="20"/>
                <w:szCs w:val="20"/>
                <w:lang w:val="pt-BR"/>
              </w:rPr>
            </w:pPr>
            <w:r w:rsidRPr="006E6B2D">
              <w:rPr>
                <w:sz w:val="20"/>
                <w:szCs w:val="20"/>
                <w:lang w:val="pt-BR"/>
              </w:rPr>
              <w:t>1.56</w:t>
            </w:r>
          </w:p>
        </w:tc>
      </w:tr>
      <w:tr w:rsidR="00D1298D" w:rsidRPr="006E6B2D" w14:paraId="71F43131" w14:textId="77777777" w:rsidTr="007679B9">
        <w:tc>
          <w:tcPr>
            <w:tcW w:w="1574" w:type="dxa"/>
            <w:vAlign w:val="center"/>
          </w:tcPr>
          <w:p w14:paraId="007ABACB" w14:textId="4C149D0D" w:rsidR="004E4C4D" w:rsidRPr="006E6B2D" w:rsidRDefault="004E4C4D" w:rsidP="00C92B94">
            <w:pPr>
              <w:pStyle w:val="Paragraph"/>
              <w:ind w:firstLine="0"/>
              <w:jc w:val="center"/>
              <w:rPr>
                <w:sz w:val="20"/>
                <w:szCs w:val="20"/>
                <w:lang w:val="pt-BR"/>
              </w:rPr>
            </w:pPr>
            <w:r w:rsidRPr="006E6B2D">
              <w:rPr>
                <w:sz w:val="20"/>
                <w:szCs w:val="20"/>
                <w:lang w:val="pt-BR"/>
              </w:rPr>
              <w:t xml:space="preserve">Ewere, Wang, and Cain </w:t>
            </w:r>
            <w:r w:rsidR="00C92B94" w:rsidRPr="006E6B2D">
              <w:rPr>
                <w:sz w:val="20"/>
                <w:szCs w:val="20"/>
                <w:lang w:val="pt-BR"/>
              </w:rPr>
              <w:fldChar w:fldCharType="begin"/>
            </w:r>
            <w:r w:rsidR="00C92B94" w:rsidRPr="006E6B2D">
              <w:rPr>
                <w:sz w:val="20"/>
                <w:szCs w:val="20"/>
                <w:lang w:val="pt-BR"/>
              </w:rPr>
              <w:instrText xml:space="preserve"> REF _Ref452067047 \h </w:instrText>
            </w:r>
            <w:r w:rsidR="00E17D56" w:rsidRPr="006E6B2D">
              <w:rPr>
                <w:sz w:val="20"/>
                <w:szCs w:val="20"/>
                <w:lang w:val="pt-BR"/>
              </w:rPr>
              <w:instrText xml:space="preserve"> \* MERGEFORMAT </w:instrText>
            </w:r>
            <w:r w:rsidR="00C92B94" w:rsidRPr="006E6B2D">
              <w:rPr>
                <w:sz w:val="20"/>
                <w:szCs w:val="20"/>
                <w:lang w:val="pt-BR"/>
              </w:rPr>
            </w:r>
            <w:r w:rsidR="00C92B94" w:rsidRPr="006E6B2D">
              <w:rPr>
                <w:sz w:val="20"/>
                <w:szCs w:val="20"/>
                <w:lang w:val="pt-BR"/>
              </w:rPr>
              <w:fldChar w:fldCharType="separate"/>
            </w:r>
            <w:r w:rsidR="0005516A" w:rsidRPr="00600074">
              <w:rPr>
                <w:sz w:val="20"/>
                <w:szCs w:val="20"/>
              </w:rPr>
              <w:t>[</w:t>
            </w:r>
            <w:r w:rsidR="0005516A" w:rsidRPr="0005516A">
              <w:rPr>
                <w:noProof/>
                <w:sz w:val="20"/>
                <w:szCs w:val="20"/>
              </w:rPr>
              <w:t>82</w:t>
            </w:r>
            <w:r w:rsidR="00C92B94" w:rsidRPr="006E6B2D">
              <w:rPr>
                <w:sz w:val="20"/>
                <w:szCs w:val="20"/>
                <w:lang w:val="pt-BR"/>
              </w:rPr>
              <w:fldChar w:fldCharType="end"/>
            </w:r>
            <w:r w:rsidRPr="006E6B2D">
              <w:rPr>
                <w:sz w:val="20"/>
                <w:szCs w:val="20"/>
                <w:lang w:val="pt-BR"/>
              </w:rPr>
              <w:t>]</w:t>
            </w:r>
          </w:p>
        </w:tc>
        <w:tc>
          <w:tcPr>
            <w:tcW w:w="1402" w:type="dxa"/>
            <w:vAlign w:val="center"/>
          </w:tcPr>
          <w:p w14:paraId="7F5CB198" w14:textId="77777777" w:rsidR="004E4C4D" w:rsidRPr="006E6B2D" w:rsidRDefault="004E4C4D" w:rsidP="007679B9">
            <w:pPr>
              <w:pStyle w:val="Paragraph"/>
              <w:ind w:firstLine="0"/>
              <w:jc w:val="center"/>
              <w:rPr>
                <w:sz w:val="20"/>
                <w:szCs w:val="20"/>
                <w:lang w:val="pt-BR"/>
              </w:rPr>
            </w:pPr>
            <w:r w:rsidRPr="006E6B2D">
              <w:rPr>
                <w:sz w:val="20"/>
                <w:szCs w:val="20"/>
                <w:lang w:val="pt-BR"/>
              </w:rPr>
              <w:t>Experimental</w:t>
            </w:r>
          </w:p>
          <w:p w14:paraId="221608BC" w14:textId="77777777" w:rsidR="004E4C4D" w:rsidRPr="006E6B2D" w:rsidRDefault="004E4C4D" w:rsidP="007679B9">
            <w:pPr>
              <w:pStyle w:val="Paragraph"/>
              <w:ind w:firstLine="0"/>
              <w:jc w:val="center"/>
              <w:rPr>
                <w:sz w:val="20"/>
                <w:szCs w:val="20"/>
                <w:lang w:val="pt-BR"/>
              </w:rPr>
            </w:pPr>
            <w:r w:rsidRPr="006E6B2D">
              <w:rPr>
                <w:sz w:val="20"/>
                <w:szCs w:val="20"/>
                <w:lang w:val="pt-BR"/>
              </w:rPr>
              <w:t>(Air)</w:t>
            </w:r>
          </w:p>
        </w:tc>
        <w:tc>
          <w:tcPr>
            <w:tcW w:w="1414" w:type="dxa"/>
            <w:vAlign w:val="center"/>
          </w:tcPr>
          <w:p w14:paraId="4259E4B2" w14:textId="77777777" w:rsidR="004E4C4D" w:rsidRPr="006E6B2D" w:rsidRDefault="004E4C4D" w:rsidP="007679B9">
            <w:pPr>
              <w:pStyle w:val="Paragraph"/>
              <w:ind w:firstLine="0"/>
              <w:jc w:val="center"/>
              <w:rPr>
                <w:sz w:val="20"/>
                <w:szCs w:val="20"/>
                <w:lang w:val="pt-BR"/>
              </w:rPr>
            </w:pPr>
            <w:r w:rsidRPr="006E6B2D">
              <w:rPr>
                <w:sz w:val="20"/>
                <w:szCs w:val="20"/>
                <w:lang w:val="pt-BR"/>
              </w:rPr>
              <w:t>9550</w:t>
            </w:r>
          </w:p>
        </w:tc>
        <w:tc>
          <w:tcPr>
            <w:tcW w:w="1134" w:type="dxa"/>
            <w:vAlign w:val="center"/>
          </w:tcPr>
          <w:p w14:paraId="0DA756AF" w14:textId="77777777" w:rsidR="004E4C4D" w:rsidRPr="006E6B2D" w:rsidRDefault="004E4C4D" w:rsidP="007679B9">
            <w:pPr>
              <w:pStyle w:val="Paragraph"/>
              <w:ind w:firstLine="0"/>
              <w:jc w:val="center"/>
              <w:rPr>
                <w:sz w:val="20"/>
                <w:szCs w:val="20"/>
                <w:lang w:val="pt-BR"/>
              </w:rPr>
            </w:pPr>
            <w:r w:rsidRPr="006E6B2D">
              <w:rPr>
                <w:sz w:val="20"/>
                <w:szCs w:val="20"/>
                <w:lang w:val="pt-BR"/>
              </w:rPr>
              <w:t>2</w:t>
            </w:r>
          </w:p>
        </w:tc>
        <w:tc>
          <w:tcPr>
            <w:tcW w:w="1559" w:type="dxa"/>
            <w:vAlign w:val="center"/>
          </w:tcPr>
          <w:p w14:paraId="67B53F21" w14:textId="77777777" w:rsidR="004E4C4D" w:rsidRPr="006E6B2D" w:rsidRDefault="004E4C4D" w:rsidP="007679B9">
            <w:pPr>
              <w:pStyle w:val="Paragraph"/>
              <w:ind w:firstLine="0"/>
              <w:jc w:val="center"/>
              <w:rPr>
                <w:sz w:val="20"/>
                <w:szCs w:val="20"/>
                <w:lang w:val="pt-BR"/>
              </w:rPr>
            </w:pPr>
            <w:r w:rsidRPr="006E6B2D">
              <w:rPr>
                <w:sz w:val="20"/>
                <w:szCs w:val="20"/>
                <w:lang w:val="pt-BR"/>
              </w:rPr>
              <w:t>0.32</w:t>
            </w:r>
          </w:p>
        </w:tc>
        <w:tc>
          <w:tcPr>
            <w:tcW w:w="2126" w:type="dxa"/>
            <w:vAlign w:val="center"/>
          </w:tcPr>
          <w:p w14:paraId="2F43C0BD" w14:textId="77777777" w:rsidR="004E4C4D" w:rsidRPr="006E6B2D" w:rsidRDefault="004E4C4D" w:rsidP="007679B9">
            <w:pPr>
              <w:pStyle w:val="Paragraph"/>
              <w:ind w:firstLine="0"/>
              <w:jc w:val="center"/>
              <w:rPr>
                <w:sz w:val="20"/>
                <w:szCs w:val="20"/>
                <w:lang w:val="pt-BR"/>
              </w:rPr>
            </w:pPr>
            <w:r w:rsidRPr="006E6B2D">
              <w:rPr>
                <w:sz w:val="20"/>
                <w:szCs w:val="20"/>
                <w:lang w:val="pt-BR"/>
              </w:rPr>
              <w:t>---</w:t>
            </w:r>
          </w:p>
        </w:tc>
        <w:tc>
          <w:tcPr>
            <w:tcW w:w="1701" w:type="dxa"/>
            <w:vAlign w:val="center"/>
          </w:tcPr>
          <w:p w14:paraId="5545CDC7" w14:textId="77777777" w:rsidR="004E4C4D" w:rsidRPr="006E6B2D" w:rsidRDefault="004E4C4D" w:rsidP="007679B9">
            <w:pPr>
              <w:pStyle w:val="Paragraph"/>
              <w:ind w:firstLine="0"/>
              <w:jc w:val="center"/>
              <w:rPr>
                <w:sz w:val="20"/>
                <w:szCs w:val="20"/>
                <w:lang w:val="pt-BR"/>
              </w:rPr>
            </w:pPr>
            <w:r w:rsidRPr="006E6B2D">
              <w:rPr>
                <w:sz w:val="20"/>
                <w:szCs w:val="20"/>
                <w:lang w:val="pt-BR"/>
              </w:rPr>
              <w:t>1.8</w:t>
            </w:r>
          </w:p>
        </w:tc>
      </w:tr>
    </w:tbl>
    <w:p w14:paraId="4696670A" w14:textId="77777777" w:rsidR="004E4C4D" w:rsidRPr="00D1298D" w:rsidRDefault="004E4C4D" w:rsidP="004E4C4D">
      <w:pPr>
        <w:pStyle w:val="Heading3"/>
      </w:pPr>
      <w:r w:rsidRPr="00D1298D">
        <w:t>Torsional Galloping</w:t>
      </w:r>
    </w:p>
    <w:p w14:paraId="12FBD5C9" w14:textId="3FA13ED7" w:rsidR="004E4C4D" w:rsidRPr="00D1298D" w:rsidRDefault="004E4C4D" w:rsidP="003C6555">
      <w:pPr>
        <w:pStyle w:val="Paragraph"/>
      </w:pPr>
      <w:r w:rsidRPr="00D1298D">
        <w:t xml:space="preserve">Unlike transverse galloping, a few studies exist to report the results of the attempts to extract energy via torsional galloping. First attempt was made by Ahmadi </w:t>
      </w:r>
      <w:r w:rsidR="00C92B94" w:rsidRPr="00D1298D">
        <w:fldChar w:fldCharType="begin"/>
      </w:r>
      <w:r w:rsidR="00C92B94" w:rsidRPr="00D1298D">
        <w:instrText xml:space="preserve"> REF _Ref452066419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20</w:t>
      </w:r>
      <w:r w:rsidR="00C92B94" w:rsidRPr="00D1298D">
        <w:fldChar w:fldCharType="end"/>
      </w:r>
      <w:r w:rsidRPr="00D1298D">
        <w:t xml:space="preserve">] who introduced the principle of </w:t>
      </w:r>
      <w:proofErr w:type="spellStart"/>
      <w:r w:rsidRPr="00D1298D">
        <w:t>aeroelastic</w:t>
      </w:r>
      <w:proofErr w:type="spellEnd"/>
      <w:r w:rsidRPr="00D1298D">
        <w:t xml:space="preserve"> wind energy conversion and described a model working based on torsional galloping. He constructed a small model of an </w:t>
      </w:r>
      <w:proofErr w:type="spellStart"/>
      <w:r w:rsidRPr="00D1298D">
        <w:t>aeroelastic</w:t>
      </w:r>
      <w:proofErr w:type="spellEnd"/>
      <w:r w:rsidRPr="00D1298D">
        <w:t xml:space="preserve"> wind energy converter and tested in a wind tunnel. The cross-section of the model resembles an H-section bridge deck (See </w:t>
      </w:r>
      <w:r w:rsidRPr="00D1298D">
        <w:lastRenderedPageBreak/>
        <w:fldChar w:fldCharType="begin"/>
      </w:r>
      <w:r w:rsidRPr="00D1298D">
        <w:instrText xml:space="preserve"> REF _Ref426844750 \h </w:instrText>
      </w:r>
      <w:r w:rsidRPr="00D1298D">
        <w:fldChar w:fldCharType="separate"/>
      </w:r>
      <w:r w:rsidR="0005516A" w:rsidRPr="00D1298D">
        <w:t xml:space="preserve">Figure </w:t>
      </w:r>
      <w:r w:rsidR="0005516A">
        <w:rPr>
          <w:noProof/>
        </w:rPr>
        <w:t>17</w:t>
      </w:r>
      <w:r w:rsidRPr="00D1298D">
        <w:fldChar w:fldCharType="end"/>
      </w:r>
      <w:r w:rsidRPr="00D1298D">
        <w:t xml:space="preserve">). Thereafter, </w:t>
      </w:r>
      <w:proofErr w:type="spellStart"/>
      <w:r w:rsidRPr="00D1298D">
        <w:t>Fernandes</w:t>
      </w:r>
      <w:proofErr w:type="spellEnd"/>
      <w:r w:rsidRPr="00D1298D">
        <w:t xml:space="preserve"> and </w:t>
      </w:r>
      <w:proofErr w:type="spellStart"/>
      <w:r w:rsidRPr="00D1298D">
        <w:t>Armandei</w:t>
      </w:r>
      <w:proofErr w:type="spellEnd"/>
      <w:r w:rsidRPr="00D1298D">
        <w:t xml:space="preserve"> </w:t>
      </w:r>
      <w:r w:rsidR="00C92B94" w:rsidRPr="00D1298D">
        <w:fldChar w:fldCharType="begin"/>
      </w:r>
      <w:r w:rsidR="00C92B94" w:rsidRPr="00D1298D">
        <w:instrText xml:space="preserve"> REF _Ref452066475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21</w:t>
      </w:r>
      <w:r w:rsidR="00C92B94" w:rsidRPr="00D1298D">
        <w:fldChar w:fldCharType="end"/>
      </w:r>
      <w:r w:rsidRPr="00D1298D">
        <w:t xml:space="preserve">] conducted studies to investigate the capability of hydrokinetic energy extraction using torsional galloping by their invented device. </w:t>
      </w:r>
      <w:r w:rsidRPr="00D1298D">
        <w:fldChar w:fldCharType="begin"/>
      </w:r>
      <w:r w:rsidRPr="00D1298D">
        <w:instrText xml:space="preserve"> REF _Ref427155071 \h </w:instrText>
      </w:r>
      <w:r w:rsidRPr="00D1298D">
        <w:fldChar w:fldCharType="separate"/>
      </w:r>
      <w:r w:rsidR="0005516A" w:rsidRPr="00D1298D">
        <w:t xml:space="preserve">Figure </w:t>
      </w:r>
      <w:r w:rsidR="0005516A">
        <w:rPr>
          <w:noProof/>
        </w:rPr>
        <w:t>18</w:t>
      </w:r>
      <w:r w:rsidRPr="00D1298D">
        <w:fldChar w:fldCharType="end"/>
      </w:r>
      <w:r w:rsidRPr="00D1298D">
        <w:t xml:space="preserve"> shows a photograph and a front view schematic of the hydropower extraction test set-up. Also, Bhattacharya and </w:t>
      </w:r>
      <w:proofErr w:type="spellStart"/>
      <w:r w:rsidRPr="00D1298D">
        <w:t>Sorathiya</w:t>
      </w:r>
      <w:proofErr w:type="spellEnd"/>
      <w:r w:rsidRPr="00D1298D">
        <w:t xml:space="preserve"> </w:t>
      </w:r>
      <w:proofErr w:type="spellStart"/>
      <w:r w:rsidRPr="00D1298D">
        <w:t>Shahajhan</w:t>
      </w:r>
      <w:proofErr w:type="spellEnd"/>
      <w:r w:rsidRPr="00D1298D">
        <w:t xml:space="preserve"> </w:t>
      </w:r>
      <w:r w:rsidR="00C92B94" w:rsidRPr="00D1298D">
        <w:fldChar w:fldCharType="begin"/>
      </w:r>
      <w:r w:rsidR="00C92B94" w:rsidRPr="00D1298D">
        <w:instrText xml:space="preserve"> REF _Ref452067082 \h </w:instrText>
      </w:r>
      <w:r w:rsidR="00C92B94" w:rsidRPr="00D1298D">
        <w:fldChar w:fldCharType="separate"/>
      </w:r>
      <w:r w:rsidR="0005516A" w:rsidRPr="00600074">
        <w:rPr>
          <w:bCs/>
          <w:szCs w:val="20"/>
          <w:bdr w:val="none" w:sz="0" w:space="0" w:color="auto" w:frame="1"/>
          <w:shd w:val="clear" w:color="auto" w:fill="FFFFFF"/>
        </w:rPr>
        <w:t>[</w:t>
      </w:r>
      <w:r w:rsidR="0005516A">
        <w:rPr>
          <w:noProof/>
        </w:rPr>
        <w:t>83</w:t>
      </w:r>
      <w:r w:rsidR="00C92B94" w:rsidRPr="00D1298D">
        <w:fldChar w:fldCharType="end"/>
      </w:r>
      <w:r w:rsidRPr="00D1298D">
        <w:t>] performed a numerical study on the power extraction from torsional galloping of an elliptical cylinder. Their set up, an elliptical prism attached to a torsional spring, is schematically depicted in</w:t>
      </w:r>
      <w:r w:rsidR="003C6555" w:rsidRPr="00D1298D">
        <w:t xml:space="preserve"> </w:t>
      </w:r>
      <w:r w:rsidR="003C6555" w:rsidRPr="00D1298D">
        <w:fldChar w:fldCharType="begin"/>
      </w:r>
      <w:r w:rsidR="003C6555" w:rsidRPr="00D1298D">
        <w:instrText xml:space="preserve"> REF _Ref452069725 \h </w:instrText>
      </w:r>
      <w:r w:rsidR="003C6555" w:rsidRPr="00D1298D">
        <w:fldChar w:fldCharType="separate"/>
      </w:r>
      <w:r w:rsidR="0005516A" w:rsidRPr="00D1298D">
        <w:t xml:space="preserve">Figure </w:t>
      </w:r>
      <w:r w:rsidR="0005516A">
        <w:rPr>
          <w:noProof/>
        </w:rPr>
        <w:t>19</w:t>
      </w:r>
      <w:r w:rsidR="003C6555" w:rsidRPr="00D1298D">
        <w:fldChar w:fldCharType="end"/>
      </w:r>
      <w:r w:rsidRPr="00D1298D">
        <w:t>.  Using the Lattice-Boltzmann method to simulate the fluid flow and fluid–structure interaction, they measured the potential for power-extraction from this set up, for different damping coefficients, solid-to-fluid density ratios and Reynolds numbers.</w:t>
      </w:r>
    </w:p>
    <w:p w14:paraId="624529C1" w14:textId="77777777" w:rsidR="004E4C4D" w:rsidRPr="00D1298D" w:rsidRDefault="004E4C4D" w:rsidP="004E4C4D">
      <w:pPr>
        <w:pStyle w:val="Paragraph"/>
      </w:pPr>
    </w:p>
    <w:p w14:paraId="125FB1A0" w14:textId="67377574" w:rsidR="004E4C4D" w:rsidRPr="00D1298D" w:rsidRDefault="009824BD" w:rsidP="004E4C4D">
      <w:pPr>
        <w:pStyle w:val="Paragraph"/>
      </w:pPr>
      <w:r w:rsidRPr="00600074">
        <w:rPr>
          <w:noProof/>
        </w:rPr>
        <w:drawing>
          <wp:inline distT="0" distB="0" distL="0" distR="0" wp14:anchorId="7EF82135" wp14:editId="5C3EAF49">
            <wp:extent cx="5943600" cy="2761615"/>
            <wp:effectExtent l="0" t="0" r="0" b="635"/>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 name="Figure 16.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2761615"/>
                    </a:xfrm>
                    <a:prstGeom prst="rect">
                      <a:avLst/>
                    </a:prstGeom>
                  </pic:spPr>
                </pic:pic>
              </a:graphicData>
            </a:graphic>
          </wp:inline>
        </w:drawing>
      </w:r>
    </w:p>
    <w:p w14:paraId="7C2DF8CD" w14:textId="7904BDBB" w:rsidR="004E4C4D" w:rsidRPr="00D1298D" w:rsidRDefault="004E4C4D" w:rsidP="00600074">
      <w:pPr>
        <w:pStyle w:val="Figure"/>
      </w:pPr>
      <w:bookmarkStart w:id="50" w:name="_Ref426844750"/>
      <w:r w:rsidRPr="00D1298D">
        <w:t xml:space="preserve">Figure </w:t>
      </w:r>
      <w:fldSimple w:instr=" SEQ Figure \* ARABIC ">
        <w:r w:rsidR="0005516A">
          <w:rPr>
            <w:noProof/>
          </w:rPr>
          <w:t>17</w:t>
        </w:r>
      </w:fldSimple>
      <w:bookmarkEnd w:id="50"/>
      <w:r w:rsidRPr="00D1298D">
        <w:t xml:space="preserve">: Ahmadi’s model for wind energy extraction via torsional galloping; (i) Picture, (ii) Sketch. </w:t>
      </w:r>
      <w:r w:rsidR="00C92B94" w:rsidRPr="00D1298D">
        <w:fldChar w:fldCharType="begin"/>
      </w:r>
      <w:r w:rsidR="00C92B94" w:rsidRPr="00D1298D">
        <w:instrText xml:space="preserve"> REF _Ref452066419 \h </w:instrText>
      </w:r>
      <w:r w:rsidR="00C92B94" w:rsidRPr="00D1298D">
        <w:fldChar w:fldCharType="separate"/>
      </w:r>
      <w:r w:rsidR="0005516A" w:rsidRPr="00600074">
        <w:rPr>
          <w:sz w:val="24"/>
          <w:szCs w:val="20"/>
          <w:bdr w:val="none" w:sz="0" w:space="0" w:color="auto" w:frame="1"/>
          <w:shd w:val="clear" w:color="auto" w:fill="FFFFFF"/>
        </w:rPr>
        <w:t>[</w:t>
      </w:r>
      <w:r w:rsidR="0005516A">
        <w:rPr>
          <w:noProof/>
        </w:rPr>
        <w:t>20</w:t>
      </w:r>
      <w:r w:rsidR="00C92B94" w:rsidRPr="00D1298D">
        <w:fldChar w:fldCharType="end"/>
      </w:r>
      <w:r w:rsidRPr="00D1298D">
        <w:t>]</w:t>
      </w:r>
    </w:p>
    <w:p w14:paraId="0AAEBAB9" w14:textId="6EB73A33" w:rsidR="004E4C4D" w:rsidRPr="00D1298D" w:rsidRDefault="00B97BA7" w:rsidP="004E4C4D">
      <w:pPr>
        <w:pStyle w:val="Paragraph"/>
      </w:pPr>
      <w:r w:rsidRPr="00600074">
        <w:rPr>
          <w:noProof/>
        </w:rPr>
        <w:drawing>
          <wp:inline distT="0" distB="0" distL="0" distR="0" wp14:anchorId="02F7C5A1" wp14:editId="6103C07F">
            <wp:extent cx="5943600" cy="2537460"/>
            <wp:effectExtent l="0" t="0" r="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 name="Figure 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14:paraId="6C3E148F" w14:textId="5F6E5C77" w:rsidR="004E4C4D" w:rsidRPr="00D1298D" w:rsidRDefault="004E4C4D" w:rsidP="00600074">
      <w:pPr>
        <w:pStyle w:val="Figure"/>
      </w:pPr>
      <w:bookmarkStart w:id="51" w:name="_Ref427155071"/>
      <w:r w:rsidRPr="00D1298D">
        <w:lastRenderedPageBreak/>
        <w:t xml:space="preserve">Figure </w:t>
      </w:r>
      <w:fldSimple w:instr=" SEQ Figure \* ARABIC ">
        <w:r w:rsidR="0005516A">
          <w:rPr>
            <w:noProof/>
          </w:rPr>
          <w:t>18</w:t>
        </w:r>
      </w:fldSimple>
      <w:bookmarkEnd w:id="51"/>
      <w:r w:rsidRPr="00D1298D">
        <w:t xml:space="preserve">: Test set-up for hydrokinetic energy extraction through torsional galloping; (Left) A photograph of the water current energy extraction set-up in LOC, (Right) Schematics front view; The tags: (1) The flat plate, (2) The torsion springs, (3) The transmission system, (4) The input shaft, (5) The output shaft, (6) The sheave, (7) The string, (8) The weight </w:t>
      </w:r>
      <w:r w:rsidR="00C92B94" w:rsidRPr="00D1298D">
        <w:fldChar w:fldCharType="begin"/>
      </w:r>
      <w:r w:rsidR="00C92B94" w:rsidRPr="00D1298D">
        <w:instrText xml:space="preserve"> REF _Ref452066475 \h </w:instrText>
      </w:r>
      <w:r w:rsidR="00C92B94" w:rsidRPr="00D1298D">
        <w:fldChar w:fldCharType="separate"/>
      </w:r>
      <w:r w:rsidR="0005516A" w:rsidRPr="00600074">
        <w:rPr>
          <w:sz w:val="24"/>
          <w:szCs w:val="20"/>
          <w:bdr w:val="none" w:sz="0" w:space="0" w:color="auto" w:frame="1"/>
          <w:shd w:val="clear" w:color="auto" w:fill="FFFFFF"/>
        </w:rPr>
        <w:t>[</w:t>
      </w:r>
      <w:r w:rsidR="0005516A">
        <w:rPr>
          <w:noProof/>
        </w:rPr>
        <w:t>21</w:t>
      </w:r>
      <w:r w:rsidR="00C92B94" w:rsidRPr="00D1298D">
        <w:fldChar w:fldCharType="end"/>
      </w:r>
      <w:r w:rsidRPr="00D1298D">
        <w:t>]</w:t>
      </w:r>
      <w:r w:rsidR="002038BD" w:rsidRPr="00D1298D">
        <w:t>.</w:t>
      </w:r>
    </w:p>
    <w:p w14:paraId="24A7AB7C" w14:textId="04F22105" w:rsidR="004E4C4D" w:rsidRPr="00D1298D" w:rsidRDefault="004E4C4D" w:rsidP="006B3509">
      <w:pPr>
        <w:pStyle w:val="Paragraph"/>
      </w:pPr>
      <w:r w:rsidRPr="00D1298D">
        <w:t xml:space="preserve">In the studies of Ahmadi </w:t>
      </w:r>
      <w:r w:rsidR="00C92B94" w:rsidRPr="00D1298D">
        <w:fldChar w:fldCharType="begin"/>
      </w:r>
      <w:r w:rsidR="00C92B94" w:rsidRPr="00D1298D">
        <w:instrText xml:space="preserve"> REF _Ref452066419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20</w:t>
      </w:r>
      <w:r w:rsidR="00C92B94" w:rsidRPr="00D1298D">
        <w:fldChar w:fldCharType="end"/>
      </w:r>
      <w:r w:rsidRPr="00D1298D">
        <w:t xml:space="preserve">] and </w:t>
      </w:r>
      <w:proofErr w:type="spellStart"/>
      <w:r w:rsidRPr="00D1298D">
        <w:t>Fernandes</w:t>
      </w:r>
      <w:proofErr w:type="spellEnd"/>
      <w:r w:rsidRPr="00D1298D">
        <w:t xml:space="preserve"> and </w:t>
      </w:r>
      <w:proofErr w:type="spellStart"/>
      <w:r w:rsidRPr="00D1298D">
        <w:t>Armandei</w:t>
      </w:r>
      <w:proofErr w:type="spellEnd"/>
      <w:r w:rsidRPr="00D1298D">
        <w:t xml:space="preserve"> </w:t>
      </w:r>
      <w:r w:rsidR="00C92B94" w:rsidRPr="00D1298D">
        <w:fldChar w:fldCharType="begin"/>
      </w:r>
      <w:r w:rsidR="00C92B94" w:rsidRPr="00D1298D">
        <w:instrText xml:space="preserve"> REF _Ref452066475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21</w:t>
      </w:r>
      <w:r w:rsidR="00C92B94" w:rsidRPr="00D1298D">
        <w:fldChar w:fldCharType="end"/>
      </w:r>
      <w:r w:rsidRPr="00D1298D">
        <w:t xml:space="preserve">], the mathematical formulation presented to predict the power coefficient of the torsional galloping energy converter device relies upon the linear oscillation (Equation </w:t>
      </w:r>
      <w:r w:rsidR="003C6555" w:rsidRPr="00D1298D">
        <w:fldChar w:fldCharType="begin"/>
      </w:r>
      <w:r w:rsidR="003C6555" w:rsidRPr="00D1298D">
        <w:instrText xml:space="preserve"> REF _Ref452069562 \h </w:instrText>
      </w:r>
      <w:r w:rsidR="003C6555" w:rsidRPr="00D1298D">
        <w:fldChar w:fldCharType="separate"/>
      </w:r>
      <w:r w:rsidR="0005516A">
        <w:rPr>
          <w:noProof/>
        </w:rPr>
        <w:t>12</w:t>
      </w:r>
      <w:r w:rsidR="003C6555" w:rsidRPr="00D1298D">
        <w:fldChar w:fldCharType="end"/>
      </w:r>
      <w:r w:rsidRPr="00D1298D">
        <w:t xml:space="preserve">), whereas Bhattacharya and </w:t>
      </w:r>
      <w:proofErr w:type="spellStart"/>
      <w:r w:rsidRPr="00D1298D">
        <w:t>Sorathiya</w:t>
      </w:r>
      <w:proofErr w:type="spellEnd"/>
      <w:r w:rsidRPr="00D1298D">
        <w:t xml:space="preserve"> </w:t>
      </w:r>
      <w:proofErr w:type="spellStart"/>
      <w:r w:rsidRPr="00D1298D">
        <w:t>Shahajhan</w:t>
      </w:r>
      <w:proofErr w:type="spellEnd"/>
      <w:r w:rsidRPr="00D1298D">
        <w:t xml:space="preserve"> </w:t>
      </w:r>
      <w:r w:rsidR="00C92B94" w:rsidRPr="00D1298D">
        <w:fldChar w:fldCharType="begin"/>
      </w:r>
      <w:r w:rsidR="00C92B94" w:rsidRPr="00D1298D">
        <w:instrText xml:space="preserve"> REF _Ref452067082 \h </w:instrText>
      </w:r>
      <w:r w:rsidR="00C92B94" w:rsidRPr="00D1298D">
        <w:fldChar w:fldCharType="separate"/>
      </w:r>
      <w:r w:rsidR="0005516A" w:rsidRPr="00600074">
        <w:rPr>
          <w:bCs/>
          <w:szCs w:val="20"/>
          <w:bdr w:val="none" w:sz="0" w:space="0" w:color="auto" w:frame="1"/>
          <w:shd w:val="clear" w:color="auto" w:fill="FFFFFF"/>
        </w:rPr>
        <w:t>[</w:t>
      </w:r>
      <w:r w:rsidR="0005516A">
        <w:rPr>
          <w:noProof/>
        </w:rPr>
        <w:t>83</w:t>
      </w:r>
      <w:r w:rsidR="00C92B94" w:rsidRPr="00D1298D">
        <w:fldChar w:fldCharType="end"/>
      </w:r>
      <w:r w:rsidRPr="00D1298D">
        <w:t>] consider the quasi-steady torque due to the fluid flow, as the Reynolds number is small</w:t>
      </w:r>
      <w:r w:rsidR="006B3509" w:rsidRPr="00D1298D">
        <w:t>.</w:t>
      </w:r>
      <w:r w:rsidRPr="00D1298D">
        <w:t xml:space="preserve"> Furthermore, the physical work required to measure the energy extraction capability in Ahmadi </w:t>
      </w:r>
      <w:r w:rsidR="00C92B94" w:rsidRPr="00D1298D">
        <w:fldChar w:fldCharType="begin"/>
      </w:r>
      <w:r w:rsidR="00C92B94" w:rsidRPr="00D1298D">
        <w:instrText xml:space="preserve"> REF _Ref452066419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20</w:t>
      </w:r>
      <w:r w:rsidR="00C92B94" w:rsidRPr="00D1298D">
        <w:fldChar w:fldCharType="end"/>
      </w:r>
      <w:r w:rsidRPr="00D1298D">
        <w:t xml:space="preserve">] and </w:t>
      </w:r>
      <w:proofErr w:type="spellStart"/>
      <w:r w:rsidRPr="00D1298D">
        <w:t>Fernandes</w:t>
      </w:r>
      <w:proofErr w:type="spellEnd"/>
      <w:r w:rsidRPr="00D1298D">
        <w:t xml:space="preserve"> and </w:t>
      </w:r>
      <w:proofErr w:type="spellStart"/>
      <w:r w:rsidRPr="00D1298D">
        <w:t>Armandei</w:t>
      </w:r>
      <w:proofErr w:type="spellEnd"/>
      <w:r w:rsidRPr="00D1298D">
        <w:t xml:space="preserve"> </w:t>
      </w:r>
      <w:r w:rsidR="00C92B94" w:rsidRPr="00D1298D">
        <w:fldChar w:fldCharType="begin"/>
      </w:r>
      <w:r w:rsidR="00C92B94" w:rsidRPr="00D1298D">
        <w:instrText xml:space="preserve"> REF _Ref452066475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21</w:t>
      </w:r>
      <w:r w:rsidR="00C92B94" w:rsidRPr="00D1298D">
        <w:fldChar w:fldCharType="end"/>
      </w:r>
      <w:r w:rsidRPr="00D1298D">
        <w:t xml:space="preserve">] studies was chosen to be lifting weights up to a prescribed height, whereas for Bhattacharya and </w:t>
      </w:r>
      <w:proofErr w:type="spellStart"/>
      <w:r w:rsidRPr="00D1298D">
        <w:t>Sorathiya</w:t>
      </w:r>
      <w:proofErr w:type="spellEnd"/>
      <w:r w:rsidRPr="00D1298D">
        <w:t xml:space="preserve"> </w:t>
      </w:r>
      <w:proofErr w:type="spellStart"/>
      <w:r w:rsidRPr="00D1298D">
        <w:t>Shahajhan</w:t>
      </w:r>
      <w:proofErr w:type="spellEnd"/>
      <w:r w:rsidRPr="00D1298D">
        <w:t xml:space="preserve"> </w:t>
      </w:r>
      <w:r w:rsidR="00C92B94" w:rsidRPr="00D1298D">
        <w:fldChar w:fldCharType="begin"/>
      </w:r>
      <w:r w:rsidR="00C92B94" w:rsidRPr="00D1298D">
        <w:instrText xml:space="preserve"> REF _Ref452067082 \h </w:instrText>
      </w:r>
      <w:r w:rsidR="00C92B94" w:rsidRPr="00D1298D">
        <w:fldChar w:fldCharType="separate"/>
      </w:r>
      <w:r w:rsidR="0005516A" w:rsidRPr="00600074">
        <w:rPr>
          <w:bCs/>
          <w:szCs w:val="20"/>
          <w:bdr w:val="none" w:sz="0" w:space="0" w:color="auto" w:frame="1"/>
          <w:shd w:val="clear" w:color="auto" w:fill="FFFFFF"/>
        </w:rPr>
        <w:t>[</w:t>
      </w:r>
      <w:r w:rsidR="0005516A">
        <w:rPr>
          <w:noProof/>
        </w:rPr>
        <w:t>83</w:t>
      </w:r>
      <w:r w:rsidR="00C92B94" w:rsidRPr="00D1298D">
        <w:fldChar w:fldCharType="end"/>
      </w:r>
      <w:r w:rsidRPr="00D1298D">
        <w:t xml:space="preserve">] it is measured by measuring the net dissipation rate in an externally attached angular damper. </w:t>
      </w:r>
    </w:p>
    <w:p w14:paraId="43AA27F8" w14:textId="28BCF1D1" w:rsidR="004E4C4D" w:rsidRPr="00D1298D" w:rsidRDefault="00745BC6" w:rsidP="00A76F22">
      <w:pPr>
        <w:pStyle w:val="picture"/>
        <w:framePr w:wrap="notBeside"/>
        <w:jc w:val="center"/>
      </w:pPr>
      <w:r w:rsidRPr="00A76F22">
        <w:drawing>
          <wp:inline distT="0" distB="0" distL="0" distR="0" wp14:anchorId="1A0747E4" wp14:editId="245DB00D">
            <wp:extent cx="3967567" cy="2178000"/>
            <wp:effectExtent l="0" t="0" r="0" b="0"/>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Figure 18.jpg"/>
                    <pic:cNvPicPr/>
                  </pic:nvPicPr>
                  <pic:blipFill>
                    <a:blip r:embed="rId35">
                      <a:extLst>
                        <a:ext uri="{28A0092B-C50C-407E-A947-70E740481C1C}">
                          <a14:useLocalDpi xmlns:a14="http://schemas.microsoft.com/office/drawing/2010/main" val="0"/>
                        </a:ext>
                      </a:extLst>
                    </a:blip>
                    <a:stretch>
                      <a:fillRect/>
                    </a:stretch>
                  </pic:blipFill>
                  <pic:spPr>
                    <a:xfrm>
                      <a:off x="0" y="0"/>
                      <a:ext cx="3967567" cy="2178000"/>
                    </a:xfrm>
                    <a:prstGeom prst="rect">
                      <a:avLst/>
                    </a:prstGeom>
                  </pic:spPr>
                </pic:pic>
              </a:graphicData>
            </a:graphic>
          </wp:inline>
        </w:drawing>
      </w:r>
    </w:p>
    <w:p w14:paraId="71CC2018" w14:textId="76F468FC" w:rsidR="004E4C4D" w:rsidRPr="00D1298D" w:rsidRDefault="003C6555" w:rsidP="00600074">
      <w:pPr>
        <w:pStyle w:val="Figure"/>
      </w:pPr>
      <w:bookmarkStart w:id="52" w:name="_Ref452069725"/>
      <w:r w:rsidRPr="00D1298D">
        <w:t xml:space="preserve">Figure </w:t>
      </w:r>
      <w:fldSimple w:instr=" SEQ Figure \* ARABIC ">
        <w:r w:rsidR="0005516A">
          <w:rPr>
            <w:noProof/>
          </w:rPr>
          <w:t>19</w:t>
        </w:r>
      </w:fldSimple>
      <w:bookmarkEnd w:id="52"/>
      <w:proofErr w:type="gramStart"/>
      <w:r w:rsidRPr="00D1298D">
        <w:t>:</w:t>
      </w:r>
      <w:r w:rsidR="004E4C4D" w:rsidRPr="00D1298D">
        <w:t>Schematic</w:t>
      </w:r>
      <w:proofErr w:type="gramEnd"/>
      <w:r w:rsidR="004E4C4D" w:rsidRPr="00D1298D">
        <w:t xml:space="preserve"> of setup. Uniform flow with velocity </w:t>
      </w:r>
      <m:oMath>
        <m:sSub>
          <m:sSubPr>
            <m:ctrlPr>
              <w:rPr>
                <w:rFonts w:ascii="Cambria Math" w:hAnsi="Cambria Math"/>
              </w:rPr>
            </m:ctrlPr>
          </m:sSubPr>
          <m:e>
            <m:r>
              <m:rPr>
                <m:sty m:val="bi"/>
              </m:rPr>
              <w:rPr>
                <w:rFonts w:ascii="Cambria Math" w:hAnsi="Cambria Math"/>
              </w:rPr>
              <m:t>U</m:t>
            </m:r>
          </m:e>
          <m:sub>
            <m:r>
              <m:rPr>
                <m:sty m:val="b"/>
              </m:rPr>
              <w:rPr>
                <w:rFonts w:ascii="Cambria Math" w:hAnsi="Cambria Math"/>
              </w:rPr>
              <m:t>0</m:t>
            </m:r>
          </m:sub>
        </m:sSub>
      </m:oMath>
      <w:r w:rsidR="004E4C4D" w:rsidRPr="00D1298D">
        <w:t xml:space="preserve"> is applied at the inlet (</w:t>
      </w:r>
      <m:oMath>
        <m:r>
          <m:rPr>
            <m:sty m:val="bi"/>
          </m:rPr>
          <w:rPr>
            <w:rFonts w:ascii="Cambria Math" w:hAnsi="Cambria Math"/>
          </w:rPr>
          <m:t>x</m:t>
        </m:r>
        <m:r>
          <m:rPr>
            <m:sty m:val="p"/>
          </m:rPr>
          <w:rPr>
            <w:rFonts w:ascii="Cambria Math" w:hAnsi="Cambria Math"/>
          </w:rPr>
          <m:t>=</m:t>
        </m:r>
        <m:r>
          <m:rPr>
            <m:sty m:val="b"/>
          </m:rPr>
          <w:rPr>
            <w:rFonts w:ascii="Cambria Math" w:hAnsi="Cambria Math"/>
          </w:rPr>
          <m:t>0</m:t>
        </m:r>
      </m:oMath>
      <w:r w:rsidR="004E4C4D" w:rsidRPr="00D1298D">
        <w:t xml:space="preserve">). At a given instant in time, the major axis of the ellipse is oriented at an angle </w:t>
      </w:r>
      <m:oMath>
        <m:r>
          <m:rPr>
            <m:sty m:val="bi"/>
          </m:rPr>
          <w:rPr>
            <w:rFonts w:ascii="Cambria Math" w:hAnsi="Cambria Math"/>
          </w:rPr>
          <m:t>θ</m:t>
        </m:r>
      </m:oMath>
      <w:r w:rsidR="004E4C4D" w:rsidRPr="00D1298D">
        <w:t xml:space="preserve"> w.r.t. the </w:t>
      </w:r>
      <m:oMath>
        <m:r>
          <m:rPr>
            <m:sty m:val="bi"/>
          </m:rPr>
          <w:rPr>
            <w:rFonts w:ascii="Cambria Math" w:hAnsi="Cambria Math"/>
          </w:rPr>
          <m:t>x</m:t>
        </m:r>
      </m:oMath>
      <w:r w:rsidR="004E4C4D" w:rsidRPr="00D1298D">
        <w:t xml:space="preserve"> direction, and </w:t>
      </w:r>
      <m:oMath>
        <m:sSub>
          <m:sSubPr>
            <m:ctrlPr>
              <w:rPr>
                <w:rFonts w:ascii="Cambria Math" w:hAnsi="Cambria Math"/>
              </w:rPr>
            </m:ctrlPr>
          </m:sSubPr>
          <m:e>
            <m:r>
              <m:rPr>
                <m:sty m:val="bi"/>
              </m:rPr>
              <w:rPr>
                <w:rFonts w:ascii="Cambria Math" w:hAnsi="Cambria Math"/>
              </w:rPr>
              <m:t>θ</m:t>
            </m:r>
          </m:e>
          <m:sub>
            <m:r>
              <m:rPr>
                <m:sty m:val="b"/>
              </m:rPr>
              <w:rPr>
                <w:rFonts w:ascii="Cambria Math" w:hAnsi="Cambria Math"/>
              </w:rPr>
              <m:t>0</m:t>
            </m:r>
          </m:sub>
        </m:sSub>
      </m:oMath>
      <w:r w:rsidR="004E4C4D" w:rsidRPr="00D1298D">
        <w:t>is the equilibrium angle of the torsional spring. Torque acting on cylinder due to the spring is</w:t>
      </w:r>
      <m:oMath>
        <m:r>
          <m:rPr>
            <m:sty m:val="p"/>
          </m:rPr>
          <w:rPr>
            <w:rFonts w:ascii="Cambria Math" w:hAnsi="Cambria Math"/>
          </w:rPr>
          <m:t>-</m:t>
        </m:r>
        <m:r>
          <m:rPr>
            <m:sty m:val="bi"/>
          </m:rPr>
          <w:rPr>
            <w:rFonts w:ascii="Cambria Math" w:hAnsi="Cambria Math"/>
          </w:rPr>
          <m:t>k</m:t>
        </m:r>
        <m:d>
          <m:dPr>
            <m:ctrlPr>
              <w:rPr>
                <w:rFonts w:ascii="Cambria Math" w:hAnsi="Cambria Math"/>
              </w:rPr>
            </m:ctrlPr>
          </m:dPr>
          <m:e>
            <m:r>
              <m:rPr>
                <m:sty m:val="bi"/>
              </m:rPr>
              <w:rPr>
                <w:rFonts w:ascii="Cambria Math" w:hAnsi="Cambria Math"/>
              </w:rPr>
              <m:t>θ</m:t>
            </m:r>
            <m:r>
              <m:rPr>
                <m:sty m:val="p"/>
              </m:rPr>
              <w:rPr>
                <w:rFonts w:ascii="Cambria Math" w:hAnsi="Cambria Math"/>
              </w:rPr>
              <m:t>-</m:t>
            </m:r>
            <m:sSub>
              <m:sSubPr>
                <m:ctrlPr>
                  <w:rPr>
                    <w:rFonts w:ascii="Cambria Math" w:hAnsi="Cambria Math"/>
                  </w:rPr>
                </m:ctrlPr>
              </m:sSubPr>
              <m:e>
                <m:r>
                  <m:rPr>
                    <m:sty m:val="bi"/>
                  </m:rPr>
                  <w:rPr>
                    <w:rFonts w:ascii="Cambria Math" w:hAnsi="Cambria Math"/>
                  </w:rPr>
                  <m:t>θ</m:t>
                </m:r>
              </m:e>
              <m:sub>
                <m:r>
                  <m:rPr>
                    <m:sty m:val="b"/>
                  </m:rPr>
                  <w:rPr>
                    <w:rFonts w:ascii="Cambria Math" w:hAnsi="Cambria Math"/>
                  </w:rPr>
                  <m:t>0</m:t>
                </m:r>
              </m:sub>
            </m:sSub>
          </m:e>
        </m:d>
      </m:oMath>
      <w:r w:rsidR="004E4C4D" w:rsidRPr="00D1298D">
        <w:t xml:space="preserve">. Convective boundary condition is applied in other three directions </w:t>
      </w:r>
      <w:r w:rsidR="00C92B94" w:rsidRPr="00D1298D">
        <w:fldChar w:fldCharType="begin"/>
      </w:r>
      <w:r w:rsidR="00C92B94" w:rsidRPr="00D1298D">
        <w:instrText xml:space="preserve"> REF _Ref452067082 \h </w:instrText>
      </w:r>
      <w:r w:rsidRPr="00D1298D">
        <w:instrText xml:space="preserve"> \* MERGEFORMAT </w:instrText>
      </w:r>
      <w:r w:rsidR="00C92B94" w:rsidRPr="00D1298D">
        <w:fldChar w:fldCharType="separate"/>
      </w:r>
      <w:r w:rsidR="0005516A" w:rsidRPr="00600074">
        <w:t>[</w:t>
      </w:r>
      <w:r w:rsidR="0005516A">
        <w:t>83</w:t>
      </w:r>
      <w:r w:rsidR="00C92B94" w:rsidRPr="00D1298D">
        <w:fldChar w:fldCharType="end"/>
      </w:r>
      <w:r w:rsidR="004E4C4D" w:rsidRPr="00D1298D">
        <w:t>].</w:t>
      </w:r>
    </w:p>
    <w:p w14:paraId="3EF8321A" w14:textId="715C6718" w:rsidR="004E4C4D" w:rsidRPr="00D1298D" w:rsidRDefault="004E4C4D" w:rsidP="00F860DD">
      <w:pPr>
        <w:pStyle w:val="Paragraph"/>
      </w:pPr>
      <w:r w:rsidRPr="00D1298D">
        <w:t xml:space="preserve">One of the </w:t>
      </w:r>
      <w:r w:rsidR="00F860DD" w:rsidRPr="00D1298D">
        <w:t>observations</w:t>
      </w:r>
      <w:r w:rsidRPr="00D1298D">
        <w:t xml:space="preserve"> through the work of Ahmadi </w:t>
      </w:r>
      <w:r w:rsidR="00C92B94" w:rsidRPr="00D1298D">
        <w:fldChar w:fldCharType="begin"/>
      </w:r>
      <w:r w:rsidR="00C92B94" w:rsidRPr="00D1298D">
        <w:instrText xml:space="preserve"> REF _Ref452066419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20</w:t>
      </w:r>
      <w:r w:rsidR="00C92B94" w:rsidRPr="00D1298D">
        <w:fldChar w:fldCharType="end"/>
      </w:r>
      <w:r w:rsidRPr="00D1298D">
        <w:t xml:space="preserve">] was that the efficiency decreases with an increase in wind velocity. This was observed through the work of </w:t>
      </w:r>
      <w:proofErr w:type="spellStart"/>
      <w:r w:rsidRPr="00D1298D">
        <w:t>Fernandes</w:t>
      </w:r>
      <w:proofErr w:type="spellEnd"/>
      <w:r w:rsidRPr="00D1298D">
        <w:t xml:space="preserve"> and </w:t>
      </w:r>
      <w:proofErr w:type="spellStart"/>
      <w:r w:rsidRPr="00D1298D">
        <w:t>Armandei</w:t>
      </w:r>
      <w:proofErr w:type="spellEnd"/>
      <w:r w:rsidRPr="00D1298D">
        <w:t xml:space="preserve"> </w:t>
      </w:r>
      <w:r w:rsidR="00C92B94" w:rsidRPr="00D1298D">
        <w:fldChar w:fldCharType="begin"/>
      </w:r>
      <w:r w:rsidR="00C92B94" w:rsidRPr="00D1298D">
        <w:instrText xml:space="preserve"> REF _Ref452066475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21</w:t>
      </w:r>
      <w:r w:rsidR="00C92B94" w:rsidRPr="00D1298D">
        <w:fldChar w:fldCharType="end"/>
      </w:r>
      <w:r w:rsidRPr="00D1298D">
        <w:t>] as decrement of efficiency by increasing reduced velocity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r</m:t>
                </m:r>
              </m:e>
              <m:sub>
                <m:r>
                  <w:rPr>
                    <w:rFonts w:ascii="Cambria Math" w:hAnsi="Cambria Math"/>
                  </w:rPr>
                  <m:t>n</m:t>
                </m:r>
              </m:sub>
            </m:sSub>
          </m:sub>
        </m:sSub>
        <m:r>
          <w:rPr>
            <w:rFonts w:ascii="Cambria Math" w:hAnsi="Cambria Math"/>
          </w:rPr>
          <m:t>=U/</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c</m:t>
        </m:r>
      </m:oMath>
      <w:r w:rsidRPr="00D1298D">
        <w:t xml:space="preserve">). On the contrary, the trends from the simulation and analysis of Bhattacharya and </w:t>
      </w:r>
      <w:proofErr w:type="spellStart"/>
      <w:r w:rsidRPr="00D1298D">
        <w:t>Sorathiya</w:t>
      </w:r>
      <w:proofErr w:type="spellEnd"/>
      <w:r w:rsidRPr="00D1298D">
        <w:t xml:space="preserve"> </w:t>
      </w:r>
      <w:proofErr w:type="spellStart"/>
      <w:r w:rsidRPr="00D1298D">
        <w:t>Shahajhan</w:t>
      </w:r>
      <w:proofErr w:type="spellEnd"/>
      <w:r w:rsidRPr="00D1298D">
        <w:t xml:space="preserve"> </w:t>
      </w:r>
      <w:r w:rsidR="00C92B94" w:rsidRPr="00D1298D">
        <w:fldChar w:fldCharType="begin"/>
      </w:r>
      <w:r w:rsidR="00C92B94" w:rsidRPr="00D1298D">
        <w:instrText xml:space="preserve"> REF _Ref452067082 \h </w:instrText>
      </w:r>
      <w:r w:rsidR="00C92B94" w:rsidRPr="00D1298D">
        <w:fldChar w:fldCharType="separate"/>
      </w:r>
      <w:r w:rsidR="0005516A" w:rsidRPr="00600074">
        <w:rPr>
          <w:bCs/>
          <w:szCs w:val="20"/>
          <w:bdr w:val="none" w:sz="0" w:space="0" w:color="auto" w:frame="1"/>
          <w:shd w:val="clear" w:color="auto" w:fill="FFFFFF"/>
        </w:rPr>
        <w:t>[</w:t>
      </w:r>
      <w:r w:rsidR="0005516A">
        <w:rPr>
          <w:noProof/>
        </w:rPr>
        <w:t>83</w:t>
      </w:r>
      <w:r w:rsidR="00C92B94" w:rsidRPr="00D1298D">
        <w:fldChar w:fldCharType="end"/>
      </w:r>
      <w:r w:rsidRPr="00D1298D">
        <w:t xml:space="preserve">] indicate that the efficiency of energy output should be higher at larger Re. It should be noted that their study only is conducted in low Re, i.e. laminar flow. </w:t>
      </w:r>
    </w:p>
    <w:p w14:paraId="52A6F32D" w14:textId="346F651E" w:rsidR="004E4C4D" w:rsidRPr="00D1298D" w:rsidRDefault="004E4C4D" w:rsidP="00C92B94">
      <w:pPr>
        <w:pStyle w:val="Paragraph"/>
      </w:pPr>
      <w:r w:rsidRPr="00D1298D">
        <w:t xml:space="preserve">The investigations regarding energy extraction through torsional galloping are listed briefly in </w:t>
      </w:r>
      <w:r w:rsidRPr="00D1298D">
        <w:fldChar w:fldCharType="begin"/>
      </w:r>
      <w:r w:rsidRPr="00D1298D">
        <w:instrText xml:space="preserve"> REF _Ref427158810 \h </w:instrText>
      </w:r>
      <w:r w:rsidRPr="00D1298D">
        <w:fldChar w:fldCharType="separate"/>
      </w:r>
      <w:r w:rsidR="0005516A" w:rsidRPr="00D1298D">
        <w:t xml:space="preserve">Table </w:t>
      </w:r>
      <w:r w:rsidR="0005516A">
        <w:rPr>
          <w:noProof/>
        </w:rPr>
        <w:t>5</w:t>
      </w:r>
      <w:r w:rsidRPr="00D1298D">
        <w:fldChar w:fldCharType="end"/>
      </w:r>
      <w:r w:rsidRPr="00D1298D">
        <w:t xml:space="preserve">. It can be seen that the maximum efficiency obtained from torsional galloping based energy extraction reported to be very small, in turbulent flow </w:t>
      </w:r>
      <w:r w:rsidR="00C92B94" w:rsidRPr="00D1298D">
        <w:fldChar w:fldCharType="begin"/>
      </w:r>
      <w:r w:rsidR="00C92B94" w:rsidRPr="00D1298D">
        <w:instrText xml:space="preserve"> REF _Ref452066419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20</w:t>
      </w:r>
      <w:r w:rsidR="00C92B94" w:rsidRPr="00D1298D">
        <w:fldChar w:fldCharType="end"/>
      </w:r>
      <w:r w:rsidR="00C92B94" w:rsidRPr="00D1298D">
        <w:t>]</w:t>
      </w:r>
      <w:r w:rsidRPr="00D1298D">
        <w:t xml:space="preserve">, </w:t>
      </w:r>
      <w:r w:rsidR="00C92B94" w:rsidRPr="00D1298D">
        <w:fldChar w:fldCharType="begin"/>
      </w:r>
      <w:r w:rsidR="00C92B94" w:rsidRPr="00D1298D">
        <w:instrText xml:space="preserve"> REF _Ref452066475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21</w:t>
      </w:r>
      <w:r w:rsidR="00C92B94" w:rsidRPr="00D1298D">
        <w:fldChar w:fldCharType="end"/>
      </w:r>
      <w:r w:rsidRPr="00D1298D">
        <w:t xml:space="preserve">]. </w:t>
      </w:r>
      <w:proofErr w:type="spellStart"/>
      <w:r w:rsidRPr="00D1298D">
        <w:t>Armandei</w:t>
      </w:r>
      <w:proofErr w:type="spellEnd"/>
      <w:r w:rsidRPr="00D1298D">
        <w:t xml:space="preserve"> &amp; </w:t>
      </w:r>
      <w:proofErr w:type="spellStart"/>
      <w:r w:rsidRPr="00D1298D">
        <w:t>Fernandes</w:t>
      </w:r>
      <w:proofErr w:type="spellEnd"/>
      <w:r w:rsidRPr="00D1298D">
        <w:t xml:space="preserve"> </w:t>
      </w:r>
      <w:r w:rsidR="00C92B94" w:rsidRPr="00D1298D">
        <w:fldChar w:fldCharType="begin"/>
      </w:r>
      <w:r w:rsidR="00C92B94" w:rsidRPr="00D1298D">
        <w:instrText xml:space="preserve"> REF _Ref452067231 \h </w:instrText>
      </w:r>
      <w:r w:rsidR="00C92B94" w:rsidRPr="00D1298D">
        <w:fldChar w:fldCharType="separate"/>
      </w:r>
      <w:r w:rsidR="0005516A" w:rsidRPr="00AA7A30">
        <w:t>[</w:t>
      </w:r>
      <w:r w:rsidR="0005516A">
        <w:rPr>
          <w:noProof/>
        </w:rPr>
        <w:t>84</w:t>
      </w:r>
      <w:r w:rsidR="00C92B94" w:rsidRPr="00D1298D">
        <w:fldChar w:fldCharType="end"/>
      </w:r>
      <w:r w:rsidRPr="00D1298D">
        <w:t xml:space="preserve">] reported an almost 100% improvement in the performance of their torsional galloping based hydrokinetic turbine by optimizing the elastic axis position. Ahmadi </w:t>
      </w:r>
      <w:r w:rsidR="00C92B94" w:rsidRPr="00D1298D">
        <w:fldChar w:fldCharType="begin"/>
      </w:r>
      <w:r w:rsidR="00C92B94" w:rsidRPr="00D1298D">
        <w:instrText xml:space="preserve"> REF _Ref452066419 \h </w:instrText>
      </w:r>
      <w:r w:rsidR="00C92B94" w:rsidRPr="00D1298D">
        <w:fldChar w:fldCharType="separate"/>
      </w:r>
      <w:r w:rsidR="0005516A" w:rsidRPr="00600074">
        <w:rPr>
          <w:bCs/>
          <w:szCs w:val="20"/>
          <w:bdr w:val="none" w:sz="0" w:space="0" w:color="auto" w:frame="1"/>
          <w:shd w:val="clear" w:color="auto" w:fill="FFFFFF"/>
        </w:rPr>
        <w:t>[</w:t>
      </w:r>
      <w:r w:rsidR="0005516A">
        <w:rPr>
          <w:noProof/>
        </w:rPr>
        <w:t>20</w:t>
      </w:r>
      <w:r w:rsidR="00C92B94" w:rsidRPr="00D1298D">
        <w:fldChar w:fldCharType="end"/>
      </w:r>
      <w:r w:rsidRPr="00D1298D">
        <w:t xml:space="preserve">] had a discussion on the effect of flange size on the performance from which he concluded that the 0.15m is the optimal flange size. Bhattacharya and </w:t>
      </w:r>
      <w:proofErr w:type="spellStart"/>
      <w:r w:rsidRPr="00D1298D">
        <w:t>Sorathiya</w:t>
      </w:r>
      <w:proofErr w:type="spellEnd"/>
      <w:r w:rsidRPr="00D1298D">
        <w:t xml:space="preserve"> </w:t>
      </w:r>
      <w:proofErr w:type="spellStart"/>
      <w:r w:rsidRPr="00D1298D">
        <w:t>Shahajhan</w:t>
      </w:r>
      <w:proofErr w:type="spellEnd"/>
      <w:r w:rsidRPr="00D1298D">
        <w:t xml:space="preserve"> </w:t>
      </w:r>
      <w:r w:rsidR="00C92B94" w:rsidRPr="00D1298D">
        <w:fldChar w:fldCharType="begin"/>
      </w:r>
      <w:r w:rsidR="00C92B94" w:rsidRPr="00D1298D">
        <w:instrText xml:space="preserve"> REF _Ref452067082 \h </w:instrText>
      </w:r>
      <w:r w:rsidR="00C92B94" w:rsidRPr="00D1298D">
        <w:fldChar w:fldCharType="separate"/>
      </w:r>
      <w:r w:rsidR="0005516A" w:rsidRPr="00600074">
        <w:rPr>
          <w:bCs/>
          <w:szCs w:val="20"/>
          <w:bdr w:val="none" w:sz="0" w:space="0" w:color="auto" w:frame="1"/>
          <w:shd w:val="clear" w:color="auto" w:fill="FFFFFF"/>
        </w:rPr>
        <w:t>[</w:t>
      </w:r>
      <w:r w:rsidR="0005516A">
        <w:rPr>
          <w:noProof/>
        </w:rPr>
        <w:t>83</w:t>
      </w:r>
      <w:r w:rsidR="00C92B94" w:rsidRPr="00D1298D">
        <w:fldChar w:fldCharType="end"/>
      </w:r>
      <w:r w:rsidRPr="00D1298D">
        <w:t xml:space="preserve">] demonstrated the efficiency variation </w:t>
      </w:r>
      <w:r w:rsidRPr="00D1298D">
        <w:lastRenderedPageBreak/>
        <w:t>with some parameters such as density ratios, ellipse aspect ratios, and lock-in of the fluid and solid oscillations.</w:t>
      </w:r>
    </w:p>
    <w:p w14:paraId="40352CCB" w14:textId="77777777" w:rsidR="004E4C4D" w:rsidRPr="00D1298D" w:rsidRDefault="004E4C4D" w:rsidP="00600074">
      <w:pPr>
        <w:pStyle w:val="Table"/>
      </w:pPr>
      <w:bookmarkStart w:id="53" w:name="_Ref427158143"/>
      <w:bookmarkStart w:id="54" w:name="_Ref427158810"/>
      <w:r w:rsidRPr="00D1298D">
        <w:t xml:space="preserve">Table </w:t>
      </w:r>
      <w:fldSimple w:instr=" SEQ Table \* ARABIC ">
        <w:r w:rsidR="0005516A">
          <w:rPr>
            <w:noProof/>
          </w:rPr>
          <w:t>5</w:t>
        </w:r>
      </w:fldSimple>
      <w:bookmarkEnd w:id="53"/>
      <w:bookmarkEnd w:id="54"/>
      <w:r w:rsidRPr="00D1298D">
        <w:t>: Brief review of studies on regarding energy extraction through torsional galloping</w:t>
      </w:r>
    </w:p>
    <w:tbl>
      <w:tblPr>
        <w:tblStyle w:val="TableGrid"/>
        <w:tblW w:w="10910" w:type="dxa"/>
        <w:tblInd w:w="-596" w:type="dxa"/>
        <w:tblLook w:val="04A0" w:firstRow="1" w:lastRow="0" w:firstColumn="1" w:lastColumn="0" w:noHBand="0" w:noVBand="1"/>
      </w:tblPr>
      <w:tblGrid>
        <w:gridCol w:w="1574"/>
        <w:gridCol w:w="1402"/>
        <w:gridCol w:w="1414"/>
        <w:gridCol w:w="1134"/>
        <w:gridCol w:w="1559"/>
        <w:gridCol w:w="2126"/>
        <w:gridCol w:w="1701"/>
      </w:tblGrid>
      <w:tr w:rsidR="00D1298D" w:rsidRPr="006E6B2D" w14:paraId="2AB2A825" w14:textId="77777777" w:rsidTr="007679B9">
        <w:tc>
          <w:tcPr>
            <w:tcW w:w="1574" w:type="dxa"/>
            <w:vAlign w:val="center"/>
          </w:tcPr>
          <w:p w14:paraId="53042F01" w14:textId="77777777" w:rsidR="004E4C4D" w:rsidRPr="006E6B2D" w:rsidRDefault="004E4C4D" w:rsidP="007679B9">
            <w:pPr>
              <w:pStyle w:val="Paragraph"/>
              <w:ind w:firstLine="0"/>
              <w:jc w:val="left"/>
              <w:rPr>
                <w:sz w:val="20"/>
                <w:szCs w:val="20"/>
              </w:rPr>
            </w:pPr>
            <w:r w:rsidRPr="006E6B2D">
              <w:rPr>
                <w:sz w:val="20"/>
                <w:szCs w:val="20"/>
              </w:rPr>
              <w:t>Investigator</w:t>
            </w:r>
          </w:p>
        </w:tc>
        <w:tc>
          <w:tcPr>
            <w:tcW w:w="1402" w:type="dxa"/>
          </w:tcPr>
          <w:p w14:paraId="628C093C" w14:textId="77777777" w:rsidR="004E4C4D" w:rsidRPr="006E6B2D" w:rsidRDefault="004E4C4D" w:rsidP="007679B9">
            <w:pPr>
              <w:pStyle w:val="Paragraph"/>
              <w:ind w:firstLine="0"/>
              <w:jc w:val="center"/>
              <w:rPr>
                <w:sz w:val="20"/>
                <w:szCs w:val="20"/>
              </w:rPr>
            </w:pPr>
            <w:r w:rsidRPr="006E6B2D">
              <w:rPr>
                <w:sz w:val="20"/>
                <w:szCs w:val="20"/>
              </w:rPr>
              <w:t>Method</w:t>
            </w:r>
          </w:p>
          <w:p w14:paraId="314B34C4" w14:textId="77777777" w:rsidR="004E4C4D" w:rsidRPr="006E6B2D" w:rsidRDefault="004E4C4D" w:rsidP="007679B9">
            <w:pPr>
              <w:pStyle w:val="Paragraph"/>
              <w:ind w:firstLine="0"/>
              <w:jc w:val="center"/>
              <w:rPr>
                <w:sz w:val="20"/>
                <w:szCs w:val="20"/>
              </w:rPr>
            </w:pPr>
            <w:r w:rsidRPr="006E6B2D">
              <w:rPr>
                <w:sz w:val="20"/>
                <w:szCs w:val="20"/>
              </w:rPr>
              <w:t>(Fluid)</w:t>
            </w:r>
          </w:p>
        </w:tc>
        <w:tc>
          <w:tcPr>
            <w:tcW w:w="1414" w:type="dxa"/>
          </w:tcPr>
          <w:p w14:paraId="2D34013F" w14:textId="77777777" w:rsidR="004E4C4D" w:rsidRPr="006E6B2D" w:rsidRDefault="004E4C4D" w:rsidP="007679B9">
            <w:pPr>
              <w:pStyle w:val="Paragraph"/>
              <w:ind w:firstLine="0"/>
              <w:jc w:val="center"/>
              <w:rPr>
                <w:sz w:val="20"/>
                <w:szCs w:val="20"/>
              </w:rPr>
            </w:pPr>
            <w:r w:rsidRPr="006E6B2D">
              <w:rPr>
                <w:sz w:val="20"/>
                <w:szCs w:val="20"/>
              </w:rPr>
              <w:t>Re</w:t>
            </w:r>
          </w:p>
          <w:p w14:paraId="3F2090A6" w14:textId="77777777" w:rsidR="004E4C4D" w:rsidRPr="006E6B2D" w:rsidRDefault="004E4C4D" w:rsidP="007679B9">
            <w:pPr>
              <w:pStyle w:val="Paragraph"/>
              <w:ind w:firstLine="0"/>
              <w:jc w:val="center"/>
              <w:rPr>
                <w:sz w:val="20"/>
                <w:szCs w:val="20"/>
              </w:rPr>
            </w:pPr>
            <w:r w:rsidRPr="006E6B2D">
              <w:rPr>
                <w:sz w:val="20"/>
                <w:szCs w:val="20"/>
              </w:rPr>
              <w:t>(</w:t>
            </w:r>
            <w:proofErr w:type="spellStart"/>
            <w:r w:rsidRPr="006E6B2D">
              <w:rPr>
                <w:sz w:val="20"/>
                <w:szCs w:val="20"/>
              </w:rPr>
              <w:t>Uc</w:t>
            </w:r>
            <w:proofErr w:type="spellEnd"/>
            <w:r w:rsidRPr="006E6B2D">
              <w:rPr>
                <w:sz w:val="20"/>
                <w:szCs w:val="20"/>
              </w:rPr>
              <w:t>/ν;</w:t>
            </w:r>
          </w:p>
          <w:p w14:paraId="5F5A0413" w14:textId="77777777" w:rsidR="004E4C4D" w:rsidRPr="006E6B2D" w:rsidRDefault="004E4C4D" w:rsidP="007679B9">
            <w:pPr>
              <w:pStyle w:val="Paragraph"/>
              <w:ind w:firstLine="0"/>
              <w:jc w:val="center"/>
              <w:rPr>
                <w:sz w:val="20"/>
                <w:szCs w:val="20"/>
              </w:rPr>
            </w:pPr>
            <w:r w:rsidRPr="006E6B2D">
              <w:rPr>
                <w:sz w:val="20"/>
                <w:szCs w:val="20"/>
              </w:rPr>
              <w:t>c is chord length)</w:t>
            </w:r>
          </w:p>
        </w:tc>
        <w:tc>
          <w:tcPr>
            <w:tcW w:w="1134" w:type="dxa"/>
          </w:tcPr>
          <w:p w14:paraId="1B5B2997" w14:textId="77777777" w:rsidR="004E4C4D" w:rsidRPr="006E6B2D" w:rsidRDefault="004E4C4D" w:rsidP="007679B9">
            <w:pPr>
              <w:pStyle w:val="Paragraph"/>
              <w:jc w:val="center"/>
              <w:rPr>
                <w:sz w:val="20"/>
                <w:szCs w:val="20"/>
              </w:rPr>
            </w:pPr>
            <w:r w:rsidRPr="006E6B2D">
              <w:rPr>
                <w:sz w:val="20"/>
                <w:szCs w:val="20"/>
              </w:rPr>
              <w:t>Aspect ratio</w:t>
            </w:r>
          </w:p>
          <w:p w14:paraId="135753C9" w14:textId="77777777" w:rsidR="004E4C4D" w:rsidRPr="006E6B2D" w:rsidRDefault="004E4C4D" w:rsidP="007679B9">
            <w:pPr>
              <w:pStyle w:val="Paragraph"/>
              <w:jc w:val="center"/>
              <w:rPr>
                <w:sz w:val="20"/>
                <w:szCs w:val="20"/>
              </w:rPr>
            </w:pPr>
            <w:r w:rsidRPr="006E6B2D">
              <w:rPr>
                <w:sz w:val="20"/>
                <w:szCs w:val="20"/>
              </w:rPr>
              <w:t>(chord to span)</w:t>
            </w:r>
          </w:p>
        </w:tc>
        <w:tc>
          <w:tcPr>
            <w:tcW w:w="1559" w:type="dxa"/>
          </w:tcPr>
          <w:p w14:paraId="1835F5E7" w14:textId="77777777" w:rsidR="004E4C4D" w:rsidRPr="006E6B2D" w:rsidRDefault="004E4C4D" w:rsidP="007679B9">
            <w:pPr>
              <w:pStyle w:val="Paragraph"/>
              <w:ind w:firstLine="0"/>
              <w:jc w:val="center"/>
              <w:rPr>
                <w:sz w:val="20"/>
                <w:szCs w:val="20"/>
              </w:rPr>
            </w:pPr>
            <w:r w:rsidRPr="006E6B2D">
              <w:rPr>
                <w:sz w:val="20"/>
                <w:szCs w:val="20"/>
              </w:rPr>
              <w:t>Axis position (from the L.E.)</w:t>
            </w:r>
          </w:p>
        </w:tc>
        <w:tc>
          <w:tcPr>
            <w:tcW w:w="2126" w:type="dxa"/>
          </w:tcPr>
          <w:p w14:paraId="69275504" w14:textId="77777777" w:rsidR="004E4C4D" w:rsidRPr="006E6B2D" w:rsidRDefault="004E4C4D" w:rsidP="007679B9">
            <w:pPr>
              <w:pStyle w:val="Paragraph"/>
              <w:ind w:firstLine="0"/>
              <w:jc w:val="center"/>
              <w:rPr>
                <w:sz w:val="20"/>
                <w:szCs w:val="20"/>
              </w:rPr>
            </w:pPr>
            <w:r w:rsidRPr="006E6B2D">
              <w:rPr>
                <w:sz w:val="20"/>
                <w:szCs w:val="20"/>
              </w:rPr>
              <w:t>Reduced velocity</w:t>
            </w:r>
          </w:p>
          <w:p w14:paraId="24F559D7" w14:textId="77777777" w:rsidR="004E4C4D" w:rsidRPr="006E6B2D" w:rsidRDefault="004E4C4D" w:rsidP="007679B9">
            <w:pPr>
              <w:pStyle w:val="Paragraph"/>
              <w:ind w:firstLine="0"/>
              <w:jc w:val="center"/>
              <w:rPr>
                <w:sz w:val="20"/>
                <w:szCs w:val="20"/>
                <w:vertAlign w:val="subscript"/>
              </w:rPr>
            </w:pPr>
            <w:r w:rsidRPr="006E6B2D">
              <w:rPr>
                <w:sz w:val="20"/>
                <w:szCs w:val="20"/>
              </w:rPr>
              <w:t>(</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rn</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U</m:t>
                  </m:r>
                </m:num>
                <m:den>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n</m:t>
                      </m:r>
                    </m:sub>
                  </m:sSub>
                  <m:r>
                    <w:rPr>
                      <w:rFonts w:ascii="Cambria Math" w:hAnsi="Cambria Math"/>
                      <w:sz w:val="20"/>
                      <w:szCs w:val="20"/>
                    </w:rPr>
                    <m:t>C</m:t>
                  </m:r>
                </m:den>
              </m:f>
              <m:r>
                <w:rPr>
                  <w:rFonts w:ascii="Cambria Math" w:hAnsi="Cambria Math"/>
                  <w:sz w:val="20"/>
                  <w:szCs w:val="20"/>
                </w:rPr>
                <m:t>)</m:t>
              </m:r>
            </m:oMath>
          </w:p>
        </w:tc>
        <w:tc>
          <w:tcPr>
            <w:tcW w:w="1701" w:type="dxa"/>
          </w:tcPr>
          <w:p w14:paraId="73844958" w14:textId="77777777" w:rsidR="004E4C4D" w:rsidRPr="006E6B2D" w:rsidRDefault="004E4C4D" w:rsidP="007679B9">
            <w:pPr>
              <w:pStyle w:val="Paragraph"/>
              <w:ind w:firstLine="0"/>
              <w:jc w:val="center"/>
              <w:rPr>
                <w:sz w:val="20"/>
                <w:szCs w:val="20"/>
              </w:rPr>
            </w:pPr>
            <w:r w:rsidRPr="006E6B2D">
              <w:rPr>
                <w:sz w:val="20"/>
                <w:szCs w:val="20"/>
              </w:rPr>
              <w:sym w:font="Symbol" w:char="F068"/>
            </w:r>
            <w:proofErr w:type="gramStart"/>
            <w:r w:rsidRPr="006E6B2D">
              <w:rPr>
                <w:sz w:val="20"/>
                <w:szCs w:val="20"/>
                <w:vertAlign w:val="subscript"/>
              </w:rPr>
              <w:t>max</w:t>
            </w:r>
            <w:proofErr w:type="gramEnd"/>
            <w:r w:rsidRPr="006E6B2D">
              <w:rPr>
                <w:sz w:val="20"/>
                <w:szCs w:val="20"/>
              </w:rPr>
              <w:t xml:space="preserve"> (%)</w:t>
            </w:r>
          </w:p>
          <w:p w14:paraId="34FEB6AC" w14:textId="77777777" w:rsidR="004E4C4D" w:rsidRPr="006E6B2D" w:rsidRDefault="004E4C4D" w:rsidP="007679B9">
            <w:pPr>
              <w:pStyle w:val="Paragraph"/>
              <w:ind w:firstLine="0"/>
              <w:jc w:val="center"/>
              <w:rPr>
                <w:sz w:val="20"/>
                <w:szCs w:val="20"/>
              </w:rPr>
            </w:pPr>
            <w:r w:rsidRPr="006E6B2D">
              <w:rPr>
                <w:sz w:val="20"/>
                <w:szCs w:val="20"/>
              </w:rPr>
              <w:t>(description)</w:t>
            </w:r>
          </w:p>
        </w:tc>
      </w:tr>
      <w:tr w:rsidR="00D1298D" w:rsidRPr="006E6B2D" w14:paraId="1FABBEE4" w14:textId="77777777" w:rsidTr="007679B9">
        <w:tc>
          <w:tcPr>
            <w:tcW w:w="1574" w:type="dxa"/>
            <w:vMerge w:val="restart"/>
            <w:vAlign w:val="center"/>
          </w:tcPr>
          <w:p w14:paraId="22E96E1B" w14:textId="2EE0F144" w:rsidR="004E4C4D" w:rsidRPr="006E6B2D" w:rsidRDefault="004E4C4D" w:rsidP="00C92B94">
            <w:pPr>
              <w:pStyle w:val="Paragraph"/>
              <w:ind w:firstLine="0"/>
              <w:jc w:val="left"/>
              <w:rPr>
                <w:sz w:val="20"/>
                <w:szCs w:val="20"/>
              </w:rPr>
            </w:pPr>
            <w:r w:rsidRPr="006E6B2D">
              <w:rPr>
                <w:sz w:val="20"/>
                <w:szCs w:val="20"/>
              </w:rPr>
              <w:t xml:space="preserve">Ahmadi </w:t>
            </w:r>
            <w:r w:rsidR="00C92B94" w:rsidRPr="006E6B2D">
              <w:rPr>
                <w:sz w:val="20"/>
                <w:szCs w:val="20"/>
              </w:rPr>
              <w:fldChar w:fldCharType="begin"/>
            </w:r>
            <w:r w:rsidR="00C92B94" w:rsidRPr="006E6B2D">
              <w:rPr>
                <w:sz w:val="20"/>
                <w:szCs w:val="20"/>
              </w:rPr>
              <w:instrText xml:space="preserve"> REF _Ref452066419 \h </w:instrText>
            </w:r>
            <w:r w:rsidR="00E17D56" w:rsidRPr="006E6B2D">
              <w:rPr>
                <w:sz w:val="20"/>
                <w:szCs w:val="20"/>
              </w:rPr>
              <w:instrText xml:space="preserve"> \* MERGEFORMAT </w:instrText>
            </w:r>
            <w:r w:rsidR="00C92B94" w:rsidRPr="006E6B2D">
              <w:rPr>
                <w:sz w:val="20"/>
                <w:szCs w:val="20"/>
              </w:rPr>
            </w:r>
            <w:r w:rsidR="00C92B94" w:rsidRPr="006E6B2D">
              <w:rPr>
                <w:sz w:val="20"/>
                <w:szCs w:val="20"/>
              </w:rPr>
              <w:fldChar w:fldCharType="separate"/>
            </w:r>
            <w:r w:rsidR="0005516A" w:rsidRPr="006C7ABA">
              <w:rPr>
                <w:sz w:val="20"/>
                <w:szCs w:val="20"/>
              </w:rPr>
              <w:t>[</w:t>
            </w:r>
            <w:r w:rsidR="0005516A" w:rsidRPr="0005516A">
              <w:rPr>
                <w:noProof/>
                <w:sz w:val="20"/>
                <w:szCs w:val="20"/>
              </w:rPr>
              <w:t>20</w:t>
            </w:r>
            <w:r w:rsidR="00C92B94" w:rsidRPr="006E6B2D">
              <w:rPr>
                <w:sz w:val="20"/>
                <w:szCs w:val="20"/>
              </w:rPr>
              <w:fldChar w:fldCharType="end"/>
            </w:r>
            <w:r w:rsidRPr="006E6B2D">
              <w:rPr>
                <w:sz w:val="20"/>
                <w:szCs w:val="20"/>
              </w:rPr>
              <w:t>]</w:t>
            </w:r>
          </w:p>
        </w:tc>
        <w:tc>
          <w:tcPr>
            <w:tcW w:w="1402" w:type="dxa"/>
            <w:vAlign w:val="center"/>
          </w:tcPr>
          <w:p w14:paraId="7031D367" w14:textId="77777777" w:rsidR="004E4C4D" w:rsidRPr="006E6B2D" w:rsidRDefault="004E4C4D" w:rsidP="007679B9">
            <w:pPr>
              <w:pStyle w:val="Paragraph"/>
              <w:ind w:firstLine="0"/>
              <w:jc w:val="center"/>
              <w:rPr>
                <w:sz w:val="20"/>
                <w:szCs w:val="20"/>
              </w:rPr>
            </w:pPr>
            <w:r w:rsidRPr="006E6B2D">
              <w:rPr>
                <w:sz w:val="20"/>
                <w:szCs w:val="20"/>
              </w:rPr>
              <w:t xml:space="preserve">Experimental </w:t>
            </w:r>
          </w:p>
          <w:p w14:paraId="42880F34" w14:textId="77777777" w:rsidR="004E4C4D" w:rsidRPr="006E6B2D" w:rsidRDefault="004E4C4D" w:rsidP="007679B9">
            <w:pPr>
              <w:pStyle w:val="Paragraph"/>
              <w:ind w:firstLine="0"/>
              <w:jc w:val="center"/>
              <w:rPr>
                <w:sz w:val="20"/>
                <w:szCs w:val="20"/>
              </w:rPr>
            </w:pPr>
            <w:r w:rsidRPr="006E6B2D">
              <w:rPr>
                <w:sz w:val="20"/>
                <w:szCs w:val="20"/>
              </w:rPr>
              <w:t>(Air)</w:t>
            </w:r>
          </w:p>
        </w:tc>
        <w:tc>
          <w:tcPr>
            <w:tcW w:w="1414" w:type="dxa"/>
            <w:vMerge w:val="restart"/>
            <w:vAlign w:val="center"/>
          </w:tcPr>
          <w:p w14:paraId="78BC103C" w14:textId="77777777" w:rsidR="004E4C4D" w:rsidRPr="006E6B2D" w:rsidRDefault="004E4C4D" w:rsidP="007679B9">
            <w:pPr>
              <w:pStyle w:val="Paragraph"/>
              <w:ind w:firstLine="0"/>
              <w:jc w:val="center"/>
              <w:rPr>
                <w:sz w:val="20"/>
                <w:szCs w:val="20"/>
              </w:rPr>
            </w:pPr>
            <w:r w:rsidRPr="006E6B2D">
              <w:rPr>
                <w:sz w:val="20"/>
                <w:szCs w:val="20"/>
              </w:rPr>
              <w:t>4×10</w:t>
            </w:r>
            <w:r w:rsidRPr="006E6B2D">
              <w:rPr>
                <w:sz w:val="20"/>
                <w:szCs w:val="20"/>
                <w:vertAlign w:val="superscript"/>
              </w:rPr>
              <w:t>5</w:t>
            </w:r>
          </w:p>
        </w:tc>
        <w:tc>
          <w:tcPr>
            <w:tcW w:w="1134" w:type="dxa"/>
            <w:vMerge w:val="restart"/>
            <w:vAlign w:val="center"/>
          </w:tcPr>
          <w:p w14:paraId="61C7BF89" w14:textId="77777777" w:rsidR="004E4C4D" w:rsidRPr="006E6B2D" w:rsidRDefault="004E4C4D" w:rsidP="007679B9">
            <w:pPr>
              <w:pStyle w:val="Paragraph"/>
              <w:ind w:firstLine="0"/>
              <w:jc w:val="center"/>
              <w:rPr>
                <w:sz w:val="20"/>
                <w:szCs w:val="20"/>
              </w:rPr>
            </w:pPr>
            <w:r w:rsidRPr="006E6B2D">
              <w:rPr>
                <w:sz w:val="20"/>
                <w:szCs w:val="20"/>
              </w:rPr>
              <w:t>0.39</w:t>
            </w:r>
          </w:p>
        </w:tc>
        <w:tc>
          <w:tcPr>
            <w:tcW w:w="1559" w:type="dxa"/>
            <w:vMerge w:val="restart"/>
            <w:vAlign w:val="center"/>
          </w:tcPr>
          <w:p w14:paraId="470BE0C8" w14:textId="77777777" w:rsidR="004E4C4D" w:rsidRPr="006E6B2D" w:rsidRDefault="004E4C4D" w:rsidP="007679B9">
            <w:pPr>
              <w:pStyle w:val="Paragraph"/>
              <w:ind w:firstLine="0"/>
              <w:jc w:val="center"/>
              <w:rPr>
                <w:sz w:val="20"/>
                <w:szCs w:val="20"/>
              </w:rPr>
            </w:pPr>
            <w:r w:rsidRPr="006E6B2D">
              <w:rPr>
                <w:sz w:val="20"/>
                <w:szCs w:val="20"/>
              </w:rPr>
              <w:t>0.5</w:t>
            </w:r>
          </w:p>
        </w:tc>
        <w:tc>
          <w:tcPr>
            <w:tcW w:w="2126" w:type="dxa"/>
            <w:vMerge w:val="restart"/>
            <w:vAlign w:val="center"/>
          </w:tcPr>
          <w:p w14:paraId="2DBB35B8" w14:textId="77777777" w:rsidR="004E4C4D" w:rsidRPr="006E6B2D" w:rsidRDefault="004E4C4D" w:rsidP="007679B9">
            <w:pPr>
              <w:pStyle w:val="Paragraph"/>
              <w:ind w:firstLine="0"/>
              <w:jc w:val="center"/>
              <w:rPr>
                <w:sz w:val="20"/>
                <w:szCs w:val="20"/>
              </w:rPr>
            </w:pPr>
            <w:r w:rsidRPr="006E6B2D">
              <w:rPr>
                <w:sz w:val="20"/>
                <w:szCs w:val="20"/>
              </w:rPr>
              <w:t>4.06</w:t>
            </w:r>
          </w:p>
        </w:tc>
        <w:tc>
          <w:tcPr>
            <w:tcW w:w="1701" w:type="dxa"/>
            <w:vAlign w:val="center"/>
          </w:tcPr>
          <w:p w14:paraId="02089E40" w14:textId="77777777" w:rsidR="004E4C4D" w:rsidRPr="006E6B2D" w:rsidRDefault="004E4C4D" w:rsidP="007679B9">
            <w:pPr>
              <w:pStyle w:val="Paragraph"/>
              <w:ind w:firstLine="0"/>
              <w:jc w:val="center"/>
              <w:rPr>
                <w:sz w:val="20"/>
                <w:szCs w:val="20"/>
              </w:rPr>
            </w:pPr>
            <w:r w:rsidRPr="006E6B2D">
              <w:rPr>
                <w:sz w:val="20"/>
                <w:szCs w:val="20"/>
              </w:rPr>
              <w:t>1.1</w:t>
            </w:r>
          </w:p>
        </w:tc>
      </w:tr>
      <w:tr w:rsidR="00D1298D" w:rsidRPr="006E6B2D" w14:paraId="207264BE" w14:textId="77777777" w:rsidTr="007679B9">
        <w:trPr>
          <w:trHeight w:val="392"/>
        </w:trPr>
        <w:tc>
          <w:tcPr>
            <w:tcW w:w="1574" w:type="dxa"/>
            <w:vMerge/>
            <w:vAlign w:val="center"/>
          </w:tcPr>
          <w:p w14:paraId="1AC6E8CE" w14:textId="77777777" w:rsidR="004E4C4D" w:rsidRPr="006E6B2D" w:rsidRDefault="004E4C4D" w:rsidP="007679B9">
            <w:pPr>
              <w:pStyle w:val="Paragraph"/>
              <w:ind w:firstLine="0"/>
              <w:jc w:val="left"/>
              <w:rPr>
                <w:sz w:val="20"/>
                <w:szCs w:val="20"/>
                <w:lang w:val="pt-BR"/>
              </w:rPr>
            </w:pPr>
          </w:p>
        </w:tc>
        <w:tc>
          <w:tcPr>
            <w:tcW w:w="1402" w:type="dxa"/>
            <w:vAlign w:val="center"/>
          </w:tcPr>
          <w:p w14:paraId="5BDDE540" w14:textId="77777777" w:rsidR="004E4C4D" w:rsidRPr="006E6B2D" w:rsidRDefault="004E4C4D" w:rsidP="007679B9">
            <w:pPr>
              <w:pStyle w:val="Paragraph"/>
              <w:ind w:firstLine="0"/>
              <w:jc w:val="center"/>
              <w:rPr>
                <w:sz w:val="20"/>
                <w:szCs w:val="20"/>
                <w:lang w:val="pt-BR"/>
              </w:rPr>
            </w:pPr>
            <w:r w:rsidRPr="006E6B2D">
              <w:rPr>
                <w:sz w:val="20"/>
                <w:szCs w:val="20"/>
                <w:lang w:val="pt-BR"/>
              </w:rPr>
              <w:t>Theoretical</w:t>
            </w:r>
          </w:p>
          <w:p w14:paraId="6AB0ADDA" w14:textId="77777777" w:rsidR="004E4C4D" w:rsidRPr="006E6B2D" w:rsidRDefault="004E4C4D" w:rsidP="007679B9">
            <w:pPr>
              <w:pStyle w:val="Paragraph"/>
              <w:ind w:firstLine="0"/>
              <w:jc w:val="center"/>
              <w:rPr>
                <w:sz w:val="20"/>
                <w:szCs w:val="20"/>
                <w:lang w:val="pt-BR"/>
              </w:rPr>
            </w:pPr>
            <w:r w:rsidRPr="006E6B2D">
              <w:rPr>
                <w:sz w:val="20"/>
                <w:szCs w:val="20"/>
                <w:lang w:val="pt-BR"/>
              </w:rPr>
              <w:t>(Air)</w:t>
            </w:r>
          </w:p>
        </w:tc>
        <w:tc>
          <w:tcPr>
            <w:tcW w:w="1414" w:type="dxa"/>
            <w:vMerge/>
            <w:vAlign w:val="center"/>
          </w:tcPr>
          <w:p w14:paraId="170A69BA" w14:textId="77777777" w:rsidR="004E4C4D" w:rsidRPr="006E6B2D" w:rsidRDefault="004E4C4D" w:rsidP="007679B9">
            <w:pPr>
              <w:pStyle w:val="Paragraph"/>
              <w:ind w:firstLine="0"/>
              <w:jc w:val="center"/>
              <w:rPr>
                <w:sz w:val="20"/>
                <w:szCs w:val="20"/>
                <w:lang w:val="pt-BR"/>
              </w:rPr>
            </w:pPr>
          </w:p>
        </w:tc>
        <w:tc>
          <w:tcPr>
            <w:tcW w:w="1134" w:type="dxa"/>
            <w:vMerge/>
            <w:vAlign w:val="center"/>
          </w:tcPr>
          <w:p w14:paraId="0586BCC5" w14:textId="77777777" w:rsidR="004E4C4D" w:rsidRPr="006E6B2D" w:rsidRDefault="004E4C4D" w:rsidP="007679B9">
            <w:pPr>
              <w:pStyle w:val="Paragraph"/>
              <w:ind w:firstLine="0"/>
              <w:jc w:val="center"/>
              <w:rPr>
                <w:sz w:val="20"/>
                <w:szCs w:val="20"/>
                <w:lang w:val="pt-BR"/>
              </w:rPr>
            </w:pPr>
          </w:p>
        </w:tc>
        <w:tc>
          <w:tcPr>
            <w:tcW w:w="1559" w:type="dxa"/>
            <w:vMerge/>
            <w:vAlign w:val="center"/>
          </w:tcPr>
          <w:p w14:paraId="1D048DE3" w14:textId="77777777" w:rsidR="004E4C4D" w:rsidRPr="006E6B2D" w:rsidRDefault="004E4C4D" w:rsidP="007679B9">
            <w:pPr>
              <w:pStyle w:val="Paragraph"/>
              <w:ind w:firstLine="0"/>
              <w:jc w:val="center"/>
              <w:rPr>
                <w:sz w:val="20"/>
                <w:szCs w:val="20"/>
                <w:lang w:val="pt-BR"/>
              </w:rPr>
            </w:pPr>
          </w:p>
        </w:tc>
        <w:tc>
          <w:tcPr>
            <w:tcW w:w="2126" w:type="dxa"/>
            <w:vMerge/>
            <w:vAlign w:val="center"/>
          </w:tcPr>
          <w:p w14:paraId="52C3F968" w14:textId="77777777" w:rsidR="004E4C4D" w:rsidRPr="006E6B2D" w:rsidRDefault="004E4C4D" w:rsidP="007679B9">
            <w:pPr>
              <w:pStyle w:val="Paragraph"/>
              <w:ind w:firstLine="0"/>
              <w:jc w:val="center"/>
              <w:rPr>
                <w:sz w:val="20"/>
                <w:szCs w:val="20"/>
                <w:lang w:val="pt-BR"/>
              </w:rPr>
            </w:pPr>
          </w:p>
        </w:tc>
        <w:tc>
          <w:tcPr>
            <w:tcW w:w="1701" w:type="dxa"/>
            <w:vAlign w:val="center"/>
          </w:tcPr>
          <w:p w14:paraId="4343F09C" w14:textId="77777777" w:rsidR="004E4C4D" w:rsidRPr="006E6B2D" w:rsidRDefault="004E4C4D" w:rsidP="007679B9">
            <w:pPr>
              <w:pStyle w:val="Paragraph"/>
              <w:ind w:firstLine="0"/>
              <w:jc w:val="center"/>
              <w:rPr>
                <w:sz w:val="20"/>
                <w:szCs w:val="20"/>
                <w:lang w:val="pt-BR"/>
              </w:rPr>
            </w:pPr>
            <w:r w:rsidRPr="006E6B2D">
              <w:rPr>
                <w:sz w:val="20"/>
                <w:szCs w:val="20"/>
                <w:lang w:val="pt-BR"/>
              </w:rPr>
              <w:t>1.38</w:t>
            </w:r>
          </w:p>
        </w:tc>
      </w:tr>
      <w:tr w:rsidR="00D1298D" w:rsidRPr="006E6B2D" w14:paraId="0B6FB179" w14:textId="77777777" w:rsidTr="007679B9">
        <w:tc>
          <w:tcPr>
            <w:tcW w:w="1574" w:type="dxa"/>
            <w:vAlign w:val="center"/>
          </w:tcPr>
          <w:p w14:paraId="5F8F9F38" w14:textId="069492AD" w:rsidR="004E4C4D" w:rsidRPr="006E6B2D" w:rsidRDefault="004E4C4D" w:rsidP="00C92B94">
            <w:pPr>
              <w:pStyle w:val="Paragraph"/>
              <w:ind w:firstLine="0"/>
              <w:jc w:val="left"/>
              <w:rPr>
                <w:sz w:val="20"/>
                <w:szCs w:val="20"/>
                <w:lang w:val="pt-BR"/>
              </w:rPr>
            </w:pPr>
            <w:proofErr w:type="spellStart"/>
            <w:r w:rsidRPr="006E6B2D">
              <w:rPr>
                <w:sz w:val="20"/>
                <w:szCs w:val="20"/>
              </w:rPr>
              <w:t>Fernandes</w:t>
            </w:r>
            <w:proofErr w:type="spellEnd"/>
            <w:r w:rsidRPr="006E6B2D">
              <w:rPr>
                <w:sz w:val="20"/>
                <w:szCs w:val="20"/>
              </w:rPr>
              <w:t xml:space="preserve"> and </w:t>
            </w:r>
            <w:proofErr w:type="spellStart"/>
            <w:r w:rsidRPr="006E6B2D">
              <w:rPr>
                <w:sz w:val="20"/>
                <w:szCs w:val="20"/>
              </w:rPr>
              <w:t>Armandei</w:t>
            </w:r>
            <w:proofErr w:type="spellEnd"/>
            <w:r w:rsidRPr="006E6B2D">
              <w:rPr>
                <w:sz w:val="20"/>
                <w:szCs w:val="20"/>
              </w:rPr>
              <w:t xml:space="preserve"> </w:t>
            </w:r>
            <w:r w:rsidR="00C92B94" w:rsidRPr="006E6B2D">
              <w:rPr>
                <w:sz w:val="20"/>
                <w:szCs w:val="20"/>
              </w:rPr>
              <w:fldChar w:fldCharType="begin"/>
            </w:r>
            <w:r w:rsidR="00C92B94" w:rsidRPr="006E6B2D">
              <w:rPr>
                <w:sz w:val="20"/>
                <w:szCs w:val="20"/>
              </w:rPr>
              <w:instrText xml:space="preserve"> REF _Ref452066475 \h </w:instrText>
            </w:r>
            <w:r w:rsidR="00E17D56" w:rsidRPr="006E6B2D">
              <w:rPr>
                <w:sz w:val="20"/>
                <w:szCs w:val="20"/>
              </w:rPr>
              <w:instrText xml:space="preserve"> \* MERGEFORMAT </w:instrText>
            </w:r>
            <w:r w:rsidR="00C92B94" w:rsidRPr="006E6B2D">
              <w:rPr>
                <w:sz w:val="20"/>
                <w:szCs w:val="20"/>
              </w:rPr>
            </w:r>
            <w:r w:rsidR="00C92B94" w:rsidRPr="006E6B2D">
              <w:rPr>
                <w:sz w:val="20"/>
                <w:szCs w:val="20"/>
              </w:rPr>
              <w:fldChar w:fldCharType="separate"/>
            </w:r>
            <w:r w:rsidR="0005516A" w:rsidRPr="006C7ABA">
              <w:rPr>
                <w:sz w:val="20"/>
                <w:szCs w:val="20"/>
              </w:rPr>
              <w:t>[</w:t>
            </w:r>
            <w:r w:rsidR="0005516A" w:rsidRPr="0005516A">
              <w:rPr>
                <w:noProof/>
                <w:sz w:val="20"/>
                <w:szCs w:val="20"/>
              </w:rPr>
              <w:t>21</w:t>
            </w:r>
            <w:r w:rsidR="00C92B94" w:rsidRPr="006E6B2D">
              <w:rPr>
                <w:sz w:val="20"/>
                <w:szCs w:val="20"/>
              </w:rPr>
              <w:fldChar w:fldCharType="end"/>
            </w:r>
            <w:r w:rsidRPr="006E6B2D">
              <w:rPr>
                <w:sz w:val="20"/>
                <w:szCs w:val="20"/>
              </w:rPr>
              <w:t>]</w:t>
            </w:r>
          </w:p>
        </w:tc>
        <w:tc>
          <w:tcPr>
            <w:tcW w:w="1402" w:type="dxa"/>
            <w:vAlign w:val="center"/>
          </w:tcPr>
          <w:p w14:paraId="23DC0B26" w14:textId="77777777" w:rsidR="004E4C4D" w:rsidRPr="006E6B2D" w:rsidRDefault="004E4C4D" w:rsidP="007679B9">
            <w:pPr>
              <w:pStyle w:val="Paragraph"/>
              <w:ind w:firstLine="0"/>
              <w:rPr>
                <w:sz w:val="20"/>
                <w:szCs w:val="20"/>
                <w:lang w:val="pt-BR"/>
              </w:rPr>
            </w:pPr>
            <w:r w:rsidRPr="006E6B2D">
              <w:rPr>
                <w:sz w:val="20"/>
                <w:szCs w:val="20"/>
                <w:lang w:val="pt-BR"/>
              </w:rPr>
              <w:t xml:space="preserve">Experimental </w:t>
            </w:r>
          </w:p>
          <w:p w14:paraId="4BA4888C" w14:textId="77777777" w:rsidR="004E4C4D" w:rsidRPr="006E6B2D" w:rsidRDefault="004E4C4D" w:rsidP="007679B9">
            <w:pPr>
              <w:pStyle w:val="Paragraph"/>
              <w:ind w:firstLine="0"/>
              <w:jc w:val="center"/>
              <w:rPr>
                <w:sz w:val="20"/>
                <w:szCs w:val="20"/>
                <w:lang w:val="pt-BR"/>
              </w:rPr>
            </w:pPr>
            <w:r w:rsidRPr="006E6B2D">
              <w:rPr>
                <w:sz w:val="20"/>
                <w:szCs w:val="20"/>
                <w:lang w:val="pt-BR"/>
              </w:rPr>
              <w:t>(Water)</w:t>
            </w:r>
          </w:p>
        </w:tc>
        <w:tc>
          <w:tcPr>
            <w:tcW w:w="1414" w:type="dxa"/>
            <w:vAlign w:val="center"/>
          </w:tcPr>
          <w:p w14:paraId="0217313D" w14:textId="77777777" w:rsidR="004E4C4D" w:rsidRPr="006E6B2D" w:rsidRDefault="004E4C4D" w:rsidP="007679B9">
            <w:pPr>
              <w:pStyle w:val="Paragraph"/>
              <w:ind w:firstLine="0"/>
              <w:jc w:val="center"/>
              <w:rPr>
                <w:sz w:val="20"/>
                <w:szCs w:val="20"/>
                <w:lang w:val="pt-BR"/>
              </w:rPr>
            </w:pPr>
            <w:r w:rsidRPr="006E6B2D">
              <w:rPr>
                <w:sz w:val="20"/>
                <w:szCs w:val="20"/>
                <w:lang w:val="pt-BR"/>
              </w:rPr>
              <w:t>10</w:t>
            </w:r>
            <w:r w:rsidRPr="006E6B2D">
              <w:rPr>
                <w:sz w:val="20"/>
                <w:szCs w:val="20"/>
                <w:vertAlign w:val="superscript"/>
                <w:lang w:val="pt-BR"/>
              </w:rPr>
              <w:t>5</w:t>
            </w:r>
          </w:p>
        </w:tc>
        <w:tc>
          <w:tcPr>
            <w:tcW w:w="1134" w:type="dxa"/>
            <w:vAlign w:val="center"/>
          </w:tcPr>
          <w:p w14:paraId="4EC8A47C" w14:textId="77777777" w:rsidR="004E4C4D" w:rsidRPr="006E6B2D" w:rsidRDefault="004E4C4D" w:rsidP="007679B9">
            <w:pPr>
              <w:pStyle w:val="Paragraph"/>
              <w:ind w:firstLine="0"/>
              <w:jc w:val="center"/>
              <w:rPr>
                <w:sz w:val="20"/>
                <w:szCs w:val="20"/>
                <w:lang w:val="pt-BR"/>
              </w:rPr>
            </w:pPr>
            <w:r w:rsidRPr="006E6B2D">
              <w:rPr>
                <w:sz w:val="20"/>
                <w:szCs w:val="20"/>
                <w:lang w:val="pt-BR"/>
              </w:rPr>
              <w:t>0.44</w:t>
            </w:r>
          </w:p>
        </w:tc>
        <w:tc>
          <w:tcPr>
            <w:tcW w:w="1559" w:type="dxa"/>
            <w:vAlign w:val="center"/>
          </w:tcPr>
          <w:p w14:paraId="025B1327" w14:textId="77777777" w:rsidR="004E4C4D" w:rsidRPr="006E6B2D" w:rsidRDefault="004E4C4D" w:rsidP="007679B9">
            <w:pPr>
              <w:pStyle w:val="Paragraph"/>
              <w:ind w:firstLine="0"/>
              <w:jc w:val="center"/>
              <w:rPr>
                <w:sz w:val="20"/>
                <w:szCs w:val="20"/>
                <w:lang w:val="pt-BR"/>
              </w:rPr>
            </w:pPr>
            <w:r w:rsidRPr="006E6B2D">
              <w:rPr>
                <w:sz w:val="20"/>
                <w:szCs w:val="20"/>
                <w:lang w:val="pt-BR"/>
              </w:rPr>
              <w:t>0.5</w:t>
            </w:r>
          </w:p>
        </w:tc>
        <w:tc>
          <w:tcPr>
            <w:tcW w:w="2126" w:type="dxa"/>
            <w:vAlign w:val="center"/>
          </w:tcPr>
          <w:p w14:paraId="7AFA6B13" w14:textId="77777777" w:rsidR="004E4C4D" w:rsidRPr="006E6B2D" w:rsidRDefault="004E4C4D" w:rsidP="007679B9">
            <w:pPr>
              <w:pStyle w:val="Paragraph"/>
              <w:ind w:firstLine="0"/>
              <w:jc w:val="center"/>
              <w:rPr>
                <w:sz w:val="20"/>
                <w:szCs w:val="20"/>
                <w:lang w:val="pt-BR"/>
              </w:rPr>
            </w:pPr>
            <w:r w:rsidRPr="006E6B2D">
              <w:rPr>
                <w:sz w:val="20"/>
                <w:szCs w:val="20"/>
                <w:lang w:val="pt-BR"/>
              </w:rPr>
              <w:t>3.3</w:t>
            </w:r>
          </w:p>
        </w:tc>
        <w:tc>
          <w:tcPr>
            <w:tcW w:w="1701" w:type="dxa"/>
            <w:vAlign w:val="center"/>
          </w:tcPr>
          <w:p w14:paraId="73EAA2AD" w14:textId="77777777" w:rsidR="004E4C4D" w:rsidRPr="006E6B2D" w:rsidRDefault="004E4C4D" w:rsidP="007679B9">
            <w:pPr>
              <w:pStyle w:val="Paragraph"/>
              <w:ind w:firstLine="0"/>
              <w:jc w:val="center"/>
              <w:rPr>
                <w:sz w:val="20"/>
                <w:szCs w:val="20"/>
                <w:lang w:val="pt-BR"/>
              </w:rPr>
            </w:pPr>
            <w:r w:rsidRPr="006E6B2D">
              <w:rPr>
                <w:sz w:val="20"/>
                <w:szCs w:val="20"/>
                <w:lang w:val="pt-BR"/>
              </w:rPr>
              <w:t>1.8</w:t>
            </w:r>
          </w:p>
        </w:tc>
      </w:tr>
      <w:tr w:rsidR="00D1298D" w:rsidRPr="006E6B2D" w14:paraId="1F481AE8" w14:textId="77777777" w:rsidTr="007679B9">
        <w:tc>
          <w:tcPr>
            <w:tcW w:w="1574" w:type="dxa"/>
            <w:vAlign w:val="center"/>
          </w:tcPr>
          <w:p w14:paraId="56F834B7" w14:textId="0CCBA994" w:rsidR="004E4C4D" w:rsidRPr="006E6B2D" w:rsidRDefault="004E4C4D" w:rsidP="00C92B94">
            <w:pPr>
              <w:pStyle w:val="Paragraph"/>
              <w:ind w:firstLine="0"/>
              <w:jc w:val="left"/>
              <w:rPr>
                <w:sz w:val="20"/>
                <w:szCs w:val="20"/>
                <w:lang w:val="pt-BR"/>
              </w:rPr>
            </w:pPr>
            <w:proofErr w:type="spellStart"/>
            <w:r w:rsidRPr="006E6B2D">
              <w:rPr>
                <w:sz w:val="20"/>
                <w:szCs w:val="20"/>
              </w:rPr>
              <w:t>Armandei</w:t>
            </w:r>
            <w:proofErr w:type="spellEnd"/>
            <w:r w:rsidRPr="006E6B2D">
              <w:rPr>
                <w:sz w:val="20"/>
                <w:szCs w:val="20"/>
              </w:rPr>
              <w:t xml:space="preserve"> &amp; </w:t>
            </w:r>
            <w:proofErr w:type="spellStart"/>
            <w:r w:rsidRPr="006E6B2D">
              <w:rPr>
                <w:sz w:val="20"/>
                <w:szCs w:val="20"/>
              </w:rPr>
              <w:t>Fernandes</w:t>
            </w:r>
            <w:proofErr w:type="spellEnd"/>
            <w:r w:rsidRPr="006E6B2D">
              <w:rPr>
                <w:sz w:val="20"/>
                <w:szCs w:val="20"/>
              </w:rPr>
              <w:t xml:space="preserve"> </w:t>
            </w:r>
            <w:r w:rsidR="00C92B94" w:rsidRPr="006E6B2D">
              <w:rPr>
                <w:sz w:val="20"/>
                <w:szCs w:val="20"/>
              </w:rPr>
              <w:fldChar w:fldCharType="begin"/>
            </w:r>
            <w:r w:rsidR="00C92B94" w:rsidRPr="006E6B2D">
              <w:rPr>
                <w:sz w:val="20"/>
                <w:szCs w:val="20"/>
              </w:rPr>
              <w:instrText xml:space="preserve"> REF _Ref452067231 \h </w:instrText>
            </w:r>
            <w:r w:rsidR="00E17D56" w:rsidRPr="006E6B2D">
              <w:rPr>
                <w:sz w:val="20"/>
                <w:szCs w:val="20"/>
              </w:rPr>
              <w:instrText xml:space="preserve"> \* MERGEFORMAT </w:instrText>
            </w:r>
            <w:r w:rsidR="00C92B94" w:rsidRPr="006E6B2D">
              <w:rPr>
                <w:sz w:val="20"/>
                <w:szCs w:val="20"/>
              </w:rPr>
            </w:r>
            <w:r w:rsidR="00C92B94" w:rsidRPr="006E6B2D">
              <w:rPr>
                <w:sz w:val="20"/>
                <w:szCs w:val="20"/>
              </w:rPr>
              <w:fldChar w:fldCharType="separate"/>
            </w:r>
            <w:r w:rsidR="0005516A" w:rsidRPr="0005516A">
              <w:rPr>
                <w:sz w:val="20"/>
                <w:szCs w:val="20"/>
              </w:rPr>
              <w:t>[</w:t>
            </w:r>
            <w:r w:rsidR="0005516A" w:rsidRPr="0005516A">
              <w:rPr>
                <w:noProof/>
                <w:sz w:val="20"/>
                <w:szCs w:val="20"/>
              </w:rPr>
              <w:t>84</w:t>
            </w:r>
            <w:r w:rsidR="00C92B94" w:rsidRPr="006E6B2D">
              <w:rPr>
                <w:sz w:val="20"/>
                <w:szCs w:val="20"/>
              </w:rPr>
              <w:fldChar w:fldCharType="end"/>
            </w:r>
            <w:r w:rsidRPr="006E6B2D">
              <w:rPr>
                <w:sz w:val="20"/>
                <w:szCs w:val="20"/>
              </w:rPr>
              <w:t>]</w:t>
            </w:r>
          </w:p>
        </w:tc>
        <w:tc>
          <w:tcPr>
            <w:tcW w:w="1402" w:type="dxa"/>
            <w:vAlign w:val="center"/>
          </w:tcPr>
          <w:p w14:paraId="0B0B2E72" w14:textId="77777777" w:rsidR="004E4C4D" w:rsidRPr="006E6B2D" w:rsidRDefault="004E4C4D" w:rsidP="007679B9">
            <w:pPr>
              <w:pStyle w:val="Paragraph"/>
              <w:ind w:firstLine="0"/>
              <w:rPr>
                <w:sz w:val="20"/>
                <w:szCs w:val="20"/>
                <w:lang w:val="pt-BR"/>
              </w:rPr>
            </w:pPr>
            <w:r w:rsidRPr="006E6B2D">
              <w:rPr>
                <w:sz w:val="20"/>
                <w:szCs w:val="20"/>
                <w:lang w:val="pt-BR"/>
              </w:rPr>
              <w:t xml:space="preserve">Experimental </w:t>
            </w:r>
          </w:p>
          <w:p w14:paraId="47017659" w14:textId="77777777" w:rsidR="004E4C4D" w:rsidRPr="006E6B2D" w:rsidRDefault="004E4C4D" w:rsidP="007679B9">
            <w:pPr>
              <w:pStyle w:val="Paragraph"/>
              <w:ind w:firstLine="0"/>
              <w:jc w:val="center"/>
              <w:rPr>
                <w:sz w:val="20"/>
                <w:szCs w:val="20"/>
                <w:lang w:val="pt-BR"/>
              </w:rPr>
            </w:pPr>
            <w:r w:rsidRPr="006E6B2D">
              <w:rPr>
                <w:sz w:val="20"/>
                <w:szCs w:val="20"/>
                <w:lang w:val="pt-BR"/>
              </w:rPr>
              <w:t>(Water)</w:t>
            </w:r>
          </w:p>
        </w:tc>
        <w:tc>
          <w:tcPr>
            <w:tcW w:w="1414" w:type="dxa"/>
            <w:vAlign w:val="center"/>
          </w:tcPr>
          <w:p w14:paraId="1E26113F" w14:textId="77777777" w:rsidR="004E4C4D" w:rsidRPr="006E6B2D" w:rsidRDefault="004E4C4D" w:rsidP="007679B9">
            <w:pPr>
              <w:pStyle w:val="Paragraph"/>
              <w:ind w:firstLine="0"/>
              <w:jc w:val="center"/>
              <w:rPr>
                <w:sz w:val="20"/>
                <w:szCs w:val="20"/>
              </w:rPr>
            </w:pPr>
            <w:r w:rsidRPr="006E6B2D">
              <w:rPr>
                <w:sz w:val="20"/>
                <w:szCs w:val="20"/>
              </w:rPr>
              <w:t>1.25×10</w:t>
            </w:r>
            <w:r w:rsidRPr="006E6B2D">
              <w:rPr>
                <w:sz w:val="20"/>
                <w:szCs w:val="20"/>
                <w:vertAlign w:val="superscript"/>
              </w:rPr>
              <w:t>5</w:t>
            </w:r>
          </w:p>
        </w:tc>
        <w:tc>
          <w:tcPr>
            <w:tcW w:w="1134" w:type="dxa"/>
            <w:vAlign w:val="center"/>
          </w:tcPr>
          <w:p w14:paraId="35705A5B" w14:textId="77777777" w:rsidR="004E4C4D" w:rsidRPr="006E6B2D" w:rsidRDefault="004E4C4D" w:rsidP="007679B9">
            <w:pPr>
              <w:pStyle w:val="Paragraph"/>
              <w:ind w:firstLine="0"/>
              <w:jc w:val="center"/>
              <w:rPr>
                <w:sz w:val="20"/>
                <w:szCs w:val="20"/>
              </w:rPr>
            </w:pPr>
            <w:r w:rsidRPr="006E6B2D">
              <w:rPr>
                <w:sz w:val="20"/>
                <w:szCs w:val="20"/>
              </w:rPr>
              <w:t>0.5</w:t>
            </w:r>
          </w:p>
        </w:tc>
        <w:tc>
          <w:tcPr>
            <w:tcW w:w="1559" w:type="dxa"/>
            <w:vAlign w:val="center"/>
          </w:tcPr>
          <w:p w14:paraId="32471EF0" w14:textId="77777777" w:rsidR="004E4C4D" w:rsidRPr="006E6B2D" w:rsidRDefault="004E4C4D" w:rsidP="007679B9">
            <w:pPr>
              <w:pStyle w:val="Paragraph"/>
              <w:ind w:firstLine="0"/>
              <w:jc w:val="center"/>
              <w:rPr>
                <w:sz w:val="20"/>
                <w:szCs w:val="20"/>
              </w:rPr>
            </w:pPr>
            <w:r w:rsidRPr="006E6B2D">
              <w:rPr>
                <w:sz w:val="20"/>
                <w:szCs w:val="20"/>
              </w:rPr>
              <w:t>0.75</w:t>
            </w:r>
          </w:p>
        </w:tc>
        <w:tc>
          <w:tcPr>
            <w:tcW w:w="2126" w:type="dxa"/>
            <w:vAlign w:val="center"/>
          </w:tcPr>
          <w:p w14:paraId="6D7ABAC5" w14:textId="77777777" w:rsidR="004E4C4D" w:rsidRPr="006E6B2D" w:rsidRDefault="004E4C4D" w:rsidP="007679B9">
            <w:pPr>
              <w:pStyle w:val="Paragraph"/>
              <w:ind w:firstLine="0"/>
              <w:jc w:val="center"/>
              <w:rPr>
                <w:sz w:val="20"/>
                <w:szCs w:val="20"/>
              </w:rPr>
            </w:pPr>
            <w:r w:rsidRPr="006E6B2D">
              <w:rPr>
                <w:sz w:val="20"/>
                <w:szCs w:val="20"/>
              </w:rPr>
              <w:t>2.5</w:t>
            </w:r>
          </w:p>
        </w:tc>
        <w:tc>
          <w:tcPr>
            <w:tcW w:w="1701" w:type="dxa"/>
            <w:vAlign w:val="center"/>
          </w:tcPr>
          <w:p w14:paraId="185C12C0" w14:textId="77777777" w:rsidR="004E4C4D" w:rsidRPr="006E6B2D" w:rsidRDefault="004E4C4D" w:rsidP="007679B9">
            <w:pPr>
              <w:pStyle w:val="Paragraph"/>
              <w:ind w:firstLine="0"/>
              <w:jc w:val="center"/>
              <w:rPr>
                <w:sz w:val="20"/>
                <w:szCs w:val="20"/>
              </w:rPr>
            </w:pPr>
            <w:r w:rsidRPr="006E6B2D">
              <w:rPr>
                <w:sz w:val="20"/>
                <w:szCs w:val="20"/>
              </w:rPr>
              <w:t>3.5</w:t>
            </w:r>
          </w:p>
        </w:tc>
      </w:tr>
      <w:tr w:rsidR="00D1298D" w:rsidRPr="006E6B2D" w14:paraId="60C7281D" w14:textId="77777777" w:rsidTr="007679B9">
        <w:trPr>
          <w:trHeight w:val="563"/>
        </w:trPr>
        <w:tc>
          <w:tcPr>
            <w:tcW w:w="1574" w:type="dxa"/>
            <w:vMerge w:val="restart"/>
            <w:vAlign w:val="center"/>
          </w:tcPr>
          <w:p w14:paraId="2C3CF0E0" w14:textId="7C35451D" w:rsidR="004E4C4D" w:rsidRPr="006E6B2D" w:rsidRDefault="004E4C4D" w:rsidP="00C92B94">
            <w:pPr>
              <w:pStyle w:val="Paragraph"/>
              <w:ind w:firstLine="0"/>
              <w:jc w:val="center"/>
              <w:rPr>
                <w:sz w:val="20"/>
                <w:szCs w:val="20"/>
              </w:rPr>
            </w:pPr>
            <w:r w:rsidRPr="006E6B2D">
              <w:rPr>
                <w:sz w:val="20"/>
                <w:szCs w:val="20"/>
              </w:rPr>
              <w:t xml:space="preserve">Bhattacharya and </w:t>
            </w:r>
            <w:proofErr w:type="spellStart"/>
            <w:r w:rsidRPr="006E6B2D">
              <w:rPr>
                <w:sz w:val="20"/>
                <w:szCs w:val="20"/>
              </w:rPr>
              <w:t>Sorathiya</w:t>
            </w:r>
            <w:proofErr w:type="spellEnd"/>
            <w:r w:rsidRPr="006E6B2D">
              <w:rPr>
                <w:sz w:val="20"/>
                <w:szCs w:val="20"/>
              </w:rPr>
              <w:t xml:space="preserve"> </w:t>
            </w:r>
            <w:proofErr w:type="spellStart"/>
            <w:r w:rsidRPr="006E6B2D">
              <w:rPr>
                <w:sz w:val="20"/>
                <w:szCs w:val="20"/>
              </w:rPr>
              <w:t>Shahajhan</w:t>
            </w:r>
            <w:proofErr w:type="spellEnd"/>
            <w:r w:rsidRPr="006E6B2D">
              <w:rPr>
                <w:sz w:val="20"/>
                <w:szCs w:val="20"/>
              </w:rPr>
              <w:t xml:space="preserve"> </w:t>
            </w:r>
            <w:r w:rsidR="00C92B94" w:rsidRPr="006E6B2D">
              <w:rPr>
                <w:sz w:val="20"/>
                <w:szCs w:val="20"/>
              </w:rPr>
              <w:fldChar w:fldCharType="begin"/>
            </w:r>
            <w:r w:rsidR="00C92B94" w:rsidRPr="006E6B2D">
              <w:rPr>
                <w:sz w:val="20"/>
                <w:szCs w:val="20"/>
              </w:rPr>
              <w:instrText xml:space="preserve"> REF _Ref452067082 \h </w:instrText>
            </w:r>
            <w:r w:rsidR="00E17D56" w:rsidRPr="006E6B2D">
              <w:rPr>
                <w:sz w:val="20"/>
                <w:szCs w:val="20"/>
              </w:rPr>
              <w:instrText xml:space="preserve"> \* MERGEFORMAT </w:instrText>
            </w:r>
            <w:r w:rsidR="00C92B94" w:rsidRPr="006E6B2D">
              <w:rPr>
                <w:sz w:val="20"/>
                <w:szCs w:val="20"/>
              </w:rPr>
            </w:r>
            <w:r w:rsidR="00C92B94" w:rsidRPr="006E6B2D">
              <w:rPr>
                <w:sz w:val="20"/>
                <w:szCs w:val="20"/>
              </w:rPr>
              <w:fldChar w:fldCharType="separate"/>
            </w:r>
            <w:r w:rsidR="0005516A" w:rsidRPr="006C7ABA">
              <w:rPr>
                <w:sz w:val="20"/>
                <w:szCs w:val="20"/>
              </w:rPr>
              <w:t>[</w:t>
            </w:r>
            <w:r w:rsidR="0005516A" w:rsidRPr="0005516A">
              <w:rPr>
                <w:noProof/>
                <w:sz w:val="20"/>
                <w:szCs w:val="20"/>
              </w:rPr>
              <w:t>83</w:t>
            </w:r>
            <w:r w:rsidR="00C92B94" w:rsidRPr="006E6B2D">
              <w:rPr>
                <w:sz w:val="20"/>
                <w:szCs w:val="20"/>
              </w:rPr>
              <w:fldChar w:fldCharType="end"/>
            </w:r>
            <w:r w:rsidRPr="006E6B2D">
              <w:rPr>
                <w:sz w:val="20"/>
                <w:szCs w:val="20"/>
              </w:rPr>
              <w:t>]</w:t>
            </w:r>
          </w:p>
        </w:tc>
        <w:tc>
          <w:tcPr>
            <w:tcW w:w="1402" w:type="dxa"/>
            <w:vMerge w:val="restart"/>
            <w:vAlign w:val="center"/>
          </w:tcPr>
          <w:p w14:paraId="38F19CDD" w14:textId="77777777" w:rsidR="004E4C4D" w:rsidRPr="006E6B2D" w:rsidRDefault="004E4C4D" w:rsidP="007679B9">
            <w:pPr>
              <w:pStyle w:val="Paragraph"/>
              <w:ind w:firstLine="0"/>
              <w:jc w:val="center"/>
              <w:rPr>
                <w:sz w:val="20"/>
                <w:szCs w:val="20"/>
              </w:rPr>
            </w:pPr>
            <w:r w:rsidRPr="006E6B2D">
              <w:rPr>
                <w:sz w:val="20"/>
                <w:szCs w:val="20"/>
              </w:rPr>
              <w:t>Numerical</w:t>
            </w:r>
          </w:p>
          <w:p w14:paraId="281B9BCF" w14:textId="77777777" w:rsidR="004E4C4D" w:rsidRPr="006E6B2D" w:rsidRDefault="004E4C4D" w:rsidP="007679B9">
            <w:pPr>
              <w:pStyle w:val="Paragraph"/>
              <w:ind w:firstLine="0"/>
              <w:jc w:val="center"/>
              <w:rPr>
                <w:sz w:val="20"/>
                <w:szCs w:val="20"/>
              </w:rPr>
            </w:pPr>
            <w:r w:rsidRPr="006E6B2D">
              <w:rPr>
                <w:sz w:val="20"/>
                <w:szCs w:val="20"/>
              </w:rPr>
              <w:t>(Air)</w:t>
            </w:r>
          </w:p>
        </w:tc>
        <w:tc>
          <w:tcPr>
            <w:tcW w:w="1414" w:type="dxa"/>
            <w:vAlign w:val="center"/>
          </w:tcPr>
          <w:p w14:paraId="46351FA7" w14:textId="77777777" w:rsidR="004E4C4D" w:rsidRPr="006E6B2D" w:rsidRDefault="004E4C4D" w:rsidP="007679B9">
            <w:pPr>
              <w:pStyle w:val="Paragraph"/>
              <w:ind w:firstLine="0"/>
              <w:jc w:val="center"/>
              <w:rPr>
                <w:sz w:val="20"/>
                <w:szCs w:val="20"/>
              </w:rPr>
            </w:pPr>
            <w:r w:rsidRPr="006E6B2D">
              <w:rPr>
                <w:sz w:val="20"/>
                <w:szCs w:val="20"/>
              </w:rPr>
              <w:t>200</w:t>
            </w:r>
          </w:p>
        </w:tc>
        <w:tc>
          <w:tcPr>
            <w:tcW w:w="1134" w:type="dxa"/>
            <w:vMerge w:val="restart"/>
            <w:vAlign w:val="center"/>
          </w:tcPr>
          <w:p w14:paraId="7F0C2022" w14:textId="77777777" w:rsidR="004E4C4D" w:rsidRPr="006E6B2D" w:rsidRDefault="004E4C4D" w:rsidP="007679B9">
            <w:pPr>
              <w:pStyle w:val="Paragraph"/>
              <w:ind w:firstLine="0"/>
              <w:jc w:val="center"/>
              <w:rPr>
                <w:sz w:val="20"/>
                <w:szCs w:val="20"/>
              </w:rPr>
            </w:pPr>
            <w:r w:rsidRPr="006E6B2D">
              <w:rPr>
                <w:sz w:val="20"/>
                <w:szCs w:val="20"/>
              </w:rPr>
              <w:t>2D</w:t>
            </w:r>
          </w:p>
        </w:tc>
        <w:tc>
          <w:tcPr>
            <w:tcW w:w="1559" w:type="dxa"/>
            <w:vMerge w:val="restart"/>
            <w:vAlign w:val="center"/>
          </w:tcPr>
          <w:p w14:paraId="0F39A9B9" w14:textId="77777777" w:rsidR="004E4C4D" w:rsidRPr="006E6B2D" w:rsidRDefault="004E4C4D" w:rsidP="007679B9">
            <w:pPr>
              <w:pStyle w:val="Paragraph"/>
              <w:ind w:firstLine="0"/>
              <w:jc w:val="center"/>
              <w:rPr>
                <w:sz w:val="20"/>
                <w:szCs w:val="20"/>
              </w:rPr>
            </w:pPr>
            <w:r w:rsidRPr="006E6B2D">
              <w:rPr>
                <w:sz w:val="20"/>
                <w:szCs w:val="20"/>
              </w:rPr>
              <w:t>0.5</w:t>
            </w:r>
          </w:p>
        </w:tc>
        <w:tc>
          <w:tcPr>
            <w:tcW w:w="2126" w:type="dxa"/>
            <w:vMerge w:val="restart"/>
            <w:vAlign w:val="center"/>
          </w:tcPr>
          <w:p w14:paraId="3230CAF1" w14:textId="77777777" w:rsidR="004E4C4D" w:rsidRPr="006E6B2D" w:rsidRDefault="004E4C4D" w:rsidP="007679B9">
            <w:pPr>
              <w:pStyle w:val="Paragraph"/>
              <w:ind w:firstLine="0"/>
              <w:jc w:val="center"/>
              <w:rPr>
                <w:sz w:val="20"/>
                <w:szCs w:val="20"/>
              </w:rPr>
            </w:pPr>
            <w:r w:rsidRPr="006E6B2D">
              <w:rPr>
                <w:sz w:val="20"/>
                <w:szCs w:val="20"/>
              </w:rPr>
              <w:t>---</w:t>
            </w:r>
          </w:p>
        </w:tc>
        <w:tc>
          <w:tcPr>
            <w:tcW w:w="1701" w:type="dxa"/>
            <w:vAlign w:val="center"/>
          </w:tcPr>
          <w:p w14:paraId="14E643E3" w14:textId="77777777" w:rsidR="004E4C4D" w:rsidRPr="006E6B2D" w:rsidRDefault="004E4C4D" w:rsidP="007679B9">
            <w:pPr>
              <w:pStyle w:val="Paragraph"/>
              <w:ind w:firstLine="0"/>
              <w:jc w:val="center"/>
              <w:rPr>
                <w:sz w:val="20"/>
                <w:szCs w:val="20"/>
              </w:rPr>
            </w:pPr>
            <w:r w:rsidRPr="006E6B2D">
              <w:rPr>
                <w:sz w:val="20"/>
                <w:szCs w:val="20"/>
              </w:rPr>
              <w:t>1.7</w:t>
            </w:r>
          </w:p>
        </w:tc>
      </w:tr>
      <w:tr w:rsidR="00D1298D" w:rsidRPr="006E6B2D" w14:paraId="1A8D1E10" w14:textId="77777777" w:rsidTr="007679B9">
        <w:trPr>
          <w:trHeight w:val="562"/>
        </w:trPr>
        <w:tc>
          <w:tcPr>
            <w:tcW w:w="1574" w:type="dxa"/>
            <w:vMerge/>
            <w:vAlign w:val="center"/>
          </w:tcPr>
          <w:p w14:paraId="535AD9C5" w14:textId="77777777" w:rsidR="004E4C4D" w:rsidRPr="006E6B2D" w:rsidRDefault="004E4C4D" w:rsidP="007679B9">
            <w:pPr>
              <w:pStyle w:val="Paragraph"/>
              <w:ind w:firstLine="0"/>
              <w:jc w:val="center"/>
              <w:rPr>
                <w:sz w:val="20"/>
                <w:szCs w:val="20"/>
              </w:rPr>
            </w:pPr>
          </w:p>
        </w:tc>
        <w:tc>
          <w:tcPr>
            <w:tcW w:w="1402" w:type="dxa"/>
            <w:vMerge/>
            <w:vAlign w:val="center"/>
          </w:tcPr>
          <w:p w14:paraId="5F61305C" w14:textId="77777777" w:rsidR="004E4C4D" w:rsidRPr="006E6B2D" w:rsidRDefault="004E4C4D" w:rsidP="007679B9">
            <w:pPr>
              <w:pStyle w:val="Paragraph"/>
              <w:ind w:firstLine="0"/>
              <w:jc w:val="center"/>
              <w:rPr>
                <w:sz w:val="20"/>
                <w:szCs w:val="20"/>
              </w:rPr>
            </w:pPr>
          </w:p>
        </w:tc>
        <w:tc>
          <w:tcPr>
            <w:tcW w:w="1414" w:type="dxa"/>
            <w:vAlign w:val="center"/>
          </w:tcPr>
          <w:p w14:paraId="2E891270" w14:textId="77777777" w:rsidR="004E4C4D" w:rsidRPr="006E6B2D" w:rsidRDefault="004E4C4D" w:rsidP="007679B9">
            <w:pPr>
              <w:pStyle w:val="Paragraph"/>
              <w:ind w:firstLine="0"/>
              <w:jc w:val="center"/>
              <w:rPr>
                <w:sz w:val="20"/>
                <w:szCs w:val="20"/>
              </w:rPr>
            </w:pPr>
            <w:r w:rsidRPr="006E6B2D">
              <w:rPr>
                <w:sz w:val="20"/>
                <w:szCs w:val="20"/>
              </w:rPr>
              <w:t>100</w:t>
            </w:r>
          </w:p>
        </w:tc>
        <w:tc>
          <w:tcPr>
            <w:tcW w:w="1134" w:type="dxa"/>
            <w:vMerge/>
            <w:vAlign w:val="center"/>
          </w:tcPr>
          <w:p w14:paraId="5B95246F" w14:textId="77777777" w:rsidR="004E4C4D" w:rsidRPr="006E6B2D" w:rsidRDefault="004E4C4D" w:rsidP="007679B9">
            <w:pPr>
              <w:pStyle w:val="Paragraph"/>
              <w:ind w:firstLine="0"/>
              <w:jc w:val="center"/>
              <w:rPr>
                <w:sz w:val="20"/>
                <w:szCs w:val="20"/>
              </w:rPr>
            </w:pPr>
          </w:p>
        </w:tc>
        <w:tc>
          <w:tcPr>
            <w:tcW w:w="1559" w:type="dxa"/>
            <w:vMerge/>
            <w:vAlign w:val="center"/>
          </w:tcPr>
          <w:p w14:paraId="03A396B0" w14:textId="77777777" w:rsidR="004E4C4D" w:rsidRPr="006E6B2D" w:rsidRDefault="004E4C4D" w:rsidP="007679B9">
            <w:pPr>
              <w:pStyle w:val="Paragraph"/>
              <w:ind w:firstLine="0"/>
              <w:jc w:val="center"/>
              <w:rPr>
                <w:sz w:val="20"/>
                <w:szCs w:val="20"/>
              </w:rPr>
            </w:pPr>
          </w:p>
        </w:tc>
        <w:tc>
          <w:tcPr>
            <w:tcW w:w="2126" w:type="dxa"/>
            <w:vMerge/>
            <w:vAlign w:val="center"/>
          </w:tcPr>
          <w:p w14:paraId="35D881AE" w14:textId="77777777" w:rsidR="004E4C4D" w:rsidRPr="006E6B2D" w:rsidRDefault="004E4C4D" w:rsidP="007679B9">
            <w:pPr>
              <w:pStyle w:val="Paragraph"/>
              <w:ind w:firstLine="0"/>
              <w:jc w:val="center"/>
              <w:rPr>
                <w:sz w:val="20"/>
                <w:szCs w:val="20"/>
              </w:rPr>
            </w:pPr>
          </w:p>
        </w:tc>
        <w:tc>
          <w:tcPr>
            <w:tcW w:w="1701" w:type="dxa"/>
            <w:vAlign w:val="center"/>
          </w:tcPr>
          <w:p w14:paraId="4DF3BC56" w14:textId="77777777" w:rsidR="004E4C4D" w:rsidRPr="006E6B2D" w:rsidRDefault="004E4C4D" w:rsidP="007679B9">
            <w:pPr>
              <w:pStyle w:val="Paragraph"/>
              <w:ind w:firstLine="0"/>
              <w:jc w:val="center"/>
              <w:rPr>
                <w:sz w:val="20"/>
                <w:szCs w:val="20"/>
              </w:rPr>
            </w:pPr>
            <w:r w:rsidRPr="006E6B2D">
              <w:rPr>
                <w:sz w:val="20"/>
                <w:szCs w:val="20"/>
              </w:rPr>
              <w:t>0.8</w:t>
            </w:r>
          </w:p>
        </w:tc>
      </w:tr>
    </w:tbl>
    <w:p w14:paraId="1AF400C0" w14:textId="77777777" w:rsidR="004E4C4D" w:rsidRPr="00D1298D" w:rsidRDefault="004E4C4D" w:rsidP="004E4C4D">
      <w:pPr>
        <w:pStyle w:val="Heading2"/>
        <w:spacing w:before="200"/>
        <w:ind w:left="576" w:right="1008" w:hanging="576"/>
      </w:pPr>
      <w:r w:rsidRPr="00D1298D">
        <w:t>Buffeting</w:t>
      </w:r>
    </w:p>
    <w:p w14:paraId="1DCD89CA" w14:textId="77777777" w:rsidR="004E4C4D" w:rsidRPr="00D1298D" w:rsidRDefault="004E4C4D" w:rsidP="004E4C4D">
      <w:pPr>
        <w:pStyle w:val="Paragraph"/>
      </w:pPr>
      <w:r w:rsidRPr="00D1298D">
        <w:t xml:space="preserve">As it was mentioned in section </w:t>
      </w:r>
      <w:r w:rsidRPr="00D1298D">
        <w:fldChar w:fldCharType="begin"/>
      </w:r>
      <w:r w:rsidRPr="00D1298D">
        <w:instrText xml:space="preserve"> REF _Ref426107202 \r \h </w:instrText>
      </w:r>
      <w:r w:rsidRPr="00D1298D">
        <w:fldChar w:fldCharType="separate"/>
      </w:r>
      <w:r w:rsidR="0005516A">
        <w:rPr>
          <w:cs/>
        </w:rPr>
        <w:t>‎</w:t>
      </w:r>
      <w:r w:rsidR="0005516A">
        <w:t>2.3</w:t>
      </w:r>
      <w:r w:rsidRPr="00D1298D">
        <w:fldChar w:fldCharType="end"/>
      </w:r>
      <w:r w:rsidRPr="00D1298D">
        <w:t xml:space="preserve">, energy extraction through buffeting can be significant in the development of low-drag energy extraction devices. The energy extracted via these devices can be used mechanically, say for thrust production, or electrically, say to harvest power from their surroundings. </w:t>
      </w:r>
    </w:p>
    <w:p w14:paraId="712BBB29" w14:textId="77777777" w:rsidR="004E4C4D" w:rsidRPr="00D1298D" w:rsidRDefault="004E4C4D" w:rsidP="004E4C4D">
      <w:pPr>
        <w:pStyle w:val="Heading3"/>
      </w:pPr>
      <w:r w:rsidRPr="00D1298D">
        <w:t>Thrust production</w:t>
      </w:r>
    </w:p>
    <w:p w14:paraId="35B7F740" w14:textId="2BEB128A" w:rsidR="004E4C4D" w:rsidRPr="00D1298D" w:rsidRDefault="004E4C4D" w:rsidP="006F0DE0">
      <w:pPr>
        <w:pStyle w:val="Paragraph"/>
      </w:pPr>
      <w:r w:rsidRPr="00D1298D">
        <w:t xml:space="preserve">The buffeting thrust generation mechanisms </w:t>
      </w:r>
      <w:r w:rsidR="00C92B94" w:rsidRPr="00D1298D">
        <w:t>are</w:t>
      </w:r>
      <w:r w:rsidRPr="00D1298D">
        <w:t xml:space="preserve"> generally based on the interaction between oncoming vortices from the upstream and the structure’s oscillation. </w:t>
      </w:r>
      <w:proofErr w:type="spellStart"/>
      <w:r w:rsidRPr="00D1298D">
        <w:t>Gopalkrishnan</w:t>
      </w:r>
      <w:proofErr w:type="spellEnd"/>
      <w:r w:rsidRPr="00D1298D">
        <w:t xml:space="preserve"> et al </w:t>
      </w:r>
      <w:r w:rsidR="004B0A38" w:rsidRPr="00D1298D">
        <w:fldChar w:fldCharType="begin"/>
      </w:r>
      <w:r w:rsidR="004B0A38" w:rsidRPr="00D1298D">
        <w:instrText xml:space="preserve"> REF _Ref452067317 \h </w:instrText>
      </w:r>
      <w:r w:rsidR="004B0A38" w:rsidRPr="00D1298D">
        <w:fldChar w:fldCharType="separate"/>
      </w:r>
      <w:r w:rsidR="0005516A" w:rsidRPr="006C7ABA">
        <w:rPr>
          <w:bCs/>
          <w:szCs w:val="20"/>
          <w:bdr w:val="none" w:sz="0" w:space="0" w:color="auto" w:frame="1"/>
          <w:shd w:val="clear" w:color="auto" w:fill="FFFFFF"/>
        </w:rPr>
        <w:t>[</w:t>
      </w:r>
      <w:r w:rsidR="0005516A">
        <w:rPr>
          <w:noProof/>
        </w:rPr>
        <w:t>85</w:t>
      </w:r>
      <w:r w:rsidR="004B0A38" w:rsidRPr="00D1298D">
        <w:fldChar w:fldCharType="end"/>
      </w:r>
      <w:r w:rsidRPr="00D1298D">
        <w:t xml:space="preserve">] investigated the vorticity control of an oscillating foil in order to improve its propulsive performance. According to the terminology defined here, their work can be categorized as buffeting. Their study relied on directly controlling the coherent vortices present in high Reynolds number flows. They placed a pitching and heaving foil in the wake of an oscillating D-section cylinder, and far enough to avoid the interference with the vortex shedding process (See </w:t>
      </w:r>
      <w:r w:rsidRPr="00D1298D">
        <w:fldChar w:fldCharType="begin"/>
      </w:r>
      <w:r w:rsidRPr="00D1298D">
        <w:instrText xml:space="preserve"> REF _Ref427147287 \h </w:instrText>
      </w:r>
      <w:r w:rsidRPr="00D1298D">
        <w:fldChar w:fldCharType="separate"/>
      </w:r>
      <w:r w:rsidR="0005516A" w:rsidRPr="00D1298D">
        <w:t xml:space="preserve">Figure </w:t>
      </w:r>
      <w:r w:rsidR="0005516A">
        <w:rPr>
          <w:noProof/>
        </w:rPr>
        <w:t>20</w:t>
      </w:r>
      <w:r w:rsidRPr="00D1298D">
        <w:fldChar w:fldCharType="end"/>
      </w:r>
      <w:r w:rsidR="00BE653D" w:rsidRPr="00D1298D">
        <w:t>-Left</w:t>
      </w:r>
      <w:r w:rsidRPr="00D1298D">
        <w:t xml:space="preserve">). They demonstrated that the peaks in the thrust generation efficiency, and hence energy extraction by the foil from the cylinder eddies, are associated with the destructive </w:t>
      </w:r>
      <w:r w:rsidRPr="00D1298D">
        <w:lastRenderedPageBreak/>
        <w:t>interaction, (See</w:t>
      </w:r>
      <w:r w:rsidR="006F0DE0" w:rsidRPr="00D1298D">
        <w:t xml:space="preserve"> </w:t>
      </w:r>
      <w:r w:rsidR="006F0DE0" w:rsidRPr="00D1298D">
        <w:fldChar w:fldCharType="begin"/>
      </w:r>
      <w:r w:rsidR="006F0DE0" w:rsidRPr="00D1298D">
        <w:instrText xml:space="preserve"> REF _Ref452069725 \h </w:instrText>
      </w:r>
      <w:r w:rsidR="006F0DE0" w:rsidRPr="00D1298D">
        <w:fldChar w:fldCharType="separate"/>
      </w:r>
      <w:r w:rsidR="0005516A" w:rsidRPr="00D1298D">
        <w:t xml:space="preserve">Figure </w:t>
      </w:r>
      <w:r w:rsidR="0005516A">
        <w:rPr>
          <w:noProof/>
        </w:rPr>
        <w:t>19</w:t>
      </w:r>
      <w:r w:rsidR="006F0DE0" w:rsidRPr="00D1298D">
        <w:fldChar w:fldCharType="end"/>
      </w:r>
      <w:r w:rsidR="006F0DE0" w:rsidRPr="00D1298D">
        <w:t>-Right</w:t>
      </w:r>
      <w:r w:rsidRPr="00D1298D">
        <w:t xml:space="preserve">). </w:t>
      </w:r>
      <w:r w:rsidR="008024C1" w:rsidRPr="00D1298D">
        <w:t>Destructive interaction is the formation of a street of vortices with circulation decreased through merging of cylinder vortices with vortices of the opposite sign shed by the foil</w:t>
      </w:r>
      <w:r w:rsidR="0043078F" w:rsidRPr="00D1298D">
        <w:t xml:space="preserve"> </w:t>
      </w:r>
      <w:r w:rsidR="0043078F" w:rsidRPr="00D1298D">
        <w:fldChar w:fldCharType="begin"/>
      </w:r>
      <w:r w:rsidR="0043078F" w:rsidRPr="00D1298D">
        <w:instrText xml:space="preserve"> REF _Ref452067317 \h </w:instrText>
      </w:r>
      <w:r w:rsidR="0043078F" w:rsidRPr="00D1298D">
        <w:fldChar w:fldCharType="separate"/>
      </w:r>
      <w:r w:rsidR="0005516A" w:rsidRPr="006C7ABA">
        <w:rPr>
          <w:bCs/>
          <w:szCs w:val="20"/>
          <w:bdr w:val="none" w:sz="0" w:space="0" w:color="auto" w:frame="1"/>
          <w:shd w:val="clear" w:color="auto" w:fill="FFFFFF"/>
        </w:rPr>
        <w:t>[</w:t>
      </w:r>
      <w:r w:rsidR="0005516A">
        <w:rPr>
          <w:noProof/>
        </w:rPr>
        <w:t>85</w:t>
      </w:r>
      <w:r w:rsidR="0043078F" w:rsidRPr="00D1298D">
        <w:fldChar w:fldCharType="end"/>
      </w:r>
      <w:r w:rsidR="0043078F" w:rsidRPr="00D1298D">
        <w:t>]</w:t>
      </w:r>
      <w:r w:rsidR="008024C1" w:rsidRPr="00D1298D">
        <w:t>.</w:t>
      </w:r>
    </w:p>
    <w:p w14:paraId="6D9526B1" w14:textId="77777777" w:rsidR="004E4C4D" w:rsidRPr="00D1298D" w:rsidRDefault="004E4C4D" w:rsidP="004E4C4D">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5098"/>
      </w:tblGrid>
      <w:tr w:rsidR="00B16076" w:rsidRPr="00D1298D" w14:paraId="681C1064" w14:textId="77777777" w:rsidTr="00E52108">
        <w:tc>
          <w:tcPr>
            <w:tcW w:w="4788" w:type="dxa"/>
          </w:tcPr>
          <w:p w14:paraId="55F137F3" w14:textId="18B9186C" w:rsidR="00B16076" w:rsidRPr="00D1298D" w:rsidRDefault="003B5DD6" w:rsidP="00B16076">
            <w:pPr>
              <w:pStyle w:val="picture"/>
              <w:framePr w:wrap="notBeside"/>
            </w:pPr>
            <w:r>
              <w:drawing>
                <wp:inline distT="0" distB="0" distL="0" distR="0" wp14:anchorId="0FEA9C83" wp14:editId="0A751D41">
                  <wp:extent cx="2843784"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ing.png"/>
                          <pic:cNvPicPr/>
                        </pic:nvPicPr>
                        <pic:blipFill>
                          <a:blip r:embed="rId36">
                            <a:extLst>
                              <a:ext uri="{28A0092B-C50C-407E-A947-70E740481C1C}">
                                <a14:useLocalDpi xmlns:a14="http://schemas.microsoft.com/office/drawing/2010/main" val="0"/>
                              </a:ext>
                            </a:extLst>
                          </a:blip>
                          <a:stretch>
                            <a:fillRect/>
                          </a:stretch>
                        </pic:blipFill>
                        <pic:spPr>
                          <a:xfrm>
                            <a:off x="0" y="0"/>
                            <a:ext cx="2843784" cy="2414016"/>
                          </a:xfrm>
                          <a:prstGeom prst="rect">
                            <a:avLst/>
                          </a:prstGeom>
                        </pic:spPr>
                      </pic:pic>
                    </a:graphicData>
                  </a:graphic>
                </wp:inline>
              </w:drawing>
            </w:r>
          </w:p>
        </w:tc>
        <w:tc>
          <w:tcPr>
            <w:tcW w:w="4788" w:type="dxa"/>
          </w:tcPr>
          <w:p w14:paraId="21FC5380" w14:textId="716C5F72" w:rsidR="00B16076" w:rsidRPr="00D1298D" w:rsidRDefault="00675EE8" w:rsidP="00B16076">
            <w:pPr>
              <w:pStyle w:val="picture"/>
              <w:framePr w:wrap="notBeside"/>
              <w:jc w:val="center"/>
            </w:pPr>
            <w:r>
              <w:drawing>
                <wp:inline distT="0" distB="0" distL="0" distR="0" wp14:anchorId="2B60257A" wp14:editId="65967E17">
                  <wp:extent cx="3258182" cy="201600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19_table_improved.jpg"/>
                          <pic:cNvPicPr/>
                        </pic:nvPicPr>
                        <pic:blipFill>
                          <a:blip r:embed="rId37">
                            <a:extLst>
                              <a:ext uri="{28A0092B-C50C-407E-A947-70E740481C1C}">
                                <a14:useLocalDpi xmlns:a14="http://schemas.microsoft.com/office/drawing/2010/main" val="0"/>
                              </a:ext>
                            </a:extLst>
                          </a:blip>
                          <a:stretch>
                            <a:fillRect/>
                          </a:stretch>
                        </pic:blipFill>
                        <pic:spPr>
                          <a:xfrm>
                            <a:off x="0" y="0"/>
                            <a:ext cx="3258182" cy="2016000"/>
                          </a:xfrm>
                          <a:prstGeom prst="rect">
                            <a:avLst/>
                          </a:prstGeom>
                        </pic:spPr>
                      </pic:pic>
                    </a:graphicData>
                  </a:graphic>
                </wp:inline>
              </w:drawing>
            </w:r>
          </w:p>
        </w:tc>
      </w:tr>
    </w:tbl>
    <w:p w14:paraId="0DFA4958" w14:textId="695FCA92" w:rsidR="004E4C4D" w:rsidRPr="00D1298D" w:rsidRDefault="004E4C4D" w:rsidP="00B16076">
      <w:pPr>
        <w:pStyle w:val="picture"/>
        <w:framePr w:wrap="notBeside"/>
      </w:pPr>
    </w:p>
    <w:p w14:paraId="020D4132" w14:textId="27DE2FAD" w:rsidR="004E4C4D" w:rsidRPr="00D1298D" w:rsidRDefault="004E4C4D" w:rsidP="00600074">
      <w:pPr>
        <w:pStyle w:val="Figure"/>
      </w:pPr>
      <w:bookmarkStart w:id="55" w:name="_Ref426808808"/>
      <w:bookmarkStart w:id="56" w:name="_Ref427147287"/>
      <w:r w:rsidRPr="00D1298D">
        <w:t xml:space="preserve">Figure </w:t>
      </w:r>
      <w:fldSimple w:instr=" SEQ Figure \* ARABIC ">
        <w:r w:rsidR="0005516A">
          <w:rPr>
            <w:noProof/>
          </w:rPr>
          <w:t>20</w:t>
        </w:r>
      </w:fldSimple>
      <w:bookmarkEnd w:id="55"/>
      <w:bookmarkEnd w:id="56"/>
      <w:r w:rsidRPr="00D1298D">
        <w:t xml:space="preserve">: </w:t>
      </w:r>
      <w:r w:rsidR="00E52108" w:rsidRPr="00D1298D">
        <w:t xml:space="preserve">Left: </w:t>
      </w:r>
      <w:r w:rsidRPr="00D1298D">
        <w:t>Experimental set up</w:t>
      </w:r>
      <w:r w:rsidR="00E52108" w:rsidRPr="00D1298D">
        <w:t xml:space="preserve">, Right: Apparent foil efficiency as function of spacing between cylinder and foil. </w:t>
      </w:r>
      <w:proofErr w:type="spellStart"/>
      <w:r w:rsidR="00E52108" w:rsidRPr="00D1298D">
        <w:t>A/d</w:t>
      </w:r>
      <w:proofErr w:type="spellEnd"/>
      <w:r w:rsidR="00E52108" w:rsidRPr="00D1298D">
        <w:t xml:space="preserve"> = 0.833 and θ= 45°</w:t>
      </w:r>
      <w:r w:rsidRPr="00D1298D">
        <w:t xml:space="preserve"> </w:t>
      </w:r>
      <w:r w:rsidR="004B01C2" w:rsidRPr="00D1298D">
        <w:fldChar w:fldCharType="begin"/>
      </w:r>
      <w:r w:rsidR="004B01C2" w:rsidRPr="00D1298D">
        <w:instrText xml:space="preserve"> REF _Ref452067317 \h </w:instrText>
      </w:r>
      <w:r w:rsidR="004B01C2" w:rsidRPr="00D1298D">
        <w:fldChar w:fldCharType="separate"/>
      </w:r>
      <w:r w:rsidR="0005516A" w:rsidRPr="006C7ABA">
        <w:rPr>
          <w:sz w:val="24"/>
          <w:szCs w:val="20"/>
          <w:bdr w:val="none" w:sz="0" w:space="0" w:color="auto" w:frame="1"/>
          <w:shd w:val="clear" w:color="auto" w:fill="FFFFFF"/>
        </w:rPr>
        <w:t>[</w:t>
      </w:r>
      <w:r w:rsidR="0005516A">
        <w:rPr>
          <w:noProof/>
        </w:rPr>
        <w:t>85</w:t>
      </w:r>
      <w:r w:rsidR="004B01C2" w:rsidRPr="00D1298D">
        <w:fldChar w:fldCharType="end"/>
      </w:r>
      <w:r w:rsidRPr="00D1298D">
        <w:t>]</w:t>
      </w:r>
      <w:r w:rsidR="002038BD" w:rsidRPr="00D1298D">
        <w:t>.</w:t>
      </w:r>
    </w:p>
    <w:p w14:paraId="121E3FF1" w14:textId="4634D6BC" w:rsidR="004E4C4D" w:rsidRPr="00D1298D" w:rsidRDefault="004E4C4D" w:rsidP="004B0A38">
      <w:pPr>
        <w:pStyle w:val="Paragraph"/>
      </w:pPr>
      <w:r w:rsidRPr="00D1298D">
        <w:t xml:space="preserve">While in earlier experiments the foil was actively oscillated behind the cylinder and the effect of energy extraction was documented in terms of an increase in its propulsive efficiency, Beal et al </w:t>
      </w:r>
      <w:r w:rsidR="004B0A38" w:rsidRPr="00D1298D">
        <w:fldChar w:fldCharType="begin"/>
      </w:r>
      <w:r w:rsidR="004B0A38" w:rsidRPr="00D1298D">
        <w:instrText xml:space="preserve"> REF _Ref452066707 \h </w:instrText>
      </w:r>
      <w:r w:rsidR="004B0A38" w:rsidRPr="00D1298D">
        <w:fldChar w:fldCharType="separate"/>
      </w:r>
      <w:r w:rsidR="0005516A" w:rsidRPr="006C7ABA">
        <w:rPr>
          <w:bCs/>
          <w:szCs w:val="20"/>
          <w:bdr w:val="none" w:sz="0" w:space="0" w:color="auto" w:frame="1"/>
          <w:shd w:val="clear" w:color="auto" w:fill="FFFFFF"/>
        </w:rPr>
        <w:t>[</w:t>
      </w:r>
      <w:r w:rsidR="0005516A">
        <w:rPr>
          <w:noProof/>
        </w:rPr>
        <w:t>30</w:t>
      </w:r>
      <w:r w:rsidR="004B0A38" w:rsidRPr="00D1298D">
        <w:fldChar w:fldCharType="end"/>
      </w:r>
      <w:r w:rsidRPr="00D1298D">
        <w:t xml:space="preserve">] showed conclusively that a streamlined body passively oscillating within a vertical wake can extract sufficient energy from the turbulent eddies to propel itself upstream. Through their experiments, using the same apparatus as </w:t>
      </w:r>
      <w:proofErr w:type="spellStart"/>
      <w:r w:rsidRPr="00D1298D">
        <w:t>Gopalkrishnan</w:t>
      </w:r>
      <w:proofErr w:type="spellEnd"/>
      <w:r w:rsidRPr="00D1298D">
        <w:t xml:space="preserve"> et al </w:t>
      </w:r>
      <w:r w:rsidR="004B0A38" w:rsidRPr="00D1298D">
        <w:fldChar w:fldCharType="begin"/>
      </w:r>
      <w:r w:rsidR="004B0A38" w:rsidRPr="00D1298D">
        <w:instrText xml:space="preserve"> REF _Ref452067317 \h </w:instrText>
      </w:r>
      <w:r w:rsidR="004B0A38" w:rsidRPr="00D1298D">
        <w:fldChar w:fldCharType="separate"/>
      </w:r>
      <w:r w:rsidR="0005516A" w:rsidRPr="006C7ABA">
        <w:rPr>
          <w:bCs/>
          <w:szCs w:val="20"/>
          <w:bdr w:val="none" w:sz="0" w:space="0" w:color="auto" w:frame="1"/>
          <w:shd w:val="clear" w:color="auto" w:fill="FFFFFF"/>
        </w:rPr>
        <w:t>[</w:t>
      </w:r>
      <w:r w:rsidR="0005516A">
        <w:rPr>
          <w:noProof/>
        </w:rPr>
        <w:t>85</w:t>
      </w:r>
      <w:r w:rsidR="004B0A38" w:rsidRPr="00D1298D">
        <w:fldChar w:fldCharType="end"/>
      </w:r>
      <w:r w:rsidRPr="00D1298D">
        <w:t xml:space="preserve">], they showed that a passively high aspect ratio foil can propel itself upstream when it is in resonance with oncoming vortices formed in the wake of a bluff cylinder. The positive axial force generated at negative power demonstrated that the foil extracts energy and simultaneously generates sufficient thrust to overcome its drag. </w:t>
      </w:r>
    </w:p>
    <w:p w14:paraId="2D87C230" w14:textId="74330648" w:rsidR="004E4C4D" w:rsidRPr="00D1298D" w:rsidRDefault="004E4C4D" w:rsidP="00BE653D">
      <w:pPr>
        <w:pStyle w:val="Heading3"/>
      </w:pPr>
      <w:r w:rsidRPr="00D1298D">
        <w:t xml:space="preserve">Power harvesting </w:t>
      </w:r>
    </w:p>
    <w:p w14:paraId="4C3189C6" w14:textId="597024ED" w:rsidR="004E4C4D" w:rsidRPr="00D1298D" w:rsidRDefault="004E4C4D" w:rsidP="00BE653D">
      <w:pPr>
        <w:pStyle w:val="Paragraph"/>
      </w:pPr>
      <w:r w:rsidRPr="00D1298D">
        <w:t xml:space="preserve">Some </w:t>
      </w:r>
      <w:r w:rsidR="00A409E3" w:rsidRPr="00D1298D">
        <w:t xml:space="preserve">studies </w:t>
      </w:r>
      <w:r w:rsidRPr="00D1298D">
        <w:t xml:space="preserve">use the piezoelectric materials as the technique to harvest energy from buffeting. Energy Harvesting Eel is a famous device to extract energy from buffeting using the piezoelectric technique (See </w:t>
      </w:r>
      <w:r w:rsidRPr="00D1298D">
        <w:fldChar w:fldCharType="begin"/>
      </w:r>
      <w:r w:rsidRPr="00D1298D">
        <w:instrText xml:space="preserve"> REF _Ref426554672 \h </w:instrText>
      </w:r>
      <w:r w:rsidRPr="00D1298D">
        <w:fldChar w:fldCharType="separate"/>
      </w:r>
      <w:r w:rsidR="0005516A" w:rsidRPr="00D1298D">
        <w:t xml:space="preserve">Figure </w:t>
      </w:r>
      <w:r w:rsidR="0005516A">
        <w:rPr>
          <w:noProof/>
        </w:rPr>
        <w:t>21</w:t>
      </w:r>
      <w:r w:rsidRPr="00D1298D">
        <w:fldChar w:fldCharType="end"/>
      </w:r>
      <w:r w:rsidRPr="00D1298D">
        <w:t xml:space="preserve">). It consists of a piezoelectric membrane or “eel” placed in the wake of a bluff body, and </w:t>
      </w:r>
      <w:r w:rsidR="00BE653D" w:rsidRPr="00D1298D">
        <w:t xml:space="preserve">the </w:t>
      </w:r>
      <w:r w:rsidRPr="00D1298D">
        <w:t xml:space="preserve">oscillation is induced from the von Kármán vortex street forming behind the bluff body in the membrane. Allan and </w:t>
      </w:r>
      <w:r w:rsidRPr="006C7ABA">
        <w:t xml:space="preserve">Smith </w:t>
      </w:r>
      <w:r w:rsidR="004B0A38" w:rsidRPr="006C7ABA">
        <w:fldChar w:fldCharType="begin"/>
      </w:r>
      <w:r w:rsidR="004B0A38" w:rsidRPr="006C7ABA">
        <w:instrText xml:space="preserve"> REF _Ref452067399 \h </w:instrText>
      </w:r>
      <w:r w:rsidR="006C7ABA">
        <w:instrText xml:space="preserve"> \* MERGEFORMAT </w:instrText>
      </w:r>
      <w:r w:rsidR="004B0A38" w:rsidRPr="006C7ABA">
        <w:fldChar w:fldCharType="separate"/>
      </w:r>
      <w:r w:rsidR="0005516A" w:rsidRPr="006C7ABA">
        <w:t>[86</w:t>
      </w:r>
      <w:r w:rsidR="004B0A38" w:rsidRPr="006C7ABA">
        <w:fldChar w:fldCharType="end"/>
      </w:r>
      <w:r w:rsidRPr="006C7ABA">
        <w:t>] studied</w:t>
      </w:r>
      <w:r w:rsidRPr="00D1298D">
        <w:t xml:space="preserve"> the feasibility of extracting energy from Energy Harvesting Eel. Their data showed that the membranes are able to exhibit lock-in behavior to the bluff body shedding. In this case, lock-in or resonance is defined to occur when the membranes oscillate at the same frequency as the undisturbed wake behind the bluff body. The resonance was recognized as the ideal coupling or, wherein the membrane has a </w:t>
      </w:r>
      <w:r w:rsidRPr="00D1298D">
        <w:lastRenderedPageBreak/>
        <w:t>negligible damping effect on the von Kármán vortex street, and its amplitude will remain constant. It was anticipated that 1 m</w:t>
      </w:r>
      <w:r w:rsidRPr="00D1298D">
        <w:rPr>
          <w:vertAlign w:val="superscript"/>
        </w:rPr>
        <w:t>2</w:t>
      </w:r>
      <w:r w:rsidRPr="00D1298D">
        <w:t xml:space="preserve"> of membrane should be capable of producing 1 watt of power </w:t>
      </w:r>
      <w:r w:rsidR="004B0A38" w:rsidRPr="00D1298D">
        <w:fldChar w:fldCharType="begin"/>
      </w:r>
      <w:r w:rsidR="004B0A38" w:rsidRPr="00D1298D">
        <w:instrText xml:space="preserve"> REF _Ref452067406 \h </w:instrText>
      </w:r>
      <w:r w:rsidR="004B0A38" w:rsidRPr="00D1298D">
        <w:fldChar w:fldCharType="separate"/>
      </w:r>
      <w:r w:rsidR="0005516A" w:rsidRPr="006C7ABA">
        <w:rPr>
          <w:bCs/>
          <w:szCs w:val="20"/>
          <w:bdr w:val="none" w:sz="0" w:space="0" w:color="auto" w:frame="1"/>
          <w:shd w:val="clear" w:color="auto" w:fill="FFFFFF"/>
        </w:rPr>
        <w:t>[</w:t>
      </w:r>
      <w:r w:rsidR="0005516A">
        <w:rPr>
          <w:noProof/>
        </w:rPr>
        <w:t>88</w:t>
      </w:r>
      <w:r w:rsidR="004B0A38" w:rsidRPr="00D1298D">
        <w:fldChar w:fldCharType="end"/>
      </w:r>
      <w:r w:rsidRPr="00D1298D">
        <w:t>].</w:t>
      </w:r>
    </w:p>
    <w:p w14:paraId="63956E0F" w14:textId="77777777" w:rsidR="004E4C4D" w:rsidRPr="00D1298D" w:rsidRDefault="004E4C4D" w:rsidP="004E4C4D">
      <w:pPr>
        <w:pStyle w:val="Paragraph"/>
        <w:jc w:val="center"/>
      </w:pPr>
      <w:r w:rsidRPr="00D1298D">
        <w:rPr>
          <w:noProof/>
        </w:rPr>
        <w:drawing>
          <wp:inline distT="0" distB="0" distL="0" distR="0" wp14:anchorId="416F6073" wp14:editId="68D3F251">
            <wp:extent cx="3307715" cy="1503045"/>
            <wp:effectExtent l="0" t="0" r="698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7715" cy="1503045"/>
                    </a:xfrm>
                    <a:prstGeom prst="rect">
                      <a:avLst/>
                    </a:prstGeom>
                    <a:noFill/>
                    <a:ln>
                      <a:noFill/>
                    </a:ln>
                  </pic:spPr>
                </pic:pic>
              </a:graphicData>
            </a:graphic>
          </wp:inline>
        </w:drawing>
      </w:r>
    </w:p>
    <w:p w14:paraId="76AC1A26" w14:textId="13200C76" w:rsidR="004E4C4D" w:rsidRPr="00D1298D" w:rsidRDefault="004E4C4D" w:rsidP="00600074">
      <w:pPr>
        <w:pStyle w:val="Figure"/>
      </w:pPr>
      <w:bookmarkStart w:id="57" w:name="_Ref426554672"/>
      <w:r w:rsidRPr="00D1298D">
        <w:t xml:space="preserve">Figure </w:t>
      </w:r>
      <w:fldSimple w:instr=" SEQ Figure \* ARABIC ">
        <w:r w:rsidR="0005516A">
          <w:rPr>
            <w:noProof/>
          </w:rPr>
          <w:t>21</w:t>
        </w:r>
      </w:fldSimple>
      <w:bookmarkEnd w:id="57"/>
      <w:r w:rsidRPr="00D1298D">
        <w:t xml:space="preserve">: Energy Harvesting Eel; Schematics </w:t>
      </w:r>
      <w:r w:rsidR="004B0A38" w:rsidRPr="00D1298D">
        <w:fldChar w:fldCharType="begin"/>
      </w:r>
      <w:r w:rsidR="004B0A38" w:rsidRPr="00D1298D">
        <w:instrText xml:space="preserve"> REF _Ref452067424 \h </w:instrText>
      </w:r>
      <w:r w:rsidR="004B0A38" w:rsidRPr="00D1298D">
        <w:fldChar w:fldCharType="separate"/>
      </w:r>
      <w:r w:rsidR="0005516A" w:rsidRPr="00600074">
        <w:rPr>
          <w:sz w:val="24"/>
          <w:szCs w:val="20"/>
          <w:bdr w:val="none" w:sz="0" w:space="0" w:color="auto" w:frame="1"/>
          <w:shd w:val="clear" w:color="auto" w:fill="FFFFFF"/>
        </w:rPr>
        <w:t>[</w:t>
      </w:r>
      <w:r w:rsidR="0005516A">
        <w:rPr>
          <w:noProof/>
        </w:rPr>
        <w:t>87</w:t>
      </w:r>
      <w:r w:rsidR="004B0A38" w:rsidRPr="00D1298D">
        <w:fldChar w:fldCharType="end"/>
      </w:r>
      <w:r w:rsidRPr="00D1298D">
        <w:t>].</w:t>
      </w:r>
    </w:p>
    <w:p w14:paraId="437428CD" w14:textId="2C4B11C3" w:rsidR="004E4C4D" w:rsidRPr="00D1298D" w:rsidRDefault="004E4C4D" w:rsidP="004B0A38">
      <w:pPr>
        <w:pStyle w:val="Paragraph"/>
      </w:pPr>
      <w:r w:rsidRPr="00D1298D">
        <w:t xml:space="preserve">Other aspect of Energy Harvesting Eel such as the interactions between the hydrodynamics of the water flow and structural elements of the Eel, through the mechanical energy input to the piezoelectric material, and finally the electric power output delivered through an optimized resonant circuit were modeled and tested by Taylor et al </w:t>
      </w:r>
      <w:r w:rsidR="004B0A38" w:rsidRPr="00D1298D">
        <w:fldChar w:fldCharType="begin"/>
      </w:r>
      <w:r w:rsidR="004B0A38" w:rsidRPr="00D1298D">
        <w:instrText xml:space="preserve"> REF _Ref452067431 \h </w:instrText>
      </w:r>
      <w:r w:rsidR="004B0A38" w:rsidRPr="00D1298D">
        <w:fldChar w:fldCharType="separate"/>
      </w:r>
      <w:r w:rsidR="0005516A" w:rsidRPr="00600074">
        <w:rPr>
          <w:bCs/>
          <w:szCs w:val="20"/>
          <w:bdr w:val="none" w:sz="0" w:space="0" w:color="auto" w:frame="1"/>
          <w:shd w:val="clear" w:color="auto" w:fill="FFFFFF"/>
        </w:rPr>
        <w:t>[</w:t>
      </w:r>
      <w:r w:rsidR="0005516A">
        <w:rPr>
          <w:noProof/>
        </w:rPr>
        <w:t>89</w:t>
      </w:r>
      <w:r w:rsidR="004B0A38" w:rsidRPr="00D1298D">
        <w:fldChar w:fldCharType="end"/>
      </w:r>
      <w:r w:rsidRPr="00D1298D">
        <w:t xml:space="preserve">]. They demonstrated the complete Eel system, with a generation and storage system, in a flow-tank testing, and obtained 37% of maximum efficiency. </w:t>
      </w:r>
    </w:p>
    <w:p w14:paraId="5A4E2A32" w14:textId="150CE59A" w:rsidR="004E4C4D" w:rsidRPr="00D1298D" w:rsidRDefault="004E4C4D" w:rsidP="004B0A38">
      <w:pPr>
        <w:pStyle w:val="Paragraph"/>
      </w:pPr>
      <w:r w:rsidRPr="00D1298D">
        <w:t xml:space="preserve">Another technique that has been reported in order to harvest energy from buffeting relies upon electromagnetic damper cum. Shen and Zhu </w:t>
      </w:r>
      <w:r w:rsidR="004B0A38" w:rsidRPr="00D1298D">
        <w:fldChar w:fldCharType="begin"/>
      </w:r>
      <w:r w:rsidR="004B0A38" w:rsidRPr="00D1298D">
        <w:instrText xml:space="preserve"> REF _Ref452067440 \h </w:instrText>
      </w:r>
      <w:r w:rsidR="004B0A38" w:rsidRPr="00D1298D">
        <w:fldChar w:fldCharType="separate"/>
      </w:r>
      <w:r w:rsidR="0005516A" w:rsidRPr="00600074">
        <w:rPr>
          <w:bCs/>
          <w:szCs w:val="20"/>
          <w:bdr w:val="none" w:sz="0" w:space="0" w:color="auto" w:frame="1"/>
          <w:shd w:val="clear" w:color="auto" w:fill="FFFFFF"/>
        </w:rPr>
        <w:t>[</w:t>
      </w:r>
      <w:r w:rsidR="0005516A">
        <w:rPr>
          <w:noProof/>
        </w:rPr>
        <w:t>90</w:t>
      </w:r>
      <w:r w:rsidR="004B0A38" w:rsidRPr="00D1298D">
        <w:fldChar w:fldCharType="end"/>
      </w:r>
      <w:r w:rsidRPr="00D1298D">
        <w:t>] demonstrated the effectiveness of the dual-function electromagnetic damper cum energy harvester through a numerical case study of bridge stay cables under buffeting vibration. They demonstrated that the overall energy harvesting efficiency for the wind speed ranges from 5 to 25 m/</w:t>
      </w:r>
      <w:proofErr w:type="gramStart"/>
      <w:r w:rsidRPr="00D1298D">
        <w:t>s,</w:t>
      </w:r>
      <w:proofErr w:type="gramEnd"/>
      <w:r w:rsidRPr="00D1298D">
        <w:t xml:space="preserve"> averages 42.3% at the optimal wind speed range (9–15 m/s). </w:t>
      </w:r>
    </w:p>
    <w:p w14:paraId="03B5A552" w14:textId="71DE5D9A" w:rsidR="004E4C4D" w:rsidRPr="00D1298D" w:rsidRDefault="004E4C4D" w:rsidP="009A4256">
      <w:pPr>
        <w:pStyle w:val="Paragraph"/>
      </w:pPr>
      <w:r w:rsidRPr="00D1298D">
        <w:t xml:space="preserve">Some studies on the feasibility for water current energy extraction via buffeting are also reported. </w:t>
      </w:r>
      <w:proofErr w:type="spellStart"/>
      <w:r w:rsidRPr="00D1298D">
        <w:t>Armandei</w:t>
      </w:r>
      <w:proofErr w:type="spellEnd"/>
      <w:r w:rsidRPr="00D1298D">
        <w:t xml:space="preserve"> and </w:t>
      </w:r>
      <w:proofErr w:type="spellStart"/>
      <w:r w:rsidRPr="00D1298D">
        <w:t>Fernandes</w:t>
      </w:r>
      <w:proofErr w:type="spellEnd"/>
      <w:r w:rsidRPr="00D1298D">
        <w:t xml:space="preserve"> </w:t>
      </w:r>
      <w:r w:rsidR="004B0A38" w:rsidRPr="00D1298D">
        <w:fldChar w:fldCharType="begin"/>
      </w:r>
      <w:r w:rsidR="004B0A38" w:rsidRPr="00D1298D">
        <w:instrText xml:space="preserve"> REF _Ref452067449 \h </w:instrText>
      </w:r>
      <w:r w:rsidR="004B0A38" w:rsidRPr="00D1298D">
        <w:fldChar w:fldCharType="separate"/>
      </w:r>
      <w:r w:rsidR="0005516A" w:rsidRPr="00600074">
        <w:rPr>
          <w:bCs/>
          <w:szCs w:val="20"/>
          <w:bdr w:val="none" w:sz="0" w:space="0" w:color="auto" w:frame="1"/>
          <w:shd w:val="clear" w:color="auto" w:fill="FFFFFF"/>
        </w:rPr>
        <w:t>[</w:t>
      </w:r>
      <w:r w:rsidR="0005516A">
        <w:rPr>
          <w:noProof/>
        </w:rPr>
        <w:t>23</w:t>
      </w:r>
      <w:r w:rsidR="004B0A38" w:rsidRPr="00D1298D">
        <w:fldChar w:fldCharType="end"/>
      </w:r>
      <w:r w:rsidRPr="00D1298D">
        <w:t xml:space="preserve">] designed a preliminary unit turbine model, which works based on the buffeting phenomenon. The unit turbine model consisted of a rectangular flat plate hinged to an elastic axis along its chord and located in the wake of a D-section cylinder. They conducted several tests on this set-up in the current flume. The current flume layout with the arrangement of the instruments and the schematic top view of the set-up are shown through </w:t>
      </w:r>
      <w:r w:rsidRPr="00D1298D">
        <w:fldChar w:fldCharType="begin"/>
      </w:r>
      <w:r w:rsidRPr="00D1298D">
        <w:instrText xml:space="preserve"> REF _Ref426555811 \h </w:instrText>
      </w:r>
      <w:r w:rsidRPr="00D1298D">
        <w:fldChar w:fldCharType="separate"/>
      </w:r>
      <w:r w:rsidR="0005516A" w:rsidRPr="00D1298D">
        <w:t xml:space="preserve">Figure </w:t>
      </w:r>
      <w:r w:rsidR="0005516A">
        <w:rPr>
          <w:noProof/>
        </w:rPr>
        <w:t>22</w:t>
      </w:r>
      <w:r w:rsidRPr="00D1298D">
        <w:fldChar w:fldCharType="end"/>
      </w:r>
      <w:r w:rsidRPr="00D1298D">
        <w:t>. Through the experiments, they observed that the position of the elastic axis, the distance</w:t>
      </w:r>
      <m:oMath>
        <m:r>
          <w:rPr>
            <w:rFonts w:ascii="Cambria Math" w:hAnsi="Cambria Math"/>
          </w:rPr>
          <m:t xml:space="preserve"> d</m:t>
        </m:r>
      </m:oMath>
      <w:r w:rsidRPr="00D1298D">
        <w:t xml:space="preserve">, and the elasticity </w:t>
      </w:r>
      <m:oMath>
        <m:r>
          <w:rPr>
            <w:rFonts w:ascii="Cambria Math" w:hAnsi="Cambria Math"/>
          </w:rPr>
          <m:t>k</m:t>
        </m:r>
      </m:oMath>
      <w:r w:rsidRPr="00D1298D">
        <w:t xml:space="preserve"> (See </w:t>
      </w:r>
      <w:r w:rsidRPr="00D1298D">
        <w:fldChar w:fldCharType="begin"/>
      </w:r>
      <w:r w:rsidRPr="00D1298D">
        <w:instrText xml:space="preserve"> REF _Ref426555811 \h </w:instrText>
      </w:r>
      <w:r w:rsidRPr="00D1298D">
        <w:fldChar w:fldCharType="separate"/>
      </w:r>
      <w:r w:rsidR="0005516A" w:rsidRPr="00D1298D">
        <w:t xml:space="preserve">Figure </w:t>
      </w:r>
      <w:r w:rsidR="0005516A">
        <w:rPr>
          <w:noProof/>
        </w:rPr>
        <w:t>22</w:t>
      </w:r>
      <w:r w:rsidRPr="00D1298D">
        <w:fldChar w:fldCharType="end"/>
      </w:r>
      <w:r w:rsidRPr="00D1298D">
        <w:t>), play an effective role on the efficiency of the buffeting unit turbine. Nevertheless, their main observation was that oscillations close to the resonance improve the efficiency significantly, such that in one case they obtained 60% efficiency.  Also, they estimate that a farm of 100 unit buffeting hydrokinetic turbines that work in their optimized situation can have a remarkable performance</w:t>
      </w:r>
      <w:r w:rsidR="009A4256" w:rsidRPr="00D1298D">
        <w:t>.</w:t>
      </w:r>
    </w:p>
    <w:p w14:paraId="6A93F681" w14:textId="293AD3D2" w:rsidR="004E4C4D" w:rsidRPr="00D1298D" w:rsidRDefault="006E56B7" w:rsidP="004E4C4D">
      <w:pPr>
        <w:pStyle w:val="Paragraph"/>
        <w:jc w:val="center"/>
      </w:pPr>
      <w:r w:rsidRPr="00600074">
        <w:rPr>
          <w:noProof/>
          <w:szCs w:val="24"/>
        </w:rPr>
        <w:lastRenderedPageBreak/>
        <w:drawing>
          <wp:inline distT="0" distB="0" distL="0" distR="0" wp14:anchorId="0E176399" wp14:editId="3254955D">
            <wp:extent cx="5936615" cy="358267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3582670"/>
                    </a:xfrm>
                    <a:prstGeom prst="rect">
                      <a:avLst/>
                    </a:prstGeom>
                    <a:noFill/>
                    <a:ln>
                      <a:noFill/>
                    </a:ln>
                  </pic:spPr>
                </pic:pic>
              </a:graphicData>
            </a:graphic>
          </wp:inline>
        </w:drawing>
      </w:r>
      <w:r w:rsidRPr="00600074">
        <w:rPr>
          <w:i/>
          <w:iCs/>
          <w:noProof/>
          <w:szCs w:val="24"/>
        </w:rPr>
        <w:drawing>
          <wp:inline distT="0" distB="0" distL="0" distR="0" wp14:anchorId="17FF7119" wp14:editId="3DA2809B">
            <wp:extent cx="3862316" cy="202582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jpg"/>
                    <pic:cNvPicPr/>
                  </pic:nvPicPr>
                  <pic:blipFill>
                    <a:blip r:embed="rId40">
                      <a:extLst>
                        <a:ext uri="{28A0092B-C50C-407E-A947-70E740481C1C}">
                          <a14:useLocalDpi xmlns:a14="http://schemas.microsoft.com/office/drawing/2010/main" val="0"/>
                        </a:ext>
                      </a:extLst>
                    </a:blip>
                    <a:stretch>
                      <a:fillRect/>
                    </a:stretch>
                  </pic:blipFill>
                  <pic:spPr>
                    <a:xfrm>
                      <a:off x="0" y="0"/>
                      <a:ext cx="3863254" cy="2026314"/>
                    </a:xfrm>
                    <a:prstGeom prst="rect">
                      <a:avLst/>
                    </a:prstGeom>
                  </pic:spPr>
                </pic:pic>
              </a:graphicData>
            </a:graphic>
          </wp:inline>
        </w:drawing>
      </w:r>
    </w:p>
    <w:p w14:paraId="4964AA26" w14:textId="115AD9AC" w:rsidR="004E4C4D" w:rsidRPr="00D1298D" w:rsidRDefault="004E4C4D" w:rsidP="00600074">
      <w:pPr>
        <w:pStyle w:val="Figure"/>
      </w:pPr>
      <w:bookmarkStart w:id="58" w:name="_Ref426555811"/>
      <w:r w:rsidRPr="00D1298D">
        <w:t xml:space="preserve">Figure </w:t>
      </w:r>
      <w:fldSimple w:instr=" SEQ Figure \* ARABIC ">
        <w:r w:rsidR="0005516A">
          <w:rPr>
            <w:noProof/>
          </w:rPr>
          <w:t>22</w:t>
        </w:r>
      </w:fldSimple>
      <w:bookmarkEnd w:id="58"/>
      <w:r w:rsidRPr="00D1298D">
        <w:t xml:space="preserve">: Buffeting unit turbine for water current energy extraction; (a) Current flume layout with the arrangement of the instruments, and (b) Schematic top view </w:t>
      </w:r>
      <w:r w:rsidR="004B0A38" w:rsidRPr="00D1298D">
        <w:fldChar w:fldCharType="begin"/>
      </w:r>
      <w:r w:rsidR="004B0A38" w:rsidRPr="00D1298D">
        <w:instrText xml:space="preserve"> REF _Ref452067449 \h </w:instrText>
      </w:r>
      <w:r w:rsidR="004B0A38" w:rsidRPr="00D1298D">
        <w:fldChar w:fldCharType="separate"/>
      </w:r>
      <w:r w:rsidR="0005516A" w:rsidRPr="00600074">
        <w:rPr>
          <w:sz w:val="24"/>
          <w:szCs w:val="20"/>
          <w:bdr w:val="none" w:sz="0" w:space="0" w:color="auto" w:frame="1"/>
          <w:shd w:val="clear" w:color="auto" w:fill="FFFFFF"/>
        </w:rPr>
        <w:t>[</w:t>
      </w:r>
      <w:r w:rsidR="0005516A">
        <w:rPr>
          <w:noProof/>
        </w:rPr>
        <w:t>23</w:t>
      </w:r>
      <w:r w:rsidR="004B0A38" w:rsidRPr="00D1298D">
        <w:fldChar w:fldCharType="end"/>
      </w:r>
      <w:r w:rsidRPr="00D1298D">
        <w:t>]</w:t>
      </w:r>
      <w:r w:rsidR="0062728E" w:rsidRPr="00D1298D">
        <w:t>.</w:t>
      </w:r>
    </w:p>
    <w:p w14:paraId="35E0543D" w14:textId="31F03AF6" w:rsidR="004E4C4D" w:rsidRPr="00D1298D" w:rsidRDefault="004E4C4D" w:rsidP="00A23D69">
      <w:pPr>
        <w:pStyle w:val="Paragraph"/>
      </w:pPr>
      <w:r w:rsidRPr="00D1298D">
        <w:t xml:space="preserve">The investigations regarding energy extraction through buffeting are briefly listed in </w:t>
      </w:r>
      <w:r w:rsidRPr="00D1298D">
        <w:fldChar w:fldCharType="begin"/>
      </w:r>
      <w:r w:rsidRPr="00D1298D">
        <w:instrText xml:space="preserve"> REF _Ref427160745 \h </w:instrText>
      </w:r>
      <w:r w:rsidRPr="00D1298D">
        <w:fldChar w:fldCharType="separate"/>
      </w:r>
      <w:r w:rsidR="0005516A" w:rsidRPr="00D1298D">
        <w:t xml:space="preserve">Table </w:t>
      </w:r>
      <w:r w:rsidR="0005516A">
        <w:rPr>
          <w:noProof/>
        </w:rPr>
        <w:t>6</w:t>
      </w:r>
      <w:r w:rsidRPr="00D1298D">
        <w:fldChar w:fldCharType="end"/>
      </w:r>
      <w:r w:rsidRPr="00D1298D">
        <w:t xml:space="preserve">. It is seen that Reynolds numbers are of the same order of magnitude. Also, except for one study, the rest of the works are performed in water medium. The robustness of the turbulent wake in water compared to air causes buffeting to be mostly effective to be used in energy extraction from the water currents. Furthermore, from the results of Allan and Smith </w:t>
      </w:r>
      <w:r w:rsidR="004B0A38" w:rsidRPr="00D1298D">
        <w:fldChar w:fldCharType="begin"/>
      </w:r>
      <w:r w:rsidR="004B0A38" w:rsidRPr="00D1298D">
        <w:instrText xml:space="preserve"> REF _Ref452067399 \h </w:instrText>
      </w:r>
      <w:r w:rsidR="004B0A38" w:rsidRPr="00D1298D">
        <w:fldChar w:fldCharType="separate"/>
      </w:r>
      <w:r w:rsidR="0005516A" w:rsidRPr="00600074">
        <w:rPr>
          <w:bCs/>
          <w:szCs w:val="20"/>
          <w:bdr w:val="none" w:sz="0" w:space="0" w:color="auto" w:frame="1"/>
          <w:shd w:val="clear" w:color="auto" w:fill="FFFFFF"/>
        </w:rPr>
        <w:t>[</w:t>
      </w:r>
      <w:r w:rsidR="0005516A">
        <w:rPr>
          <w:noProof/>
        </w:rPr>
        <w:t>86</w:t>
      </w:r>
      <w:r w:rsidR="004B0A38" w:rsidRPr="00D1298D">
        <w:fldChar w:fldCharType="end"/>
      </w:r>
      <w:r w:rsidRPr="00D1298D">
        <w:t xml:space="preserve">] and </w:t>
      </w:r>
      <w:proofErr w:type="spellStart"/>
      <w:r w:rsidRPr="00D1298D">
        <w:t>Armandei</w:t>
      </w:r>
      <w:proofErr w:type="spellEnd"/>
      <w:r w:rsidRPr="00D1298D">
        <w:t xml:space="preserve"> and </w:t>
      </w:r>
      <w:proofErr w:type="spellStart"/>
      <w:r w:rsidRPr="00D1298D">
        <w:t>Fernandes</w:t>
      </w:r>
      <w:proofErr w:type="spellEnd"/>
      <w:r w:rsidRPr="00D1298D">
        <w:t xml:space="preserve"> </w:t>
      </w:r>
      <w:r w:rsidR="004B0A38" w:rsidRPr="00D1298D">
        <w:fldChar w:fldCharType="begin"/>
      </w:r>
      <w:r w:rsidR="004B0A38" w:rsidRPr="00D1298D">
        <w:instrText xml:space="preserve"> REF _Ref452067449 \h </w:instrText>
      </w:r>
      <w:r w:rsidR="004B0A38" w:rsidRPr="00D1298D">
        <w:fldChar w:fldCharType="separate"/>
      </w:r>
      <w:r w:rsidR="0005516A" w:rsidRPr="00600074">
        <w:rPr>
          <w:bCs/>
          <w:szCs w:val="20"/>
          <w:bdr w:val="none" w:sz="0" w:space="0" w:color="auto" w:frame="1"/>
          <w:shd w:val="clear" w:color="auto" w:fill="FFFFFF"/>
        </w:rPr>
        <w:t>[</w:t>
      </w:r>
      <w:r w:rsidR="0005516A">
        <w:rPr>
          <w:noProof/>
        </w:rPr>
        <w:t>23</w:t>
      </w:r>
      <w:r w:rsidR="004B0A38" w:rsidRPr="00D1298D">
        <w:fldChar w:fldCharType="end"/>
      </w:r>
      <w:r w:rsidRPr="00D1298D">
        <w:t xml:space="preserve">], it is clear that the efficiency of energy extraction through buffeting is maximized in the vicinity of resonance (Note that for both the frequency ratio is 1). As proved by </w:t>
      </w:r>
      <w:proofErr w:type="spellStart"/>
      <w:r w:rsidRPr="00D1298D">
        <w:t>Gopalkrishnan</w:t>
      </w:r>
      <w:proofErr w:type="spellEnd"/>
      <w:r w:rsidRPr="00D1298D">
        <w:t xml:space="preserve"> et al </w:t>
      </w:r>
      <w:r w:rsidR="004B0A38" w:rsidRPr="00D1298D">
        <w:fldChar w:fldCharType="begin"/>
      </w:r>
      <w:r w:rsidR="004B0A38" w:rsidRPr="00D1298D">
        <w:instrText xml:space="preserve"> REF _Ref452067317 \h </w:instrText>
      </w:r>
      <w:r w:rsidR="004B0A38" w:rsidRPr="00D1298D">
        <w:fldChar w:fldCharType="separate"/>
      </w:r>
      <w:r w:rsidR="0005516A" w:rsidRPr="00600074">
        <w:rPr>
          <w:bCs/>
          <w:szCs w:val="20"/>
          <w:bdr w:val="none" w:sz="0" w:space="0" w:color="auto" w:frame="1"/>
          <w:shd w:val="clear" w:color="auto" w:fill="FFFFFF"/>
        </w:rPr>
        <w:t>[</w:t>
      </w:r>
      <w:r w:rsidR="0005516A">
        <w:rPr>
          <w:noProof/>
        </w:rPr>
        <w:t>85</w:t>
      </w:r>
      <w:r w:rsidR="004B0A38" w:rsidRPr="00D1298D">
        <w:fldChar w:fldCharType="end"/>
      </w:r>
      <w:r w:rsidRPr="00D1298D">
        <w:t xml:space="preserve">], the propulsive efficiency also is maximized when the structure is in </w:t>
      </w:r>
      <w:r w:rsidRPr="00D1298D">
        <w:lastRenderedPageBreak/>
        <w:t xml:space="preserve">resonance. The reason is because buffeting excitation at resonance will result in an amplitude increase.  </w:t>
      </w:r>
    </w:p>
    <w:p w14:paraId="7A0C793B" w14:textId="77777777" w:rsidR="004E4C4D" w:rsidRPr="00D1298D" w:rsidRDefault="004E4C4D" w:rsidP="00600074">
      <w:pPr>
        <w:pStyle w:val="Table"/>
      </w:pPr>
      <w:bookmarkStart w:id="59" w:name="_Ref427160745"/>
      <w:r w:rsidRPr="00D1298D">
        <w:t xml:space="preserve">Table </w:t>
      </w:r>
      <w:fldSimple w:instr=" SEQ Table \* ARABIC ">
        <w:r w:rsidR="0005516A">
          <w:rPr>
            <w:noProof/>
          </w:rPr>
          <w:t>6</w:t>
        </w:r>
      </w:fldSimple>
      <w:bookmarkEnd w:id="59"/>
      <w:r w:rsidRPr="00D1298D">
        <w:t xml:space="preserve">: Brief review of studies on regarding energy extraction through buffeting </w:t>
      </w:r>
    </w:p>
    <w:tbl>
      <w:tblPr>
        <w:tblStyle w:val="TableGrid"/>
        <w:tblW w:w="10462" w:type="dxa"/>
        <w:tblLook w:val="04A0" w:firstRow="1" w:lastRow="0" w:firstColumn="1" w:lastColumn="0" w:noHBand="0" w:noVBand="1"/>
      </w:tblPr>
      <w:tblGrid>
        <w:gridCol w:w="2742"/>
        <w:gridCol w:w="1341"/>
        <w:gridCol w:w="1134"/>
        <w:gridCol w:w="1418"/>
        <w:gridCol w:w="2551"/>
        <w:gridCol w:w="1276"/>
      </w:tblGrid>
      <w:tr w:rsidR="00D1298D" w:rsidRPr="006E6B2D" w14:paraId="379DA862" w14:textId="77777777" w:rsidTr="007679B9">
        <w:tc>
          <w:tcPr>
            <w:tcW w:w="2742" w:type="dxa"/>
          </w:tcPr>
          <w:p w14:paraId="4B93BACD" w14:textId="77777777" w:rsidR="004E4C4D" w:rsidRPr="006E6B2D" w:rsidRDefault="004E4C4D" w:rsidP="007679B9">
            <w:pPr>
              <w:pStyle w:val="Paragraph"/>
              <w:ind w:firstLine="0"/>
              <w:rPr>
                <w:sz w:val="20"/>
                <w:szCs w:val="20"/>
              </w:rPr>
            </w:pPr>
            <w:r w:rsidRPr="006E6B2D">
              <w:rPr>
                <w:sz w:val="20"/>
                <w:szCs w:val="20"/>
              </w:rPr>
              <w:t>Investigator</w:t>
            </w:r>
          </w:p>
        </w:tc>
        <w:tc>
          <w:tcPr>
            <w:tcW w:w="1341" w:type="dxa"/>
          </w:tcPr>
          <w:p w14:paraId="7D7239BD" w14:textId="77777777" w:rsidR="004E4C4D" w:rsidRPr="006E6B2D" w:rsidRDefault="004E4C4D" w:rsidP="0062728E">
            <w:pPr>
              <w:pStyle w:val="Paragraph"/>
              <w:ind w:firstLine="0"/>
              <w:jc w:val="center"/>
              <w:rPr>
                <w:sz w:val="20"/>
                <w:szCs w:val="20"/>
              </w:rPr>
            </w:pPr>
            <w:r w:rsidRPr="006E6B2D">
              <w:rPr>
                <w:sz w:val="20"/>
                <w:szCs w:val="20"/>
              </w:rPr>
              <w:t>Method</w:t>
            </w:r>
          </w:p>
          <w:p w14:paraId="221DFDC0" w14:textId="77777777" w:rsidR="004E4C4D" w:rsidRPr="006E6B2D" w:rsidRDefault="004E4C4D" w:rsidP="0062728E">
            <w:pPr>
              <w:pStyle w:val="Paragraph"/>
              <w:ind w:firstLine="0"/>
              <w:jc w:val="center"/>
              <w:rPr>
                <w:sz w:val="20"/>
                <w:szCs w:val="20"/>
              </w:rPr>
            </w:pPr>
            <w:r w:rsidRPr="006E6B2D">
              <w:rPr>
                <w:sz w:val="20"/>
                <w:szCs w:val="20"/>
              </w:rPr>
              <w:t>(Fluid)</w:t>
            </w:r>
          </w:p>
        </w:tc>
        <w:tc>
          <w:tcPr>
            <w:tcW w:w="1134" w:type="dxa"/>
          </w:tcPr>
          <w:p w14:paraId="739C6C6A" w14:textId="77777777" w:rsidR="004E4C4D" w:rsidRPr="006E6B2D" w:rsidRDefault="004E4C4D" w:rsidP="0062728E">
            <w:pPr>
              <w:pStyle w:val="Paragraph"/>
              <w:ind w:firstLine="0"/>
              <w:jc w:val="center"/>
              <w:rPr>
                <w:sz w:val="20"/>
                <w:szCs w:val="20"/>
              </w:rPr>
            </w:pPr>
            <w:r w:rsidRPr="006E6B2D">
              <w:rPr>
                <w:sz w:val="20"/>
                <w:szCs w:val="20"/>
              </w:rPr>
              <w:t>Re</w:t>
            </w:r>
          </w:p>
        </w:tc>
        <w:tc>
          <w:tcPr>
            <w:tcW w:w="1418" w:type="dxa"/>
          </w:tcPr>
          <w:p w14:paraId="52F80B27" w14:textId="77777777" w:rsidR="004E4C4D" w:rsidRPr="006E6B2D" w:rsidRDefault="004E4C4D" w:rsidP="0062728E">
            <w:pPr>
              <w:pStyle w:val="Paragraph"/>
              <w:ind w:firstLine="0"/>
              <w:jc w:val="center"/>
              <w:rPr>
                <w:sz w:val="20"/>
                <w:szCs w:val="20"/>
              </w:rPr>
            </w:pPr>
            <w:r w:rsidRPr="006E6B2D">
              <w:rPr>
                <w:sz w:val="20"/>
                <w:szCs w:val="20"/>
              </w:rPr>
              <w:t>St</w:t>
            </w:r>
          </w:p>
          <w:p w14:paraId="10D0BFB2" w14:textId="77777777" w:rsidR="004E4C4D" w:rsidRPr="006E6B2D" w:rsidRDefault="004E4C4D" w:rsidP="0062728E">
            <w:pPr>
              <w:pStyle w:val="Paragraph"/>
              <w:ind w:firstLine="0"/>
              <w:jc w:val="center"/>
              <w:rPr>
                <w:sz w:val="20"/>
                <w:szCs w:val="20"/>
              </w:rPr>
            </w:pPr>
            <w:r w:rsidRPr="006E6B2D">
              <w:rPr>
                <w:sz w:val="20"/>
                <w:szCs w:val="20"/>
              </w:rPr>
              <w:t>(Definition)</w:t>
            </w:r>
          </w:p>
        </w:tc>
        <w:tc>
          <w:tcPr>
            <w:tcW w:w="2551" w:type="dxa"/>
          </w:tcPr>
          <w:p w14:paraId="3356D20D" w14:textId="77777777" w:rsidR="004E4C4D" w:rsidRPr="006E6B2D" w:rsidRDefault="004E4C4D" w:rsidP="0062728E">
            <w:pPr>
              <w:pStyle w:val="Paragraph"/>
              <w:ind w:firstLine="0"/>
              <w:jc w:val="center"/>
              <w:rPr>
                <w:sz w:val="20"/>
                <w:szCs w:val="20"/>
              </w:rPr>
            </w:pPr>
            <w:r w:rsidRPr="006E6B2D">
              <w:rPr>
                <w:sz w:val="20"/>
                <w:szCs w:val="20"/>
              </w:rPr>
              <w:t>Buffeting energy usage</w:t>
            </w:r>
          </w:p>
        </w:tc>
        <w:tc>
          <w:tcPr>
            <w:tcW w:w="1276" w:type="dxa"/>
          </w:tcPr>
          <w:p w14:paraId="24C51404" w14:textId="77777777" w:rsidR="004E4C4D" w:rsidRPr="006E6B2D" w:rsidRDefault="00DF31E8" w:rsidP="0062728E">
            <w:pPr>
              <w:pStyle w:val="Paragraph"/>
              <w:ind w:firstLine="0"/>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max</m:t>
                    </m:r>
                  </m:sub>
                </m:sSub>
                <m:r>
                  <w:rPr>
                    <w:rFonts w:ascii="Cambria Math" w:hAnsi="Cambria Math"/>
                    <w:sz w:val="20"/>
                    <w:szCs w:val="20"/>
                  </w:rPr>
                  <m:t xml:space="preserve"> (%)</m:t>
                </m:r>
              </m:oMath>
            </m:oMathPara>
          </w:p>
        </w:tc>
      </w:tr>
      <w:tr w:rsidR="00D1298D" w:rsidRPr="006E6B2D" w14:paraId="6EFE6C56" w14:textId="77777777" w:rsidTr="0062728E">
        <w:tc>
          <w:tcPr>
            <w:tcW w:w="2742" w:type="dxa"/>
            <w:vAlign w:val="center"/>
          </w:tcPr>
          <w:p w14:paraId="365183A8" w14:textId="22B00C5B" w:rsidR="004E4C4D" w:rsidRPr="006E6B2D" w:rsidRDefault="004E4C4D" w:rsidP="004B0A38">
            <w:pPr>
              <w:pStyle w:val="Paragraph"/>
              <w:tabs>
                <w:tab w:val="right" w:pos="2526"/>
              </w:tabs>
              <w:ind w:firstLine="0"/>
              <w:rPr>
                <w:sz w:val="20"/>
                <w:szCs w:val="20"/>
              </w:rPr>
            </w:pPr>
            <w:proofErr w:type="spellStart"/>
            <w:r w:rsidRPr="006E6B2D">
              <w:rPr>
                <w:sz w:val="20"/>
                <w:szCs w:val="20"/>
              </w:rPr>
              <w:t>Gopalkrishnan</w:t>
            </w:r>
            <w:proofErr w:type="spellEnd"/>
            <w:r w:rsidRPr="006E6B2D">
              <w:rPr>
                <w:sz w:val="20"/>
                <w:szCs w:val="20"/>
              </w:rPr>
              <w:t xml:space="preserve"> et al </w:t>
            </w:r>
            <w:r w:rsidR="004B0A38" w:rsidRPr="006E6B2D">
              <w:rPr>
                <w:sz w:val="20"/>
                <w:szCs w:val="20"/>
              </w:rPr>
              <w:fldChar w:fldCharType="begin"/>
            </w:r>
            <w:r w:rsidR="004B0A38" w:rsidRPr="006E6B2D">
              <w:rPr>
                <w:sz w:val="20"/>
                <w:szCs w:val="20"/>
              </w:rPr>
              <w:instrText xml:space="preserve"> REF _Ref452067317 \h </w:instrText>
            </w:r>
            <w:r w:rsidR="0062728E" w:rsidRPr="006E6B2D">
              <w:rPr>
                <w:sz w:val="20"/>
                <w:szCs w:val="20"/>
              </w:rPr>
              <w:instrText xml:space="preserve"> \* MERGEFORMAT </w:instrText>
            </w:r>
            <w:r w:rsidR="004B0A38" w:rsidRPr="006E6B2D">
              <w:rPr>
                <w:sz w:val="20"/>
                <w:szCs w:val="20"/>
              </w:rPr>
            </w:r>
            <w:r w:rsidR="004B0A38" w:rsidRPr="006E6B2D">
              <w:rPr>
                <w:sz w:val="20"/>
                <w:szCs w:val="20"/>
              </w:rPr>
              <w:fldChar w:fldCharType="separate"/>
            </w:r>
            <w:r w:rsidR="0005516A" w:rsidRPr="00600074">
              <w:rPr>
                <w:sz w:val="20"/>
                <w:szCs w:val="20"/>
              </w:rPr>
              <w:t>[</w:t>
            </w:r>
            <w:r w:rsidR="0005516A" w:rsidRPr="0005516A">
              <w:rPr>
                <w:noProof/>
                <w:sz w:val="20"/>
                <w:szCs w:val="20"/>
              </w:rPr>
              <w:t>85</w:t>
            </w:r>
            <w:r w:rsidR="004B0A38" w:rsidRPr="006E6B2D">
              <w:rPr>
                <w:sz w:val="20"/>
                <w:szCs w:val="20"/>
              </w:rPr>
              <w:fldChar w:fldCharType="end"/>
            </w:r>
            <w:r w:rsidRPr="006E6B2D">
              <w:rPr>
                <w:sz w:val="20"/>
                <w:szCs w:val="20"/>
              </w:rPr>
              <w:t>]</w:t>
            </w:r>
            <w:r w:rsidRPr="006E6B2D">
              <w:rPr>
                <w:sz w:val="20"/>
                <w:szCs w:val="20"/>
                <w:lang w:val="pt-BR"/>
              </w:rPr>
              <w:tab/>
            </w:r>
          </w:p>
        </w:tc>
        <w:tc>
          <w:tcPr>
            <w:tcW w:w="1341" w:type="dxa"/>
          </w:tcPr>
          <w:p w14:paraId="70348584" w14:textId="77777777" w:rsidR="004E4C4D" w:rsidRPr="006E6B2D" w:rsidRDefault="004E4C4D" w:rsidP="0062728E">
            <w:pPr>
              <w:pStyle w:val="Paragraph"/>
              <w:ind w:firstLine="0"/>
              <w:jc w:val="center"/>
              <w:rPr>
                <w:sz w:val="20"/>
                <w:szCs w:val="20"/>
              </w:rPr>
            </w:pPr>
            <w:r w:rsidRPr="006E6B2D">
              <w:rPr>
                <w:sz w:val="20"/>
                <w:szCs w:val="20"/>
              </w:rPr>
              <w:t>Experiment</w:t>
            </w:r>
          </w:p>
          <w:p w14:paraId="29F30FB7" w14:textId="77777777" w:rsidR="004E4C4D" w:rsidRPr="006E6B2D" w:rsidRDefault="004E4C4D" w:rsidP="0062728E">
            <w:pPr>
              <w:pStyle w:val="Paragraph"/>
              <w:ind w:firstLine="0"/>
              <w:jc w:val="center"/>
              <w:rPr>
                <w:sz w:val="20"/>
                <w:szCs w:val="20"/>
              </w:rPr>
            </w:pPr>
            <w:r w:rsidRPr="006E6B2D">
              <w:rPr>
                <w:sz w:val="20"/>
                <w:szCs w:val="20"/>
              </w:rPr>
              <w:t>(Water)</w:t>
            </w:r>
          </w:p>
        </w:tc>
        <w:tc>
          <w:tcPr>
            <w:tcW w:w="1134" w:type="dxa"/>
          </w:tcPr>
          <w:p w14:paraId="6CAEB592" w14:textId="77777777" w:rsidR="004E4C4D" w:rsidRPr="006E6B2D" w:rsidRDefault="004E4C4D" w:rsidP="0062728E">
            <w:pPr>
              <w:pStyle w:val="Paragraph"/>
              <w:ind w:firstLine="0"/>
              <w:jc w:val="center"/>
              <w:rPr>
                <w:sz w:val="20"/>
                <w:szCs w:val="20"/>
                <w:vertAlign w:val="superscript"/>
              </w:rPr>
            </w:pPr>
            <w:r w:rsidRPr="006E6B2D">
              <w:rPr>
                <w:sz w:val="20"/>
                <w:szCs w:val="20"/>
              </w:rPr>
              <w:t>0.2×10</w:t>
            </w:r>
            <w:r w:rsidRPr="006E6B2D">
              <w:rPr>
                <w:sz w:val="20"/>
                <w:szCs w:val="20"/>
                <w:vertAlign w:val="superscript"/>
              </w:rPr>
              <w:t>5</w:t>
            </w:r>
          </w:p>
        </w:tc>
        <w:tc>
          <w:tcPr>
            <w:tcW w:w="1418" w:type="dxa"/>
          </w:tcPr>
          <w:p w14:paraId="057896EE" w14:textId="77777777" w:rsidR="004E4C4D" w:rsidRPr="006E6B2D" w:rsidRDefault="004E4C4D" w:rsidP="0062728E">
            <w:pPr>
              <w:pStyle w:val="Paragraph"/>
              <w:ind w:firstLine="0"/>
              <w:jc w:val="center"/>
              <w:rPr>
                <w:rFonts w:eastAsiaTheme="minorEastAsia"/>
                <w:sz w:val="20"/>
                <w:szCs w:val="20"/>
                <w:lang w:val="pt-BR"/>
              </w:rPr>
            </w:pPr>
            <w:r w:rsidRPr="006E6B2D">
              <w:rPr>
                <w:rFonts w:eastAsiaTheme="minorEastAsia"/>
                <w:sz w:val="20"/>
                <w:szCs w:val="20"/>
                <w:lang w:val="pt-BR"/>
              </w:rPr>
              <w:t>0.2</w:t>
            </w:r>
          </w:p>
          <w:p w14:paraId="7E42E9B8" w14:textId="77777777" w:rsidR="004E4C4D" w:rsidRPr="006E6B2D" w:rsidRDefault="004E4C4D" w:rsidP="0062728E">
            <w:pPr>
              <w:pStyle w:val="Paragraph"/>
              <w:ind w:firstLine="0"/>
              <w:jc w:val="center"/>
              <w:rPr>
                <w:sz w:val="20"/>
                <w:szCs w:val="20"/>
              </w:rPr>
            </w:pPr>
            <w:r w:rsidRPr="006E6B2D">
              <w:rPr>
                <w:rFonts w:eastAsiaTheme="minorEastAsia"/>
                <w:sz w:val="20"/>
                <w:szCs w:val="20"/>
                <w:lang w:val="pt-BR"/>
              </w:rPr>
              <w:t>(</w:t>
            </w:r>
            <m:oMath>
              <m:f>
                <m:fPr>
                  <m:ctrlPr>
                    <w:rPr>
                      <w:rFonts w:ascii="Cambria Math" w:hAnsi="Cambria Math"/>
                      <w:i/>
                      <w:sz w:val="20"/>
                      <w:szCs w:val="20"/>
                      <w:lang w:val="pt-BR"/>
                    </w:rPr>
                  </m:ctrlPr>
                </m:fPr>
                <m:num>
                  <m:r>
                    <w:rPr>
                      <w:rFonts w:ascii="Cambria Math" w:hAnsi="Cambria Math"/>
                      <w:sz w:val="20"/>
                      <w:szCs w:val="20"/>
                      <w:lang w:val="pt-BR"/>
                    </w:rPr>
                    <m:t>fd</m:t>
                  </m:r>
                </m:num>
                <m:den>
                  <m:r>
                    <w:rPr>
                      <w:rFonts w:ascii="Cambria Math" w:hAnsi="Cambria Math"/>
                      <w:sz w:val="20"/>
                      <w:szCs w:val="20"/>
                      <w:lang w:val="pt-BR"/>
                    </w:rPr>
                    <m:t>U</m:t>
                  </m:r>
                </m:den>
              </m:f>
            </m:oMath>
            <w:r w:rsidRPr="006E6B2D">
              <w:rPr>
                <w:rFonts w:eastAsiaTheme="minorEastAsia"/>
                <w:sz w:val="20"/>
                <w:szCs w:val="20"/>
                <w:lang w:val="pt-BR"/>
              </w:rPr>
              <w:t xml:space="preserve"> )</w:t>
            </w:r>
          </w:p>
        </w:tc>
        <w:tc>
          <w:tcPr>
            <w:tcW w:w="2551" w:type="dxa"/>
          </w:tcPr>
          <w:p w14:paraId="680D4010" w14:textId="5BE612D6" w:rsidR="004E4C4D" w:rsidRPr="006E6B2D" w:rsidRDefault="004E4C4D" w:rsidP="0062728E">
            <w:pPr>
              <w:pStyle w:val="Paragraph"/>
              <w:ind w:firstLine="0"/>
              <w:jc w:val="center"/>
              <w:rPr>
                <w:sz w:val="20"/>
                <w:szCs w:val="20"/>
              </w:rPr>
            </w:pPr>
            <w:r w:rsidRPr="006E6B2D">
              <w:rPr>
                <w:sz w:val="20"/>
                <w:szCs w:val="20"/>
                <w:lang w:val="pt-BR"/>
              </w:rPr>
              <w:t>Thrust production</w:t>
            </w:r>
          </w:p>
        </w:tc>
        <w:tc>
          <w:tcPr>
            <w:tcW w:w="1276" w:type="dxa"/>
          </w:tcPr>
          <w:p w14:paraId="5F5F8857" w14:textId="77777777" w:rsidR="004E4C4D" w:rsidRPr="006E6B2D" w:rsidRDefault="004E4C4D" w:rsidP="0062728E">
            <w:pPr>
              <w:pStyle w:val="Paragraph"/>
              <w:ind w:firstLine="0"/>
              <w:jc w:val="center"/>
              <w:rPr>
                <w:sz w:val="20"/>
                <w:szCs w:val="20"/>
              </w:rPr>
            </w:pPr>
            <w:r w:rsidRPr="006E6B2D">
              <w:rPr>
                <w:sz w:val="20"/>
                <w:szCs w:val="20"/>
              </w:rPr>
              <w:t>35</w:t>
            </w:r>
          </w:p>
        </w:tc>
      </w:tr>
      <w:tr w:rsidR="00D1298D" w:rsidRPr="006E6B2D" w14:paraId="5B762CF8" w14:textId="77777777" w:rsidTr="007679B9">
        <w:tc>
          <w:tcPr>
            <w:tcW w:w="2742" w:type="dxa"/>
          </w:tcPr>
          <w:p w14:paraId="318F0D50" w14:textId="56D6B528" w:rsidR="004E4C4D" w:rsidRPr="006E6B2D" w:rsidRDefault="004E4C4D" w:rsidP="004B0A38">
            <w:pPr>
              <w:pStyle w:val="Paragraph"/>
              <w:ind w:firstLine="0"/>
              <w:rPr>
                <w:sz w:val="20"/>
                <w:szCs w:val="20"/>
              </w:rPr>
            </w:pPr>
            <w:r w:rsidRPr="006E6B2D">
              <w:rPr>
                <w:sz w:val="20"/>
                <w:szCs w:val="20"/>
              </w:rPr>
              <w:t xml:space="preserve">Beal et al </w:t>
            </w:r>
            <w:r w:rsidR="004B0A38" w:rsidRPr="006E6B2D">
              <w:rPr>
                <w:sz w:val="20"/>
                <w:szCs w:val="20"/>
              </w:rPr>
              <w:fldChar w:fldCharType="begin"/>
            </w:r>
            <w:r w:rsidR="004B0A38" w:rsidRPr="006E6B2D">
              <w:rPr>
                <w:sz w:val="20"/>
                <w:szCs w:val="20"/>
              </w:rPr>
              <w:instrText xml:space="preserve"> REF _Ref452066707 \h </w:instrText>
            </w:r>
            <w:r w:rsidR="0062728E" w:rsidRPr="006E6B2D">
              <w:rPr>
                <w:sz w:val="20"/>
                <w:szCs w:val="20"/>
              </w:rPr>
              <w:instrText xml:space="preserve"> \* MERGEFORMAT </w:instrText>
            </w:r>
            <w:r w:rsidR="004B0A38" w:rsidRPr="006E6B2D">
              <w:rPr>
                <w:sz w:val="20"/>
                <w:szCs w:val="20"/>
              </w:rPr>
            </w:r>
            <w:r w:rsidR="004B0A38" w:rsidRPr="006E6B2D">
              <w:rPr>
                <w:sz w:val="20"/>
                <w:szCs w:val="20"/>
              </w:rPr>
              <w:fldChar w:fldCharType="separate"/>
            </w:r>
            <w:r w:rsidR="0005516A" w:rsidRPr="00600074">
              <w:rPr>
                <w:sz w:val="20"/>
                <w:szCs w:val="20"/>
              </w:rPr>
              <w:t>[</w:t>
            </w:r>
            <w:r w:rsidR="0005516A" w:rsidRPr="0005516A">
              <w:rPr>
                <w:noProof/>
                <w:sz w:val="20"/>
                <w:szCs w:val="20"/>
              </w:rPr>
              <w:t>30</w:t>
            </w:r>
            <w:r w:rsidR="004B0A38" w:rsidRPr="006E6B2D">
              <w:rPr>
                <w:sz w:val="20"/>
                <w:szCs w:val="20"/>
              </w:rPr>
              <w:fldChar w:fldCharType="end"/>
            </w:r>
            <w:r w:rsidRPr="006E6B2D">
              <w:rPr>
                <w:sz w:val="20"/>
                <w:szCs w:val="20"/>
              </w:rPr>
              <w:t>]</w:t>
            </w:r>
          </w:p>
        </w:tc>
        <w:tc>
          <w:tcPr>
            <w:tcW w:w="1341" w:type="dxa"/>
          </w:tcPr>
          <w:p w14:paraId="57FE8975" w14:textId="77777777" w:rsidR="004E4C4D" w:rsidRPr="006E6B2D" w:rsidRDefault="004E4C4D" w:rsidP="0062728E">
            <w:pPr>
              <w:pStyle w:val="Paragraph"/>
              <w:ind w:firstLine="0"/>
              <w:jc w:val="center"/>
              <w:rPr>
                <w:sz w:val="20"/>
                <w:szCs w:val="20"/>
              </w:rPr>
            </w:pPr>
            <w:r w:rsidRPr="006E6B2D">
              <w:rPr>
                <w:sz w:val="20"/>
                <w:szCs w:val="20"/>
              </w:rPr>
              <w:t>Experiment</w:t>
            </w:r>
          </w:p>
          <w:p w14:paraId="5AEC2DB6" w14:textId="77777777" w:rsidR="004E4C4D" w:rsidRPr="006E6B2D" w:rsidRDefault="004E4C4D" w:rsidP="0062728E">
            <w:pPr>
              <w:pStyle w:val="Paragraph"/>
              <w:ind w:firstLine="0"/>
              <w:jc w:val="center"/>
              <w:rPr>
                <w:sz w:val="20"/>
                <w:szCs w:val="20"/>
              </w:rPr>
            </w:pPr>
            <w:r w:rsidRPr="006E6B2D">
              <w:rPr>
                <w:sz w:val="20"/>
                <w:szCs w:val="20"/>
              </w:rPr>
              <w:t>(Water)</w:t>
            </w:r>
          </w:p>
        </w:tc>
        <w:tc>
          <w:tcPr>
            <w:tcW w:w="1134" w:type="dxa"/>
          </w:tcPr>
          <w:p w14:paraId="31A281A6" w14:textId="77777777" w:rsidR="004E4C4D" w:rsidRPr="006E6B2D" w:rsidRDefault="004E4C4D" w:rsidP="0062728E">
            <w:pPr>
              <w:pStyle w:val="Paragraph"/>
              <w:ind w:firstLine="0"/>
              <w:jc w:val="center"/>
              <w:rPr>
                <w:sz w:val="20"/>
                <w:szCs w:val="20"/>
              </w:rPr>
            </w:pPr>
            <w:r w:rsidRPr="006E6B2D">
              <w:rPr>
                <w:sz w:val="20"/>
                <w:szCs w:val="20"/>
              </w:rPr>
              <w:t>0.6×10</w:t>
            </w:r>
            <w:r w:rsidRPr="006E6B2D">
              <w:rPr>
                <w:sz w:val="20"/>
                <w:szCs w:val="20"/>
                <w:vertAlign w:val="superscript"/>
              </w:rPr>
              <w:t>5</w:t>
            </w:r>
          </w:p>
        </w:tc>
        <w:tc>
          <w:tcPr>
            <w:tcW w:w="1418" w:type="dxa"/>
          </w:tcPr>
          <w:p w14:paraId="425491AD" w14:textId="77777777" w:rsidR="004E4C4D" w:rsidRPr="006E6B2D" w:rsidRDefault="004E4C4D" w:rsidP="0062728E">
            <w:pPr>
              <w:pStyle w:val="Paragraph"/>
              <w:ind w:firstLine="0"/>
              <w:jc w:val="center"/>
              <w:rPr>
                <w:rFonts w:eastAsiaTheme="minorEastAsia"/>
                <w:sz w:val="20"/>
                <w:szCs w:val="20"/>
              </w:rPr>
            </w:pPr>
            <w:r w:rsidRPr="006E6B2D">
              <w:rPr>
                <w:rFonts w:eastAsiaTheme="minorEastAsia"/>
                <w:sz w:val="20"/>
                <w:szCs w:val="20"/>
              </w:rPr>
              <w:t>0.04</w:t>
            </w:r>
          </w:p>
          <w:p w14:paraId="4165618E" w14:textId="77777777" w:rsidR="004E4C4D" w:rsidRPr="006E6B2D" w:rsidRDefault="004E4C4D" w:rsidP="0062728E">
            <w:pPr>
              <w:pStyle w:val="Paragraph"/>
              <w:ind w:firstLine="0"/>
              <w:jc w:val="center"/>
              <w:rPr>
                <w:sz w:val="20"/>
                <w:szCs w:val="20"/>
              </w:rPr>
            </w:pPr>
            <w:r w:rsidRPr="006E6B2D">
              <w:rPr>
                <w:rFonts w:eastAsiaTheme="minorEastAsia"/>
                <w:sz w:val="20"/>
                <w:szCs w:val="20"/>
              </w:rPr>
              <w:t>(</w:t>
            </w:r>
            <m:oMath>
              <m:f>
                <m:fPr>
                  <m:ctrlPr>
                    <w:rPr>
                      <w:rFonts w:ascii="Cambria Math" w:hAnsi="Cambria Math"/>
                      <w:i/>
                      <w:sz w:val="20"/>
                      <w:szCs w:val="20"/>
                    </w:rPr>
                  </m:ctrlPr>
                </m:fPr>
                <m:num>
                  <m:r>
                    <w:rPr>
                      <w:rFonts w:ascii="Cambria Math" w:hAnsi="Cambria Math"/>
                      <w:sz w:val="20"/>
                      <w:szCs w:val="20"/>
                    </w:rPr>
                    <m:t>2Hω</m:t>
                  </m:r>
                </m:num>
                <m:den>
                  <m:r>
                    <w:rPr>
                      <w:rFonts w:ascii="Cambria Math" w:hAnsi="Cambria Math"/>
                      <w:sz w:val="20"/>
                      <w:szCs w:val="20"/>
                    </w:rPr>
                    <m:t>2πU</m:t>
                  </m:r>
                </m:den>
              </m:f>
            </m:oMath>
            <w:r w:rsidRPr="006E6B2D">
              <w:rPr>
                <w:rFonts w:eastAsiaTheme="minorEastAsia"/>
                <w:sz w:val="20"/>
                <w:szCs w:val="20"/>
              </w:rPr>
              <w:t xml:space="preserve"> )</w:t>
            </w:r>
          </w:p>
        </w:tc>
        <w:tc>
          <w:tcPr>
            <w:tcW w:w="2551" w:type="dxa"/>
          </w:tcPr>
          <w:p w14:paraId="695C57E7" w14:textId="246D955A" w:rsidR="004E4C4D" w:rsidRPr="006E6B2D" w:rsidRDefault="004E4C4D" w:rsidP="0062728E">
            <w:pPr>
              <w:pStyle w:val="Paragraph"/>
              <w:ind w:firstLine="0"/>
              <w:jc w:val="center"/>
              <w:rPr>
                <w:sz w:val="20"/>
                <w:szCs w:val="20"/>
              </w:rPr>
            </w:pPr>
            <w:r w:rsidRPr="006E6B2D">
              <w:rPr>
                <w:sz w:val="20"/>
                <w:szCs w:val="20"/>
                <w:lang w:val="pt-BR"/>
              </w:rPr>
              <w:t>Thrust production</w:t>
            </w:r>
          </w:p>
        </w:tc>
        <w:tc>
          <w:tcPr>
            <w:tcW w:w="1276" w:type="dxa"/>
          </w:tcPr>
          <w:p w14:paraId="16A53886" w14:textId="77777777" w:rsidR="004E4C4D" w:rsidRPr="006E6B2D" w:rsidRDefault="004E4C4D" w:rsidP="0062728E">
            <w:pPr>
              <w:pStyle w:val="Paragraph"/>
              <w:ind w:firstLine="0"/>
              <w:jc w:val="center"/>
              <w:rPr>
                <w:sz w:val="20"/>
                <w:szCs w:val="20"/>
              </w:rPr>
            </w:pPr>
            <w:r w:rsidRPr="006E6B2D">
              <w:rPr>
                <w:sz w:val="20"/>
                <w:szCs w:val="20"/>
              </w:rPr>
              <w:t>---</w:t>
            </w:r>
          </w:p>
        </w:tc>
      </w:tr>
      <w:tr w:rsidR="00D1298D" w:rsidRPr="006E6B2D" w14:paraId="62AF0C3D" w14:textId="77777777" w:rsidTr="007679B9">
        <w:tc>
          <w:tcPr>
            <w:tcW w:w="2742" w:type="dxa"/>
          </w:tcPr>
          <w:p w14:paraId="5FA7FA16" w14:textId="709FF820" w:rsidR="004E4C4D" w:rsidRPr="006E6B2D" w:rsidRDefault="00BE653D" w:rsidP="004B0A38">
            <w:pPr>
              <w:pStyle w:val="Paragraph"/>
              <w:ind w:firstLine="0"/>
              <w:rPr>
                <w:sz w:val="20"/>
                <w:szCs w:val="20"/>
              </w:rPr>
            </w:pPr>
            <w:r w:rsidRPr="006E6B2D">
              <w:rPr>
                <w:sz w:val="20"/>
                <w:szCs w:val="20"/>
              </w:rPr>
              <w:t xml:space="preserve">Taylor et al </w:t>
            </w:r>
            <w:r w:rsidRPr="006E6B2D">
              <w:rPr>
                <w:sz w:val="20"/>
                <w:szCs w:val="20"/>
              </w:rPr>
              <w:fldChar w:fldCharType="begin"/>
            </w:r>
            <w:r w:rsidRPr="006E6B2D">
              <w:rPr>
                <w:sz w:val="20"/>
                <w:szCs w:val="20"/>
              </w:rPr>
              <w:instrText xml:space="preserve"> REF _Ref452067431 \h </w:instrText>
            </w:r>
            <w:r w:rsidR="00E17D56" w:rsidRPr="006E6B2D">
              <w:rPr>
                <w:sz w:val="20"/>
                <w:szCs w:val="20"/>
              </w:rPr>
              <w:instrText xml:space="preserve">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89</w:t>
            </w:r>
            <w:r w:rsidRPr="006E6B2D">
              <w:rPr>
                <w:sz w:val="20"/>
                <w:szCs w:val="20"/>
              </w:rPr>
              <w:fldChar w:fldCharType="end"/>
            </w:r>
            <w:r w:rsidRPr="006E6B2D">
              <w:rPr>
                <w:sz w:val="20"/>
                <w:szCs w:val="20"/>
              </w:rPr>
              <w:t>]</w:t>
            </w:r>
          </w:p>
        </w:tc>
        <w:tc>
          <w:tcPr>
            <w:tcW w:w="1341" w:type="dxa"/>
          </w:tcPr>
          <w:p w14:paraId="4A320F95" w14:textId="77777777" w:rsidR="004E4C4D" w:rsidRPr="006E6B2D" w:rsidRDefault="004E4C4D" w:rsidP="0062728E">
            <w:pPr>
              <w:pStyle w:val="Paragraph"/>
              <w:ind w:firstLine="0"/>
              <w:jc w:val="center"/>
              <w:rPr>
                <w:sz w:val="20"/>
                <w:szCs w:val="20"/>
              </w:rPr>
            </w:pPr>
            <w:r w:rsidRPr="006E6B2D">
              <w:rPr>
                <w:sz w:val="20"/>
                <w:szCs w:val="20"/>
              </w:rPr>
              <w:t>Experiment</w:t>
            </w:r>
          </w:p>
          <w:p w14:paraId="7D8CAF0D" w14:textId="77777777" w:rsidR="004E4C4D" w:rsidRPr="006E6B2D" w:rsidRDefault="004E4C4D" w:rsidP="0062728E">
            <w:pPr>
              <w:pStyle w:val="Paragraph"/>
              <w:ind w:firstLine="0"/>
              <w:jc w:val="center"/>
              <w:rPr>
                <w:sz w:val="20"/>
                <w:szCs w:val="20"/>
              </w:rPr>
            </w:pPr>
            <w:r w:rsidRPr="006E6B2D">
              <w:rPr>
                <w:sz w:val="20"/>
                <w:szCs w:val="20"/>
              </w:rPr>
              <w:t>(Water)</w:t>
            </w:r>
          </w:p>
        </w:tc>
        <w:tc>
          <w:tcPr>
            <w:tcW w:w="1134" w:type="dxa"/>
          </w:tcPr>
          <w:p w14:paraId="19248374" w14:textId="77777777" w:rsidR="004E4C4D" w:rsidRPr="006E6B2D" w:rsidRDefault="004E4C4D" w:rsidP="0062728E">
            <w:pPr>
              <w:pStyle w:val="Paragraph"/>
              <w:ind w:firstLine="0"/>
              <w:jc w:val="center"/>
              <w:rPr>
                <w:sz w:val="20"/>
                <w:szCs w:val="20"/>
              </w:rPr>
            </w:pPr>
            <w:r w:rsidRPr="006E6B2D">
              <w:rPr>
                <w:sz w:val="20"/>
                <w:szCs w:val="20"/>
              </w:rPr>
              <w:t>0.4×10</w:t>
            </w:r>
            <w:r w:rsidRPr="006E6B2D">
              <w:rPr>
                <w:sz w:val="20"/>
                <w:szCs w:val="20"/>
                <w:vertAlign w:val="superscript"/>
              </w:rPr>
              <w:t>5</w:t>
            </w:r>
          </w:p>
        </w:tc>
        <w:tc>
          <w:tcPr>
            <w:tcW w:w="1418" w:type="dxa"/>
          </w:tcPr>
          <w:p w14:paraId="28D3CB30" w14:textId="77777777" w:rsidR="004E4C4D" w:rsidRPr="006E6B2D" w:rsidRDefault="004E4C4D" w:rsidP="0062728E">
            <w:pPr>
              <w:pStyle w:val="Paragraph"/>
              <w:ind w:firstLine="0"/>
              <w:jc w:val="center"/>
              <w:rPr>
                <w:rFonts w:eastAsiaTheme="minorEastAsia"/>
                <w:sz w:val="20"/>
                <w:szCs w:val="20"/>
              </w:rPr>
            </w:pPr>
            <w:r w:rsidRPr="006E6B2D">
              <w:rPr>
                <w:rFonts w:eastAsiaTheme="minorEastAsia"/>
                <w:sz w:val="20"/>
                <w:szCs w:val="20"/>
              </w:rPr>
              <w:t>0.16</w:t>
            </w:r>
          </w:p>
          <w:p w14:paraId="6026C64E" w14:textId="77777777" w:rsidR="004E4C4D" w:rsidRPr="006E6B2D" w:rsidRDefault="004E4C4D" w:rsidP="0062728E">
            <w:pPr>
              <w:pStyle w:val="Paragraph"/>
              <w:ind w:firstLine="0"/>
              <w:jc w:val="center"/>
              <w:rPr>
                <w:sz w:val="20"/>
                <w:szCs w:val="20"/>
              </w:rPr>
            </w:pPr>
            <w:r w:rsidRPr="006E6B2D">
              <w:rPr>
                <w:rFonts w:eastAsiaTheme="minorEastAsia"/>
                <w:sz w:val="20"/>
                <w:szCs w:val="20"/>
              </w:rPr>
              <w:t>(</w:t>
            </w:r>
            <m:oMath>
              <m:f>
                <m:fPr>
                  <m:ctrlPr>
                    <w:rPr>
                      <w:rFonts w:ascii="Cambria Math" w:hAnsi="Cambria Math"/>
                      <w:i/>
                      <w:sz w:val="20"/>
                      <w:szCs w:val="20"/>
                    </w:rPr>
                  </m:ctrlPr>
                </m:fPr>
                <m:num>
                  <m:r>
                    <w:rPr>
                      <w:rFonts w:ascii="Cambria Math" w:hAnsi="Cambria Math"/>
                      <w:sz w:val="20"/>
                      <w:szCs w:val="20"/>
                    </w:rPr>
                    <m:t>fD</m:t>
                  </m:r>
                </m:num>
                <m:den>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inf</m:t>
                      </m:r>
                    </m:sub>
                  </m:sSub>
                </m:den>
              </m:f>
            </m:oMath>
            <w:r w:rsidRPr="006E6B2D">
              <w:rPr>
                <w:rFonts w:eastAsiaTheme="minorEastAsia"/>
                <w:sz w:val="20"/>
                <w:szCs w:val="20"/>
              </w:rPr>
              <w:t>)</w:t>
            </w:r>
          </w:p>
        </w:tc>
        <w:tc>
          <w:tcPr>
            <w:tcW w:w="2551" w:type="dxa"/>
          </w:tcPr>
          <w:p w14:paraId="4A927E52" w14:textId="1B076FF8" w:rsidR="004E4C4D" w:rsidRPr="006E6B2D" w:rsidRDefault="004E4C4D" w:rsidP="0062728E">
            <w:pPr>
              <w:pStyle w:val="Paragraph"/>
              <w:ind w:firstLine="0"/>
              <w:jc w:val="center"/>
              <w:rPr>
                <w:sz w:val="20"/>
                <w:szCs w:val="20"/>
              </w:rPr>
            </w:pPr>
            <w:r w:rsidRPr="006E6B2D">
              <w:rPr>
                <w:sz w:val="20"/>
                <w:szCs w:val="20"/>
              </w:rPr>
              <w:t>Power generation</w:t>
            </w:r>
          </w:p>
        </w:tc>
        <w:tc>
          <w:tcPr>
            <w:tcW w:w="1276" w:type="dxa"/>
          </w:tcPr>
          <w:p w14:paraId="7104DD69" w14:textId="77777777" w:rsidR="004E4C4D" w:rsidRPr="006E6B2D" w:rsidRDefault="004E4C4D" w:rsidP="0062728E">
            <w:pPr>
              <w:pStyle w:val="Paragraph"/>
              <w:ind w:firstLine="0"/>
              <w:jc w:val="center"/>
              <w:rPr>
                <w:sz w:val="20"/>
                <w:szCs w:val="20"/>
              </w:rPr>
            </w:pPr>
            <w:r w:rsidRPr="006E6B2D">
              <w:rPr>
                <w:sz w:val="20"/>
                <w:szCs w:val="20"/>
              </w:rPr>
              <w:t>37</w:t>
            </w:r>
          </w:p>
        </w:tc>
      </w:tr>
      <w:tr w:rsidR="00D1298D" w:rsidRPr="006E6B2D" w14:paraId="48D7AAFA" w14:textId="77777777" w:rsidTr="007679B9">
        <w:tc>
          <w:tcPr>
            <w:tcW w:w="2742" w:type="dxa"/>
          </w:tcPr>
          <w:p w14:paraId="70756D2E" w14:textId="7B0D599C" w:rsidR="004E4C4D" w:rsidRPr="006E6B2D" w:rsidRDefault="004E4C4D" w:rsidP="004B0A38">
            <w:pPr>
              <w:pStyle w:val="Paragraph"/>
              <w:ind w:firstLine="0"/>
              <w:rPr>
                <w:sz w:val="20"/>
                <w:szCs w:val="20"/>
              </w:rPr>
            </w:pPr>
            <w:r w:rsidRPr="006E6B2D">
              <w:rPr>
                <w:sz w:val="20"/>
                <w:szCs w:val="20"/>
              </w:rPr>
              <w:t xml:space="preserve">Shen and Zhu </w:t>
            </w:r>
            <w:r w:rsidR="004B0A38" w:rsidRPr="006E6B2D">
              <w:rPr>
                <w:sz w:val="20"/>
                <w:szCs w:val="20"/>
              </w:rPr>
              <w:fldChar w:fldCharType="begin"/>
            </w:r>
            <w:r w:rsidR="004B0A38" w:rsidRPr="006E6B2D">
              <w:rPr>
                <w:sz w:val="20"/>
                <w:szCs w:val="20"/>
              </w:rPr>
              <w:instrText xml:space="preserve"> REF _Ref452067440 \h </w:instrText>
            </w:r>
            <w:r w:rsidR="0062728E" w:rsidRPr="006E6B2D">
              <w:rPr>
                <w:sz w:val="20"/>
                <w:szCs w:val="20"/>
              </w:rPr>
              <w:instrText xml:space="preserve"> \* MERGEFORMAT </w:instrText>
            </w:r>
            <w:r w:rsidR="004B0A38" w:rsidRPr="006E6B2D">
              <w:rPr>
                <w:sz w:val="20"/>
                <w:szCs w:val="20"/>
              </w:rPr>
            </w:r>
            <w:r w:rsidR="004B0A38" w:rsidRPr="006E6B2D">
              <w:rPr>
                <w:sz w:val="20"/>
                <w:szCs w:val="20"/>
              </w:rPr>
              <w:fldChar w:fldCharType="separate"/>
            </w:r>
            <w:r w:rsidR="0005516A" w:rsidRPr="00600074">
              <w:rPr>
                <w:sz w:val="20"/>
                <w:szCs w:val="20"/>
              </w:rPr>
              <w:t>[</w:t>
            </w:r>
            <w:r w:rsidR="0005516A" w:rsidRPr="0005516A">
              <w:rPr>
                <w:noProof/>
                <w:sz w:val="20"/>
                <w:szCs w:val="20"/>
              </w:rPr>
              <w:t>90</w:t>
            </w:r>
            <w:r w:rsidR="004B0A38" w:rsidRPr="006E6B2D">
              <w:rPr>
                <w:sz w:val="20"/>
                <w:szCs w:val="20"/>
              </w:rPr>
              <w:fldChar w:fldCharType="end"/>
            </w:r>
            <w:r w:rsidRPr="006E6B2D">
              <w:rPr>
                <w:sz w:val="20"/>
                <w:szCs w:val="20"/>
              </w:rPr>
              <w:t>]</w:t>
            </w:r>
          </w:p>
        </w:tc>
        <w:tc>
          <w:tcPr>
            <w:tcW w:w="1341" w:type="dxa"/>
          </w:tcPr>
          <w:p w14:paraId="63EA6290" w14:textId="77777777" w:rsidR="004E4C4D" w:rsidRPr="006E6B2D" w:rsidRDefault="004E4C4D" w:rsidP="0062728E">
            <w:pPr>
              <w:pStyle w:val="Paragraph"/>
              <w:ind w:firstLine="0"/>
              <w:jc w:val="center"/>
              <w:rPr>
                <w:sz w:val="20"/>
                <w:szCs w:val="20"/>
              </w:rPr>
            </w:pPr>
            <w:r w:rsidRPr="006E6B2D">
              <w:rPr>
                <w:sz w:val="20"/>
                <w:szCs w:val="20"/>
              </w:rPr>
              <w:t>Numerical</w:t>
            </w:r>
          </w:p>
          <w:p w14:paraId="31D41B09" w14:textId="77777777" w:rsidR="004E4C4D" w:rsidRPr="006E6B2D" w:rsidRDefault="004E4C4D" w:rsidP="0062728E">
            <w:pPr>
              <w:pStyle w:val="Paragraph"/>
              <w:ind w:firstLine="0"/>
              <w:jc w:val="center"/>
              <w:rPr>
                <w:sz w:val="20"/>
                <w:szCs w:val="20"/>
              </w:rPr>
            </w:pPr>
            <w:r w:rsidRPr="006E6B2D">
              <w:rPr>
                <w:sz w:val="20"/>
                <w:szCs w:val="20"/>
              </w:rPr>
              <w:t>(Air)</w:t>
            </w:r>
          </w:p>
        </w:tc>
        <w:tc>
          <w:tcPr>
            <w:tcW w:w="1134" w:type="dxa"/>
          </w:tcPr>
          <w:p w14:paraId="311DF140" w14:textId="77777777" w:rsidR="004E4C4D" w:rsidRPr="006E6B2D" w:rsidRDefault="004E4C4D" w:rsidP="0062728E">
            <w:pPr>
              <w:pStyle w:val="Paragraph"/>
              <w:ind w:firstLine="0"/>
              <w:jc w:val="center"/>
              <w:rPr>
                <w:sz w:val="20"/>
                <w:szCs w:val="20"/>
              </w:rPr>
            </w:pPr>
            <w:r w:rsidRPr="006E6B2D">
              <w:rPr>
                <w:sz w:val="20"/>
                <w:szCs w:val="20"/>
              </w:rPr>
              <w:t>10</w:t>
            </w:r>
            <w:r w:rsidRPr="006E6B2D">
              <w:rPr>
                <w:sz w:val="20"/>
                <w:szCs w:val="20"/>
                <w:vertAlign w:val="superscript"/>
              </w:rPr>
              <w:t>5</w:t>
            </w:r>
          </w:p>
        </w:tc>
        <w:tc>
          <w:tcPr>
            <w:tcW w:w="1418" w:type="dxa"/>
          </w:tcPr>
          <w:p w14:paraId="64BCFAF1" w14:textId="77777777" w:rsidR="004E4C4D" w:rsidRPr="006E6B2D" w:rsidRDefault="004E4C4D" w:rsidP="0062728E">
            <w:pPr>
              <w:pStyle w:val="Paragraph"/>
              <w:ind w:firstLine="0"/>
              <w:jc w:val="center"/>
              <w:rPr>
                <w:rFonts w:eastAsiaTheme="minorEastAsia"/>
                <w:sz w:val="20"/>
                <w:szCs w:val="20"/>
              </w:rPr>
            </w:pPr>
            <w:r w:rsidRPr="006E6B2D">
              <w:rPr>
                <w:rFonts w:eastAsiaTheme="minorEastAsia"/>
                <w:sz w:val="20"/>
                <w:szCs w:val="20"/>
              </w:rPr>
              <w:t>0.004</w:t>
            </w:r>
          </w:p>
          <w:p w14:paraId="40F3CF76" w14:textId="77777777" w:rsidR="004E4C4D" w:rsidRPr="006E6B2D" w:rsidRDefault="004E4C4D" w:rsidP="0062728E">
            <w:pPr>
              <w:pStyle w:val="Paragraph"/>
              <w:ind w:firstLine="0"/>
              <w:jc w:val="center"/>
              <w:rPr>
                <w:sz w:val="20"/>
                <w:szCs w:val="20"/>
              </w:rPr>
            </w:pPr>
            <w:r w:rsidRPr="006E6B2D">
              <w:rPr>
                <w:rFonts w:eastAsiaTheme="minorEastAsia"/>
                <w:sz w:val="20"/>
                <w:szCs w:val="20"/>
              </w:rPr>
              <w:t>(</w:t>
            </w:r>
            <m:oMath>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n</m:t>
                      </m:r>
                    </m:sub>
                  </m:sSub>
                  <m:r>
                    <w:rPr>
                      <w:rFonts w:ascii="Cambria Math" w:eastAsiaTheme="minorEastAsia" w:hAnsi="Cambria Math"/>
                      <w:sz w:val="20"/>
                      <w:szCs w:val="20"/>
                    </w:rPr>
                    <m:t>D</m:t>
                  </m:r>
                </m:num>
                <m:den>
                  <m:r>
                    <w:rPr>
                      <w:rFonts w:ascii="Cambria Math" w:eastAsiaTheme="minorEastAsia" w:hAnsi="Cambria Math"/>
                      <w:sz w:val="20"/>
                      <w:szCs w:val="20"/>
                    </w:rPr>
                    <m:t>U</m:t>
                  </m:r>
                </m:den>
              </m:f>
            </m:oMath>
            <w:r w:rsidRPr="006E6B2D">
              <w:rPr>
                <w:rFonts w:eastAsiaTheme="minorEastAsia"/>
                <w:sz w:val="20"/>
                <w:szCs w:val="20"/>
              </w:rPr>
              <w:t>)</w:t>
            </w:r>
          </w:p>
        </w:tc>
        <w:tc>
          <w:tcPr>
            <w:tcW w:w="2551" w:type="dxa"/>
          </w:tcPr>
          <w:p w14:paraId="646AA886" w14:textId="075F4182" w:rsidR="004E4C4D" w:rsidRPr="006E6B2D" w:rsidRDefault="004E4C4D" w:rsidP="0062728E">
            <w:pPr>
              <w:pStyle w:val="Paragraph"/>
              <w:ind w:firstLine="0"/>
              <w:jc w:val="center"/>
              <w:rPr>
                <w:sz w:val="20"/>
                <w:szCs w:val="20"/>
              </w:rPr>
            </w:pPr>
            <w:r w:rsidRPr="006E6B2D">
              <w:rPr>
                <w:sz w:val="20"/>
                <w:szCs w:val="20"/>
              </w:rPr>
              <w:t>Power generation</w:t>
            </w:r>
          </w:p>
        </w:tc>
        <w:tc>
          <w:tcPr>
            <w:tcW w:w="1276" w:type="dxa"/>
          </w:tcPr>
          <w:p w14:paraId="6AD00188" w14:textId="1C149C23" w:rsidR="004E4C4D" w:rsidRPr="006E6B2D" w:rsidRDefault="00BE653D" w:rsidP="0062728E">
            <w:pPr>
              <w:pStyle w:val="Paragraph"/>
              <w:ind w:firstLine="0"/>
              <w:jc w:val="center"/>
              <w:rPr>
                <w:sz w:val="20"/>
                <w:szCs w:val="20"/>
              </w:rPr>
            </w:pPr>
            <w:r w:rsidRPr="006E6B2D">
              <w:rPr>
                <w:sz w:val="20"/>
                <w:szCs w:val="20"/>
              </w:rPr>
              <w:t>42.3</w:t>
            </w:r>
          </w:p>
        </w:tc>
      </w:tr>
      <w:tr w:rsidR="00D1298D" w:rsidRPr="006E6B2D" w14:paraId="1FC0A817" w14:textId="77777777" w:rsidTr="007679B9">
        <w:tc>
          <w:tcPr>
            <w:tcW w:w="2742" w:type="dxa"/>
          </w:tcPr>
          <w:p w14:paraId="14C71A4E" w14:textId="4A33B75F" w:rsidR="004E4C4D" w:rsidRPr="006E6B2D" w:rsidRDefault="004E4C4D" w:rsidP="004B0A38">
            <w:pPr>
              <w:pStyle w:val="Paragraph"/>
              <w:ind w:firstLine="0"/>
              <w:rPr>
                <w:sz w:val="20"/>
                <w:szCs w:val="20"/>
              </w:rPr>
            </w:pPr>
            <w:proofErr w:type="spellStart"/>
            <w:r w:rsidRPr="006E6B2D">
              <w:rPr>
                <w:sz w:val="20"/>
                <w:szCs w:val="20"/>
              </w:rPr>
              <w:t>Armandei</w:t>
            </w:r>
            <w:proofErr w:type="spellEnd"/>
            <w:r w:rsidRPr="006E6B2D">
              <w:rPr>
                <w:sz w:val="20"/>
                <w:szCs w:val="20"/>
              </w:rPr>
              <w:t xml:space="preserve"> and </w:t>
            </w:r>
            <w:proofErr w:type="spellStart"/>
            <w:r w:rsidRPr="006E6B2D">
              <w:rPr>
                <w:sz w:val="20"/>
                <w:szCs w:val="20"/>
              </w:rPr>
              <w:t>Fernandes</w:t>
            </w:r>
            <w:proofErr w:type="spellEnd"/>
            <w:r w:rsidRPr="006E6B2D">
              <w:rPr>
                <w:sz w:val="20"/>
                <w:szCs w:val="20"/>
              </w:rPr>
              <w:t xml:space="preserve"> </w:t>
            </w:r>
            <w:r w:rsidR="004B0A38" w:rsidRPr="006E6B2D">
              <w:rPr>
                <w:sz w:val="20"/>
                <w:szCs w:val="20"/>
              </w:rPr>
              <w:fldChar w:fldCharType="begin"/>
            </w:r>
            <w:r w:rsidR="004B0A38" w:rsidRPr="006E6B2D">
              <w:rPr>
                <w:sz w:val="20"/>
                <w:szCs w:val="20"/>
              </w:rPr>
              <w:instrText xml:space="preserve"> REF _Ref452067449 \h </w:instrText>
            </w:r>
            <w:r w:rsidR="0062728E" w:rsidRPr="006E6B2D">
              <w:rPr>
                <w:sz w:val="20"/>
                <w:szCs w:val="20"/>
              </w:rPr>
              <w:instrText xml:space="preserve"> \* MERGEFORMAT </w:instrText>
            </w:r>
            <w:r w:rsidR="004B0A38" w:rsidRPr="006E6B2D">
              <w:rPr>
                <w:sz w:val="20"/>
                <w:szCs w:val="20"/>
              </w:rPr>
            </w:r>
            <w:r w:rsidR="004B0A38" w:rsidRPr="006E6B2D">
              <w:rPr>
                <w:sz w:val="20"/>
                <w:szCs w:val="20"/>
              </w:rPr>
              <w:fldChar w:fldCharType="separate"/>
            </w:r>
            <w:r w:rsidR="0005516A" w:rsidRPr="00600074">
              <w:rPr>
                <w:sz w:val="20"/>
                <w:szCs w:val="20"/>
              </w:rPr>
              <w:t>[</w:t>
            </w:r>
            <w:r w:rsidR="0005516A" w:rsidRPr="0005516A">
              <w:rPr>
                <w:noProof/>
                <w:sz w:val="20"/>
                <w:szCs w:val="20"/>
              </w:rPr>
              <w:t>23</w:t>
            </w:r>
            <w:r w:rsidR="004B0A38" w:rsidRPr="006E6B2D">
              <w:rPr>
                <w:sz w:val="20"/>
                <w:szCs w:val="20"/>
              </w:rPr>
              <w:fldChar w:fldCharType="end"/>
            </w:r>
            <w:r w:rsidRPr="006E6B2D">
              <w:rPr>
                <w:sz w:val="20"/>
                <w:szCs w:val="20"/>
              </w:rPr>
              <w:t>]</w:t>
            </w:r>
          </w:p>
        </w:tc>
        <w:tc>
          <w:tcPr>
            <w:tcW w:w="1341" w:type="dxa"/>
          </w:tcPr>
          <w:p w14:paraId="3548E1E0" w14:textId="77777777" w:rsidR="004E4C4D" w:rsidRPr="006E6B2D" w:rsidRDefault="004E4C4D" w:rsidP="0062728E">
            <w:pPr>
              <w:pStyle w:val="Paragraph"/>
              <w:ind w:firstLine="0"/>
              <w:jc w:val="center"/>
              <w:rPr>
                <w:sz w:val="20"/>
                <w:szCs w:val="20"/>
              </w:rPr>
            </w:pPr>
            <w:r w:rsidRPr="006E6B2D">
              <w:rPr>
                <w:sz w:val="20"/>
                <w:szCs w:val="20"/>
              </w:rPr>
              <w:t>Experiment</w:t>
            </w:r>
          </w:p>
          <w:p w14:paraId="480E296A" w14:textId="6C60C57B" w:rsidR="004E4C4D" w:rsidRPr="006E6B2D" w:rsidRDefault="004E4C4D" w:rsidP="0062728E">
            <w:pPr>
              <w:pStyle w:val="Paragraph"/>
              <w:ind w:firstLine="0"/>
              <w:jc w:val="center"/>
              <w:rPr>
                <w:sz w:val="20"/>
                <w:szCs w:val="20"/>
              </w:rPr>
            </w:pPr>
            <w:r w:rsidRPr="006E6B2D">
              <w:rPr>
                <w:sz w:val="20"/>
                <w:szCs w:val="20"/>
              </w:rPr>
              <w:t>(Water)</w:t>
            </w:r>
          </w:p>
        </w:tc>
        <w:tc>
          <w:tcPr>
            <w:tcW w:w="1134" w:type="dxa"/>
          </w:tcPr>
          <w:p w14:paraId="62579595" w14:textId="77777777" w:rsidR="004E4C4D" w:rsidRPr="006E6B2D" w:rsidRDefault="004E4C4D" w:rsidP="0062728E">
            <w:pPr>
              <w:pStyle w:val="Paragraph"/>
              <w:ind w:firstLine="0"/>
              <w:jc w:val="center"/>
              <w:rPr>
                <w:sz w:val="20"/>
                <w:szCs w:val="20"/>
              </w:rPr>
            </w:pPr>
            <w:r w:rsidRPr="006E6B2D">
              <w:rPr>
                <w:sz w:val="20"/>
                <w:szCs w:val="20"/>
              </w:rPr>
              <w:t>0.75×10</w:t>
            </w:r>
            <w:r w:rsidRPr="006E6B2D">
              <w:rPr>
                <w:sz w:val="20"/>
                <w:szCs w:val="20"/>
                <w:vertAlign w:val="superscript"/>
              </w:rPr>
              <w:t>5</w:t>
            </w:r>
          </w:p>
        </w:tc>
        <w:tc>
          <w:tcPr>
            <w:tcW w:w="1418" w:type="dxa"/>
          </w:tcPr>
          <w:p w14:paraId="5512594F" w14:textId="77777777" w:rsidR="004E4C4D" w:rsidRPr="006E6B2D" w:rsidRDefault="004E4C4D" w:rsidP="0062728E">
            <w:pPr>
              <w:pStyle w:val="Paragraph"/>
              <w:ind w:firstLine="0"/>
              <w:jc w:val="center"/>
              <w:rPr>
                <w:rFonts w:eastAsiaTheme="minorEastAsia"/>
                <w:sz w:val="20"/>
                <w:szCs w:val="20"/>
              </w:rPr>
            </w:pPr>
            <w:r w:rsidRPr="006E6B2D">
              <w:rPr>
                <w:rFonts w:eastAsiaTheme="minorEastAsia"/>
                <w:sz w:val="20"/>
                <w:szCs w:val="20"/>
              </w:rPr>
              <w:t>0.4</w:t>
            </w:r>
          </w:p>
          <w:p w14:paraId="3BF8FFEB" w14:textId="77777777" w:rsidR="004E4C4D" w:rsidRPr="006E6B2D" w:rsidRDefault="004E4C4D" w:rsidP="0062728E">
            <w:pPr>
              <w:pStyle w:val="Paragraph"/>
              <w:ind w:firstLine="0"/>
              <w:jc w:val="center"/>
              <w:rPr>
                <w:sz w:val="20"/>
                <w:szCs w:val="20"/>
              </w:rPr>
            </w:pPr>
            <w:r w:rsidRPr="006E6B2D">
              <w:rPr>
                <w:rFonts w:eastAsiaTheme="minorEastAsia"/>
                <w:sz w:val="20"/>
                <w:szCs w:val="20"/>
              </w:rPr>
              <w:t>(</w:t>
            </w:r>
            <m:oMath>
              <m:f>
                <m:fPr>
                  <m:ctrlPr>
                    <w:rPr>
                      <w:rFonts w:ascii="Cambria Math" w:eastAsiaTheme="minorEastAsia" w:hAnsi="Cambria Math"/>
                      <w:i/>
                      <w:sz w:val="20"/>
                      <w:szCs w:val="20"/>
                    </w:rPr>
                  </m:ctrlPr>
                </m:fPr>
                <m:num>
                  <m:r>
                    <w:rPr>
                      <w:rFonts w:ascii="Cambria Math" w:eastAsiaTheme="minorEastAsia" w:hAnsi="Cambria Math"/>
                      <w:sz w:val="20"/>
                      <w:szCs w:val="20"/>
                    </w:rPr>
                    <m:t>fc</m:t>
                  </m:r>
                </m:num>
                <m:den>
                  <m:r>
                    <w:rPr>
                      <w:rFonts w:ascii="Cambria Math" w:eastAsiaTheme="minorEastAsia" w:hAnsi="Cambria Math"/>
                      <w:sz w:val="20"/>
                      <w:szCs w:val="20"/>
                    </w:rPr>
                    <m:t>U</m:t>
                  </m:r>
                </m:den>
              </m:f>
            </m:oMath>
            <w:r w:rsidRPr="006E6B2D">
              <w:rPr>
                <w:rFonts w:eastAsiaTheme="minorEastAsia"/>
                <w:sz w:val="20"/>
                <w:szCs w:val="20"/>
              </w:rPr>
              <w:t>)</w:t>
            </w:r>
          </w:p>
        </w:tc>
        <w:tc>
          <w:tcPr>
            <w:tcW w:w="2551" w:type="dxa"/>
          </w:tcPr>
          <w:p w14:paraId="5A7EBA81" w14:textId="5784F4CC" w:rsidR="004E4C4D" w:rsidRPr="006E6B2D" w:rsidRDefault="004E4C4D" w:rsidP="0062728E">
            <w:pPr>
              <w:pStyle w:val="Paragraph"/>
              <w:ind w:firstLine="0"/>
              <w:jc w:val="center"/>
              <w:rPr>
                <w:sz w:val="20"/>
                <w:szCs w:val="20"/>
              </w:rPr>
            </w:pPr>
            <w:r w:rsidRPr="006E6B2D">
              <w:rPr>
                <w:sz w:val="20"/>
                <w:szCs w:val="20"/>
              </w:rPr>
              <w:t>Power generation</w:t>
            </w:r>
          </w:p>
        </w:tc>
        <w:tc>
          <w:tcPr>
            <w:tcW w:w="1276" w:type="dxa"/>
          </w:tcPr>
          <w:p w14:paraId="4AC5C26D" w14:textId="77777777" w:rsidR="004E4C4D" w:rsidRPr="006E6B2D" w:rsidRDefault="004E4C4D" w:rsidP="0062728E">
            <w:pPr>
              <w:pStyle w:val="Paragraph"/>
              <w:ind w:firstLine="0"/>
              <w:jc w:val="center"/>
              <w:rPr>
                <w:sz w:val="20"/>
                <w:szCs w:val="20"/>
              </w:rPr>
            </w:pPr>
            <w:r w:rsidRPr="006E6B2D">
              <w:rPr>
                <w:sz w:val="20"/>
                <w:szCs w:val="20"/>
              </w:rPr>
              <w:t>60</w:t>
            </w:r>
          </w:p>
        </w:tc>
      </w:tr>
    </w:tbl>
    <w:p w14:paraId="253B351E" w14:textId="48204BD7" w:rsidR="00532AC2" w:rsidRPr="00D1298D" w:rsidRDefault="00071F2E" w:rsidP="005B048E">
      <w:pPr>
        <w:pStyle w:val="Heading2"/>
      </w:pPr>
      <w:r w:rsidRPr="00D1298D">
        <w:rPr>
          <w:noProof/>
        </w:rPr>
        <w:t>Vortex Induced Vibration (VIV)</w:t>
      </w:r>
    </w:p>
    <w:p w14:paraId="7A66DB6A" w14:textId="7BB9D432" w:rsidR="00C94372" w:rsidRPr="00D1298D" w:rsidRDefault="00C94372" w:rsidP="000415A2">
      <w:pPr>
        <w:pStyle w:val="Paragraph"/>
      </w:pPr>
      <w:r w:rsidRPr="00D1298D">
        <w:t xml:space="preserve">A </w:t>
      </w:r>
      <w:r w:rsidR="00236F81" w:rsidRPr="00D1298D">
        <w:t xml:space="preserve">most </w:t>
      </w:r>
      <w:r w:rsidRPr="00D1298D">
        <w:t xml:space="preserve">significant work to harness energy from VIV phenomenon </w:t>
      </w:r>
      <w:r w:rsidR="00AA3AA1" w:rsidRPr="00D1298D">
        <w:t>was</w:t>
      </w:r>
      <w:r w:rsidRPr="00D1298D">
        <w:t xml:space="preserve"> patented by </w:t>
      </w:r>
      <w:proofErr w:type="spellStart"/>
      <w:r w:rsidRPr="00D1298D">
        <w:t>Bernitsas</w:t>
      </w:r>
      <w:proofErr w:type="spellEnd"/>
      <w:r w:rsidRPr="00D1298D">
        <w:t xml:space="preserve"> et al </w:t>
      </w:r>
      <w:r w:rsidR="001D3316" w:rsidRPr="00D1298D">
        <w:fldChar w:fldCharType="begin"/>
      </w:r>
      <w:r w:rsidR="001D3316" w:rsidRPr="00D1298D">
        <w:instrText xml:space="preserve"> REF _Ref425851549 \h  \* MERGEFORMAT </w:instrText>
      </w:r>
      <w:r w:rsidR="001D3316" w:rsidRPr="00D1298D">
        <w:fldChar w:fldCharType="separate"/>
      </w:r>
      <w:r w:rsidR="0005516A" w:rsidRPr="00600074">
        <w:t>[</w:t>
      </w:r>
      <w:r w:rsidR="0005516A">
        <w:t>91</w:t>
      </w:r>
      <w:r w:rsidR="001D3316" w:rsidRPr="00D1298D">
        <w:fldChar w:fldCharType="end"/>
      </w:r>
      <w:r w:rsidR="001D3316" w:rsidRPr="00D1298D">
        <w:t xml:space="preserve">]. </w:t>
      </w:r>
      <w:r w:rsidR="00604DAE" w:rsidRPr="00D1298D">
        <w:t>Their</w:t>
      </w:r>
      <w:r w:rsidR="001D3316" w:rsidRPr="00D1298D">
        <w:t xml:space="preserve"> energy converter </w:t>
      </w:r>
      <w:r w:rsidR="00604DAE" w:rsidRPr="00D1298D">
        <w:t xml:space="preserve">is called </w:t>
      </w:r>
      <w:r w:rsidR="001D3316" w:rsidRPr="00D1298D">
        <w:t>VIVACE (Vortex Induced Vibration Aquatic Clean Energy)</w:t>
      </w:r>
      <w:r w:rsidR="00CD31E8" w:rsidRPr="00D1298D">
        <w:t xml:space="preserve"> (see </w:t>
      </w:r>
      <w:r w:rsidR="00CD31E8" w:rsidRPr="00D1298D">
        <w:fldChar w:fldCharType="begin"/>
      </w:r>
      <w:r w:rsidR="00CD31E8" w:rsidRPr="00D1298D">
        <w:instrText xml:space="preserve"> REF _Ref425853948 \h </w:instrText>
      </w:r>
      <w:r w:rsidR="007335E2" w:rsidRPr="00D1298D">
        <w:instrText xml:space="preserve"> \* MERGEFORMAT </w:instrText>
      </w:r>
      <w:r w:rsidR="00CD31E8" w:rsidRPr="00D1298D">
        <w:fldChar w:fldCharType="separate"/>
      </w:r>
      <w:r w:rsidR="0005516A" w:rsidRPr="00D1298D">
        <w:t xml:space="preserve">Figure </w:t>
      </w:r>
      <w:r w:rsidR="0005516A">
        <w:t>23</w:t>
      </w:r>
      <w:r w:rsidR="00CD31E8" w:rsidRPr="00D1298D">
        <w:fldChar w:fldCharType="end"/>
      </w:r>
      <w:r w:rsidR="00CD31E8" w:rsidRPr="00D1298D">
        <w:t>)</w:t>
      </w:r>
      <w:r w:rsidR="001D3316" w:rsidRPr="00D1298D">
        <w:t xml:space="preserve"> </w:t>
      </w:r>
      <w:r w:rsidR="00AA3AA1" w:rsidRPr="00D1298D">
        <w:t xml:space="preserve">that </w:t>
      </w:r>
      <w:r w:rsidR="00F75BAF" w:rsidRPr="00D1298D">
        <w:t>uses a passive circular cylinder with upward-</w:t>
      </w:r>
      <w:r w:rsidR="00C4288A" w:rsidRPr="00D1298D">
        <w:t xml:space="preserve">downward </w:t>
      </w:r>
      <w:r w:rsidR="00F75BAF" w:rsidRPr="00D1298D">
        <w:t>motion</w:t>
      </w:r>
      <w:r w:rsidR="00E96B82" w:rsidRPr="00D1298D">
        <w:t xml:space="preserve">, </w:t>
      </w:r>
      <w:r w:rsidR="001D3316" w:rsidRPr="00D1298D">
        <w:t>induced by vortex shedding</w:t>
      </w:r>
      <w:r w:rsidR="00C4288A" w:rsidRPr="00D1298D">
        <w:t>.</w:t>
      </w:r>
      <w:r w:rsidR="001D3316" w:rsidRPr="00D1298D">
        <w:t xml:space="preserve"> </w:t>
      </w:r>
      <w:r w:rsidR="00F75BAF" w:rsidRPr="00D1298D">
        <w:t xml:space="preserve">This passive cylinder is mounted on springs </w:t>
      </w:r>
      <w:r w:rsidR="00CD31E8" w:rsidRPr="00D1298D">
        <w:t xml:space="preserve">(see </w:t>
      </w:r>
      <w:r w:rsidR="00B25A50" w:rsidRPr="00D1298D">
        <w:fldChar w:fldCharType="begin"/>
      </w:r>
      <w:r w:rsidR="00B25A50" w:rsidRPr="00D1298D">
        <w:instrText xml:space="preserve"> REF _Ref425864060 \h </w:instrText>
      </w:r>
      <w:r w:rsidR="007335E2" w:rsidRPr="00D1298D">
        <w:instrText xml:space="preserve"> \* MERGEFORMAT </w:instrText>
      </w:r>
      <w:r w:rsidR="00B25A50" w:rsidRPr="00D1298D">
        <w:fldChar w:fldCharType="separate"/>
      </w:r>
      <w:r w:rsidR="0005516A" w:rsidRPr="00D1298D">
        <w:t xml:space="preserve">Figure </w:t>
      </w:r>
      <w:r w:rsidR="0005516A">
        <w:t>24</w:t>
      </w:r>
      <w:r w:rsidR="00B25A50" w:rsidRPr="00D1298D">
        <w:fldChar w:fldCharType="end"/>
      </w:r>
      <w:r w:rsidR="00B25A50" w:rsidRPr="00D1298D">
        <w:t xml:space="preserve">) </w:t>
      </w:r>
      <w:r w:rsidR="00F75BAF" w:rsidRPr="00D1298D">
        <w:t xml:space="preserve">and </w:t>
      </w:r>
      <w:r w:rsidR="000415A2" w:rsidRPr="00D1298D">
        <w:t xml:space="preserve">is </w:t>
      </w:r>
      <w:r w:rsidR="00F75BAF" w:rsidRPr="00D1298D">
        <w:t>exploit</w:t>
      </w:r>
      <w:r w:rsidR="000415A2" w:rsidRPr="00D1298D">
        <w:t>ed</w:t>
      </w:r>
      <w:r w:rsidR="00F75BAF" w:rsidRPr="00D1298D">
        <w:t xml:space="preserve"> to generate electricity </w:t>
      </w:r>
      <w:r w:rsidR="001D3316" w:rsidRPr="00D1298D">
        <w:t xml:space="preserve">in a range of flow velocities. </w:t>
      </w:r>
      <w:r w:rsidR="00CD31E8" w:rsidRPr="00D1298D">
        <w:t>The VIVACE system converts mechanical energy into electricity via rotary or linear generators.</w:t>
      </w:r>
    </w:p>
    <w:p w14:paraId="56FC6D37" w14:textId="77777777" w:rsidR="00BE6495" w:rsidRPr="00D1298D" w:rsidRDefault="00BE6495" w:rsidP="00BE6495">
      <w:pPr>
        <w:pStyle w:val="picture"/>
        <w:framePr w:wrap="notBeside"/>
        <w:jc w:val="center"/>
      </w:pPr>
      <w:r w:rsidRPr="00D1298D">
        <w:lastRenderedPageBreak/>
        <w:drawing>
          <wp:inline distT="0" distB="0" distL="0" distR="0" wp14:anchorId="3B813E5E" wp14:editId="68427FCD">
            <wp:extent cx="365760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ace-ed3.jpg"/>
                    <pic:cNvPicPr/>
                  </pic:nvPicPr>
                  <pic:blipFill>
                    <a:blip r:embed="rId41">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2CF6ACA0" w14:textId="77777777" w:rsidR="00BE6495" w:rsidRPr="00D1298D" w:rsidRDefault="00BE6495" w:rsidP="00600074">
      <w:pPr>
        <w:pStyle w:val="Figure"/>
      </w:pPr>
      <w:bookmarkStart w:id="60" w:name="_Ref425853948"/>
      <w:r w:rsidRPr="00D1298D">
        <w:t xml:space="preserve">Figure </w:t>
      </w:r>
      <w:fldSimple w:instr=" SEQ Figure \* ARABIC ">
        <w:r w:rsidR="0005516A">
          <w:rPr>
            <w:noProof/>
          </w:rPr>
          <w:t>23</w:t>
        </w:r>
      </w:fldSimple>
      <w:bookmarkEnd w:id="60"/>
      <w:r w:rsidRPr="00D1298D">
        <w:t xml:space="preserve">: VIVACE (Vortex Induced Vibration Aquatic Clean Energy) </w:t>
      </w:r>
      <w:r w:rsidRPr="00D1298D">
        <w:fldChar w:fldCharType="begin"/>
      </w:r>
      <w:r w:rsidRPr="00D1298D">
        <w:instrText xml:space="preserve"> REF _Ref425853878 \h  \* MERGEFORMAT </w:instrText>
      </w:r>
      <w:r w:rsidRPr="00D1298D">
        <w:fldChar w:fldCharType="separate"/>
      </w:r>
      <w:r w:rsidR="0005516A" w:rsidRPr="00600074">
        <w:t>[</w:t>
      </w:r>
      <w:r w:rsidR="0005516A">
        <w:rPr>
          <w:noProof/>
        </w:rPr>
        <w:t>92</w:t>
      </w:r>
      <w:r w:rsidRPr="00D1298D">
        <w:fldChar w:fldCharType="end"/>
      </w:r>
      <w:r w:rsidRPr="00D1298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687"/>
      </w:tblGrid>
      <w:tr w:rsidR="00D1298D" w:rsidRPr="00D1298D" w14:paraId="4D873459" w14:textId="77777777" w:rsidTr="005C39C8">
        <w:tc>
          <w:tcPr>
            <w:tcW w:w="4788" w:type="dxa"/>
          </w:tcPr>
          <w:p w14:paraId="0E494135" w14:textId="77777777" w:rsidR="00BE6495" w:rsidRPr="00D1298D" w:rsidRDefault="00BE6495" w:rsidP="005C39C8">
            <w:pPr>
              <w:pStyle w:val="picture"/>
              <w:framePr w:wrap="notBeside"/>
            </w:pPr>
            <w:r w:rsidRPr="00D1298D">
              <w:drawing>
                <wp:inline distT="0" distB="0" distL="0" distR="0" wp14:anchorId="5A2DCBA4" wp14:editId="29EA2932">
                  <wp:extent cx="3019425" cy="2286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803jom7.jpeg"/>
                          <pic:cNvPicPr/>
                        </pic:nvPicPr>
                        <pic:blipFill>
                          <a:blip r:embed="rId42">
                            <a:extLst>
                              <a:ext uri="{28A0092B-C50C-407E-A947-70E740481C1C}">
                                <a14:useLocalDpi xmlns:a14="http://schemas.microsoft.com/office/drawing/2010/main" val="0"/>
                              </a:ext>
                            </a:extLst>
                          </a:blip>
                          <a:stretch>
                            <a:fillRect/>
                          </a:stretch>
                        </pic:blipFill>
                        <pic:spPr>
                          <a:xfrm>
                            <a:off x="0" y="0"/>
                            <a:ext cx="3019425" cy="2286000"/>
                          </a:xfrm>
                          <a:prstGeom prst="rect">
                            <a:avLst/>
                          </a:prstGeom>
                        </pic:spPr>
                      </pic:pic>
                    </a:graphicData>
                  </a:graphic>
                </wp:inline>
              </w:drawing>
            </w:r>
          </w:p>
        </w:tc>
        <w:tc>
          <w:tcPr>
            <w:tcW w:w="4788" w:type="dxa"/>
          </w:tcPr>
          <w:p w14:paraId="2B5741E2" w14:textId="77777777" w:rsidR="00BE6495" w:rsidRPr="00D1298D" w:rsidRDefault="00BE6495" w:rsidP="005C39C8">
            <w:pPr>
              <w:pStyle w:val="picture"/>
              <w:framePr w:wrap="notBeside"/>
            </w:pPr>
            <w:r w:rsidRPr="00D1298D">
              <w:drawing>
                <wp:inline distT="0" distB="0" distL="0" distR="0" wp14:anchorId="173B3C1B" wp14:editId="567DA296">
                  <wp:extent cx="2898648" cy="22860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ydro Power Vivace.preview.jpg"/>
                          <pic:cNvPicPr/>
                        </pic:nvPicPr>
                        <pic:blipFill>
                          <a:blip r:embed="rId43">
                            <a:extLst>
                              <a:ext uri="{28A0092B-C50C-407E-A947-70E740481C1C}">
                                <a14:useLocalDpi xmlns:a14="http://schemas.microsoft.com/office/drawing/2010/main" val="0"/>
                              </a:ext>
                            </a:extLst>
                          </a:blip>
                          <a:stretch>
                            <a:fillRect/>
                          </a:stretch>
                        </pic:blipFill>
                        <pic:spPr>
                          <a:xfrm>
                            <a:off x="0" y="0"/>
                            <a:ext cx="2898648" cy="2286000"/>
                          </a:xfrm>
                          <a:prstGeom prst="rect">
                            <a:avLst/>
                          </a:prstGeom>
                        </pic:spPr>
                      </pic:pic>
                    </a:graphicData>
                  </a:graphic>
                </wp:inline>
              </w:drawing>
            </w:r>
          </w:p>
        </w:tc>
      </w:tr>
    </w:tbl>
    <w:p w14:paraId="56F00B7A" w14:textId="77777777" w:rsidR="00BE6495" w:rsidRPr="00D1298D" w:rsidRDefault="00BE6495" w:rsidP="00600074">
      <w:pPr>
        <w:pStyle w:val="Figure"/>
      </w:pPr>
      <w:bookmarkStart w:id="61" w:name="_Ref425864060"/>
      <w:r w:rsidRPr="00D1298D">
        <w:t xml:space="preserve">Figure </w:t>
      </w:r>
      <w:fldSimple w:instr=" SEQ Figure \* ARABIC ">
        <w:r w:rsidR="0005516A">
          <w:rPr>
            <w:noProof/>
          </w:rPr>
          <w:t>24</w:t>
        </w:r>
      </w:fldSimple>
      <w:bookmarkEnd w:id="61"/>
      <w:r w:rsidRPr="00D1298D">
        <w:t xml:space="preserve">: Mechanical configuration for converting the oscillation to electricity in VIVACE </w:t>
      </w:r>
      <w:r w:rsidRPr="00D1298D">
        <w:fldChar w:fldCharType="begin"/>
      </w:r>
      <w:r w:rsidRPr="00D1298D">
        <w:instrText xml:space="preserve"> REF _Ref425856152 \h </w:instrText>
      </w:r>
      <w:r w:rsidRPr="00D1298D">
        <w:fldChar w:fldCharType="separate"/>
      </w:r>
      <w:r w:rsidR="0005516A" w:rsidRPr="00600074">
        <w:rPr>
          <w:sz w:val="24"/>
          <w:szCs w:val="20"/>
          <w:bdr w:val="none" w:sz="0" w:space="0" w:color="auto" w:frame="1"/>
          <w:shd w:val="clear" w:color="auto" w:fill="FFFFFF"/>
        </w:rPr>
        <w:t>[</w:t>
      </w:r>
      <w:r w:rsidR="0005516A">
        <w:rPr>
          <w:noProof/>
        </w:rPr>
        <w:t>93</w:t>
      </w:r>
      <w:r w:rsidRPr="00D1298D">
        <w:fldChar w:fldCharType="end"/>
      </w:r>
      <w:r w:rsidRPr="00D1298D">
        <w:t>].</w:t>
      </w:r>
    </w:p>
    <w:p w14:paraId="51F53CA8" w14:textId="16C1C0E0" w:rsidR="00EF4C70" w:rsidRPr="00D1298D" w:rsidRDefault="003754E6" w:rsidP="00F70769">
      <w:pPr>
        <w:pStyle w:val="Paragraph"/>
      </w:pPr>
      <w:r w:rsidRPr="00D1298D">
        <w:t xml:space="preserve">The </w:t>
      </w:r>
      <w:r w:rsidR="00C142C5" w:rsidRPr="00D1298D">
        <w:t xml:space="preserve">important </w:t>
      </w:r>
      <w:r w:rsidRPr="00D1298D">
        <w:t xml:space="preserve">parameters </w:t>
      </w:r>
      <w:r w:rsidR="00C142C5" w:rsidRPr="00D1298D">
        <w:t xml:space="preserve">that affect the </w:t>
      </w:r>
      <w:r w:rsidR="00AA3AA1" w:rsidRPr="00D1298D">
        <w:t xml:space="preserve">energy extraction by </w:t>
      </w:r>
      <w:r w:rsidRPr="00D1298D">
        <w:t xml:space="preserve">VIV </w:t>
      </w:r>
      <w:r w:rsidR="00AA3AA1" w:rsidRPr="00D1298D">
        <w:t>are</w:t>
      </w:r>
      <w:r w:rsidRPr="00D1298D">
        <w:t xml:space="preserve"> mass ratio m</w:t>
      </w:r>
      <w:r w:rsidRPr="00D1298D">
        <w:rPr>
          <w:vertAlign w:val="superscript"/>
        </w:rPr>
        <w:t>*</w:t>
      </w:r>
      <w:r w:rsidRPr="00D1298D">
        <w:t xml:space="preserve">, the mechanical </w:t>
      </w:r>
      <w:r w:rsidR="00C142C5" w:rsidRPr="00D1298D">
        <w:t>damping</w:t>
      </w:r>
      <w:r w:rsidRPr="00D1298D">
        <w:sym w:font="Symbol" w:char="F078"/>
      </w:r>
      <w:r w:rsidRPr="00D1298D">
        <w:t>, the reduced velocity U</w:t>
      </w:r>
      <w:r w:rsidRPr="00D1298D">
        <w:rPr>
          <w:vertAlign w:val="superscript"/>
        </w:rPr>
        <w:t>*</w:t>
      </w:r>
      <w:r w:rsidRPr="00D1298D">
        <w:t xml:space="preserve">, the Reynolds number Re </w:t>
      </w:r>
      <w:r w:rsidR="00D32EA8" w:rsidRPr="00D1298D">
        <w:t>and</w:t>
      </w:r>
      <w:r w:rsidRPr="00D1298D">
        <w:t xml:space="preserve"> the aspect ratio L/D </w:t>
      </w:r>
      <w:r w:rsidRPr="00D1298D">
        <w:fldChar w:fldCharType="begin"/>
      </w:r>
      <w:r w:rsidRPr="00D1298D">
        <w:instrText xml:space="preserve"> REF _Ref425856533 \h </w:instrText>
      </w:r>
      <w:r w:rsidRPr="00D1298D">
        <w:fldChar w:fldCharType="separate"/>
      </w:r>
      <w:r w:rsidR="0005516A" w:rsidRPr="00600074">
        <w:rPr>
          <w:bCs/>
          <w:szCs w:val="20"/>
          <w:bdr w:val="none" w:sz="0" w:space="0" w:color="auto" w:frame="1"/>
          <w:shd w:val="clear" w:color="auto" w:fill="FFFFFF"/>
        </w:rPr>
        <w:t>[</w:t>
      </w:r>
      <w:r w:rsidR="0005516A">
        <w:rPr>
          <w:noProof/>
        </w:rPr>
        <w:t>94</w:t>
      </w:r>
      <w:r w:rsidRPr="00D1298D">
        <w:fldChar w:fldCharType="end"/>
      </w:r>
      <w:r w:rsidRPr="00D1298D">
        <w:t>].</w:t>
      </w:r>
      <w:r w:rsidR="00540632" w:rsidRPr="00D1298D">
        <w:t xml:space="preserve"> To consider the effects of different parameters on VIV performance, </w:t>
      </w:r>
      <w:proofErr w:type="spellStart"/>
      <w:r w:rsidR="00540632" w:rsidRPr="00D1298D">
        <w:t>Barrero</w:t>
      </w:r>
      <w:proofErr w:type="spellEnd"/>
      <w:r w:rsidR="00540632" w:rsidRPr="00D1298D">
        <w:t xml:space="preserve">-Gil et al </w:t>
      </w:r>
      <w:r w:rsidR="00540632" w:rsidRPr="00D1298D">
        <w:fldChar w:fldCharType="begin"/>
      </w:r>
      <w:r w:rsidR="00540632" w:rsidRPr="00D1298D">
        <w:instrText xml:space="preserve"> REF _Ref425856533 \h </w:instrText>
      </w:r>
      <w:r w:rsidR="00540632" w:rsidRPr="00D1298D">
        <w:fldChar w:fldCharType="separate"/>
      </w:r>
      <w:r w:rsidR="0005516A" w:rsidRPr="00600074">
        <w:rPr>
          <w:bCs/>
          <w:szCs w:val="20"/>
          <w:bdr w:val="none" w:sz="0" w:space="0" w:color="auto" w:frame="1"/>
          <w:shd w:val="clear" w:color="auto" w:fill="FFFFFF"/>
        </w:rPr>
        <w:t>[</w:t>
      </w:r>
      <w:r w:rsidR="0005516A">
        <w:rPr>
          <w:noProof/>
        </w:rPr>
        <w:t>94</w:t>
      </w:r>
      <w:r w:rsidR="00540632" w:rsidRPr="00D1298D">
        <w:fldChar w:fldCharType="end"/>
      </w:r>
      <w:r w:rsidR="00540632" w:rsidRPr="00D1298D">
        <w:t>] have performed a parametric study by mathematical modeling</w:t>
      </w:r>
      <w:r w:rsidR="00C142C5" w:rsidRPr="00D1298D">
        <w:t xml:space="preserve"> on</w:t>
      </w:r>
      <w:r w:rsidR="00540632" w:rsidRPr="00D1298D">
        <w:t xml:space="preserve"> a </w:t>
      </w:r>
      <w:r w:rsidR="008C16FC" w:rsidRPr="00D1298D">
        <w:t xml:space="preserve">cylinder </w:t>
      </w:r>
      <w:r w:rsidR="00C17AD8" w:rsidRPr="00D1298D">
        <w:t>with</w:t>
      </w:r>
      <w:r w:rsidR="008C16FC" w:rsidRPr="00D1298D">
        <w:t xml:space="preserve"> diameter D which </w:t>
      </w:r>
      <w:r w:rsidR="00C17AD8" w:rsidRPr="00D1298D">
        <w:t xml:space="preserve">has sinusoidal </w:t>
      </w:r>
      <w:r w:rsidR="008C16FC" w:rsidRPr="00D1298D">
        <w:t>oscillat</w:t>
      </w:r>
      <w:r w:rsidR="00C17AD8" w:rsidRPr="00D1298D">
        <w:t>ion</w:t>
      </w:r>
      <w:r w:rsidR="008C16FC" w:rsidRPr="00D1298D">
        <w:t xml:space="preserve"> steadily </w:t>
      </w:r>
      <w:r w:rsidR="00C17AD8" w:rsidRPr="00D1298D">
        <w:t>by</w:t>
      </w:r>
      <w:r w:rsidR="008C16FC" w:rsidRPr="00D1298D">
        <w:t xml:space="preserve"> </w:t>
      </w:r>
      <w:r w:rsidR="00540632" w:rsidRPr="00D1298D">
        <w:t xml:space="preserve">amplitude A and frequency </w:t>
      </w:r>
      <w:r w:rsidR="00540632" w:rsidRPr="00D1298D">
        <w:rPr>
          <w:i/>
          <w:iCs/>
        </w:rPr>
        <w:t>f</w:t>
      </w:r>
      <w:r w:rsidR="00C142C5" w:rsidRPr="00D1298D">
        <w:t xml:space="preserve">. </w:t>
      </w:r>
      <w:r w:rsidR="00F70769" w:rsidRPr="00D1298D">
        <w:t>They</w:t>
      </w:r>
      <w:r w:rsidR="00540632" w:rsidRPr="00D1298D">
        <w:t xml:space="preserve"> have formulated the efficiency in terms of the normalized amplitude</w:t>
      </w:r>
      <w:r w:rsidR="00E173CB" w:rsidRPr="00D1298D">
        <w:t xml:space="preserve"> (A</w:t>
      </w:r>
      <w:r w:rsidR="00E173CB" w:rsidRPr="00D1298D">
        <w:rPr>
          <w:vertAlign w:val="superscript"/>
        </w:rPr>
        <w:t>*</w:t>
      </w:r>
      <w:r w:rsidR="00E173CB" w:rsidRPr="00D1298D">
        <w:t>=A/D)</w:t>
      </w:r>
      <w:r w:rsidR="00540632" w:rsidRPr="00D1298D">
        <w:t>, normalized velocity</w:t>
      </w:r>
      <w:r w:rsidR="00E173CB" w:rsidRPr="00D1298D">
        <w:t xml:space="preserve"> (U</w:t>
      </w:r>
      <w:r w:rsidR="00E173CB" w:rsidRPr="00D1298D">
        <w:rPr>
          <w:vertAlign w:val="superscript"/>
        </w:rPr>
        <w:t>*</w:t>
      </w:r>
      <w:r w:rsidR="00E173CB" w:rsidRPr="00D1298D">
        <w:t>=U</w:t>
      </w:r>
      <w:proofErr w:type="gramStart"/>
      <w:r w:rsidR="00E173CB" w:rsidRPr="00D1298D">
        <w:t>/(</w:t>
      </w:r>
      <w:proofErr w:type="spellStart"/>
      <w:proofErr w:type="gramEnd"/>
      <w:r w:rsidR="00E173CB" w:rsidRPr="00D1298D">
        <w:t>f</w:t>
      </w:r>
      <w:r w:rsidR="00C01F36" w:rsidRPr="00D1298D">
        <w:rPr>
          <w:vertAlign w:val="subscript"/>
        </w:rPr>
        <w:t>N</w:t>
      </w:r>
      <w:r w:rsidR="00E173CB" w:rsidRPr="00D1298D">
        <w:t>D</w:t>
      </w:r>
      <w:proofErr w:type="spellEnd"/>
      <w:r w:rsidR="00E173CB" w:rsidRPr="00D1298D">
        <w:t>)</w:t>
      </w:r>
      <w:r w:rsidR="00C17AD8" w:rsidRPr="00D1298D">
        <w:t xml:space="preserve"> and</w:t>
      </w:r>
      <w:r w:rsidR="00540632" w:rsidRPr="00D1298D">
        <w:t xml:space="preserve"> normalized frequency</w:t>
      </w:r>
      <w:r w:rsidR="00E173CB" w:rsidRPr="00D1298D">
        <w:t>(f</w:t>
      </w:r>
      <w:r w:rsidR="00E173CB" w:rsidRPr="00D1298D">
        <w:rPr>
          <w:vertAlign w:val="superscript"/>
        </w:rPr>
        <w:t>*</w:t>
      </w:r>
      <w:r w:rsidR="00E173CB" w:rsidRPr="00D1298D">
        <w:t>=f/</w:t>
      </w:r>
      <w:proofErr w:type="spellStart"/>
      <w:r w:rsidR="00E173CB" w:rsidRPr="00D1298D">
        <w:t>f</w:t>
      </w:r>
      <w:r w:rsidR="00E173CB" w:rsidRPr="00D1298D">
        <w:rPr>
          <w:vertAlign w:val="subscript"/>
        </w:rPr>
        <w:t>N</w:t>
      </w:r>
      <w:proofErr w:type="spellEnd"/>
      <w:r w:rsidR="00E173CB" w:rsidRPr="00D1298D">
        <w:t>)</w:t>
      </w:r>
      <w:r w:rsidR="00540632" w:rsidRPr="00D1298D">
        <w:t xml:space="preserve"> as:</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6D10E3D0" w14:textId="77777777" w:rsidTr="005C39C8">
        <w:trPr>
          <w:trHeight w:val="677"/>
        </w:trPr>
        <w:tc>
          <w:tcPr>
            <w:tcW w:w="7963" w:type="dxa"/>
            <w:vAlign w:val="center"/>
          </w:tcPr>
          <w:p w14:paraId="4824E41B" w14:textId="77777777" w:rsidR="00EF4C70" w:rsidRPr="00D1298D" w:rsidRDefault="00EF4C70" w:rsidP="00D2552E">
            <w:pPr>
              <w:pStyle w:val="Equation"/>
            </w:pPr>
            <m:oMathPara>
              <m:oMathParaPr>
                <m:jc m:val="left"/>
              </m:oMathParaPr>
              <m:oMath>
                <m:r>
                  <m:rPr>
                    <m:sty m:val="p"/>
                  </m:rPr>
                  <w:lastRenderedPageBreak/>
                  <m:t xml:space="preserve"> </m:t>
                </m:r>
                <m:r>
                  <m:t>η</m:t>
                </m:r>
                <m:r>
                  <m:rPr>
                    <m:sty m:val="p"/>
                  </m:rPr>
                  <m:t>=</m:t>
                </m:r>
                <m:r>
                  <m:t>π</m:t>
                </m:r>
                <m:sSup>
                  <m:sSupPr>
                    <m:ctrlPr/>
                  </m:sSupPr>
                  <m:e>
                    <m:r>
                      <m:t>A</m:t>
                    </m:r>
                  </m:e>
                  <m:sup>
                    <m:r>
                      <m:rPr>
                        <m:sty m:val="p"/>
                      </m:rPr>
                      <m:t>*</m:t>
                    </m:r>
                  </m:sup>
                </m:sSup>
                <m:sSub>
                  <m:sSubPr>
                    <m:ctrlPr/>
                  </m:sSubPr>
                  <m:e>
                    <m:r>
                      <m:t>C</m:t>
                    </m:r>
                  </m:e>
                  <m:sub>
                    <m:r>
                      <m:t>Y</m:t>
                    </m:r>
                  </m:sub>
                </m:sSub>
                <m:r>
                  <m:t>sinϕ</m:t>
                </m:r>
                <m:r>
                  <m:rPr>
                    <m:sty m:val="p"/>
                  </m:rPr>
                  <m:t xml:space="preserve"> (</m:t>
                </m:r>
                <m:f>
                  <m:fPr>
                    <m:ctrlPr/>
                  </m:fPr>
                  <m:num>
                    <m:sSup>
                      <m:sSupPr>
                        <m:ctrlPr/>
                      </m:sSupPr>
                      <m:e>
                        <m:r>
                          <m:t>f</m:t>
                        </m:r>
                      </m:e>
                      <m:sup>
                        <m:r>
                          <m:rPr>
                            <m:sty m:val="p"/>
                          </m:rPr>
                          <m:t>*</m:t>
                        </m:r>
                      </m:sup>
                    </m:sSup>
                  </m:num>
                  <m:den>
                    <m:sSup>
                      <m:sSupPr>
                        <m:ctrlPr/>
                      </m:sSupPr>
                      <m:e>
                        <m:r>
                          <m:t>U</m:t>
                        </m:r>
                      </m:e>
                      <m:sup>
                        <m:r>
                          <m:rPr>
                            <m:sty m:val="p"/>
                          </m:rPr>
                          <m:t>*</m:t>
                        </m:r>
                      </m:sup>
                    </m:sSup>
                  </m:den>
                </m:f>
                <m:r>
                  <m:rPr>
                    <m:sty m:val="p"/>
                  </m:rPr>
                  <m:t>)</m:t>
                </m:r>
              </m:oMath>
            </m:oMathPara>
          </w:p>
        </w:tc>
        <w:tc>
          <w:tcPr>
            <w:tcW w:w="843" w:type="dxa"/>
            <w:vAlign w:val="center"/>
          </w:tcPr>
          <w:p w14:paraId="4A4FA8F0" w14:textId="77777777" w:rsidR="00EF4C70" w:rsidRPr="00D1298D" w:rsidRDefault="00EF4C70" w:rsidP="00D2552E">
            <w:pPr>
              <w:pStyle w:val="Equation"/>
            </w:pPr>
            <w:r w:rsidRPr="00D1298D">
              <w:fldChar w:fldCharType="begin"/>
            </w:r>
            <w:r w:rsidRPr="00D1298D">
              <w:instrText xml:space="preserve"> SEQ Equation \* ARABIC </w:instrText>
            </w:r>
            <w:r w:rsidRPr="00D1298D">
              <w:fldChar w:fldCharType="separate"/>
            </w:r>
            <w:bookmarkStart w:id="62" w:name="_Ref425973713"/>
            <w:r w:rsidR="0005516A">
              <w:t>21</w:t>
            </w:r>
            <w:bookmarkEnd w:id="62"/>
            <w:r w:rsidRPr="00D1298D">
              <w:fldChar w:fldCharType="end"/>
            </w:r>
          </w:p>
        </w:tc>
      </w:tr>
    </w:tbl>
    <w:p w14:paraId="6A505949" w14:textId="7F1DF206" w:rsidR="00D0516C" w:rsidRPr="00D1298D" w:rsidRDefault="00022BB5" w:rsidP="009F4E6E">
      <w:pPr>
        <w:pStyle w:val="Paragraph"/>
      </w:pPr>
      <w:r w:rsidRPr="00D1298D">
        <w:t xml:space="preserve">where </w:t>
      </w:r>
      <m:oMath>
        <m:sSub>
          <m:sSubPr>
            <m:ctrlPr>
              <w:rPr>
                <w:rFonts w:ascii="Cambria Math" w:hAnsi="Cambria Math"/>
              </w:rPr>
            </m:ctrlPr>
          </m:sSubPr>
          <m:e>
            <m:r>
              <w:rPr>
                <w:rFonts w:ascii="Cambria Math" w:hAnsi="Cambria Math"/>
              </w:rPr>
              <m:t>C</m:t>
            </m:r>
          </m:e>
          <m:sub>
            <m:r>
              <w:rPr>
                <w:rFonts w:ascii="Cambria Math" w:hAnsi="Cambria Math"/>
              </w:rPr>
              <m:t>Y</m:t>
            </m:r>
          </m:sub>
        </m:sSub>
        <m:r>
          <w:rPr>
            <w:rFonts w:ascii="Cambria Math" w:hAnsi="Cambria Math"/>
          </w:rPr>
          <m:t xml:space="preserve">sinϕ </m:t>
        </m:r>
      </m:oMath>
      <w:r w:rsidRPr="00D1298D">
        <w:t xml:space="preserve">is </w:t>
      </w:r>
      <w:r w:rsidR="00977828" w:rsidRPr="00D1298D">
        <w:t xml:space="preserve">known as </w:t>
      </w:r>
      <w:r w:rsidRPr="00D1298D">
        <w:t>the fluid force excitation coefficient</w:t>
      </w:r>
      <w:r w:rsidR="00977828" w:rsidRPr="00D1298D">
        <w:t xml:space="preserve"> that C</w:t>
      </w:r>
      <w:r w:rsidR="00977828" w:rsidRPr="00D1298D">
        <w:rPr>
          <w:vertAlign w:val="subscript"/>
        </w:rPr>
        <w:t>Y</w:t>
      </w:r>
      <w:r w:rsidR="00977828" w:rsidRPr="00D1298D">
        <w:t xml:space="preserve"> is drag coefficient in </w:t>
      </w:r>
      <w:r w:rsidR="00CC2133" w:rsidRPr="00D1298D">
        <w:t xml:space="preserve">the </w:t>
      </w:r>
      <w:r w:rsidR="00977828" w:rsidRPr="00D1298D">
        <w:t xml:space="preserve">direction of cylinder motion and </w:t>
      </w:r>
      <w:r w:rsidR="00977828" w:rsidRPr="00D1298D">
        <w:sym w:font="Symbol" w:char="F046"/>
      </w:r>
      <w:r w:rsidR="00977828" w:rsidRPr="00D1298D">
        <w:t xml:space="preserve"> is the phase angle by which the fluid force leads the cylinder displacement</w:t>
      </w:r>
      <w:r w:rsidRPr="00D1298D">
        <w:t xml:space="preserve">. </w:t>
      </w:r>
    </w:p>
    <w:p w14:paraId="277E305E" w14:textId="6094F137" w:rsidR="007335E2" w:rsidRPr="00660A77" w:rsidRDefault="007335E2" w:rsidP="00F24A46">
      <w:pPr>
        <w:pStyle w:val="paragraph0"/>
        <w:rPr>
          <w:sz w:val="24"/>
          <w:szCs w:val="24"/>
        </w:rPr>
      </w:pPr>
      <w:r w:rsidRPr="00660A77">
        <w:rPr>
          <w:sz w:val="24"/>
          <w:szCs w:val="24"/>
        </w:rPr>
        <w:t xml:space="preserve">Lee and </w:t>
      </w:r>
      <w:proofErr w:type="spellStart"/>
      <w:r w:rsidRPr="00660A77">
        <w:rPr>
          <w:sz w:val="24"/>
          <w:szCs w:val="24"/>
        </w:rPr>
        <w:t>Bernitsas</w:t>
      </w:r>
      <w:proofErr w:type="spellEnd"/>
      <w:r w:rsidRPr="00660A77">
        <w:rPr>
          <w:sz w:val="24"/>
          <w:szCs w:val="24"/>
        </w:rPr>
        <w:t xml:space="preserve"> </w:t>
      </w:r>
      <w:r w:rsidRPr="00660A77">
        <w:rPr>
          <w:sz w:val="24"/>
          <w:szCs w:val="24"/>
        </w:rPr>
        <w:fldChar w:fldCharType="begin"/>
      </w:r>
      <w:r w:rsidRPr="00660A77">
        <w:rPr>
          <w:sz w:val="24"/>
          <w:szCs w:val="24"/>
        </w:rPr>
        <w:instrText xml:space="preserve"> REF _Ref425878431 \h </w:instrText>
      </w:r>
      <w:r w:rsidR="00660A77" w:rsidRPr="00660A77">
        <w:rPr>
          <w:sz w:val="24"/>
          <w:szCs w:val="24"/>
        </w:rPr>
        <w:instrText xml:space="preserve"> \* MERGEFORMAT </w:instrText>
      </w:r>
      <w:r w:rsidRPr="00660A77">
        <w:rPr>
          <w:sz w:val="24"/>
          <w:szCs w:val="24"/>
        </w:rPr>
      </w:r>
      <w:r w:rsidRPr="00660A77">
        <w:rPr>
          <w:sz w:val="24"/>
          <w:szCs w:val="24"/>
        </w:rPr>
        <w:fldChar w:fldCharType="separate"/>
      </w:r>
      <w:r w:rsidR="0005516A" w:rsidRPr="00660A77">
        <w:rPr>
          <w:bCs/>
          <w:sz w:val="24"/>
          <w:szCs w:val="24"/>
          <w:bdr w:val="none" w:sz="0" w:space="0" w:color="auto" w:frame="1"/>
          <w:shd w:val="clear" w:color="auto" w:fill="FFFFFF"/>
        </w:rPr>
        <w:t>[</w:t>
      </w:r>
      <w:r w:rsidR="0005516A" w:rsidRPr="00660A77">
        <w:rPr>
          <w:noProof/>
          <w:sz w:val="24"/>
          <w:szCs w:val="24"/>
        </w:rPr>
        <w:t>95</w:t>
      </w:r>
      <w:r w:rsidRPr="00660A77">
        <w:rPr>
          <w:sz w:val="24"/>
          <w:szCs w:val="24"/>
        </w:rPr>
        <w:fldChar w:fldCharType="end"/>
      </w:r>
      <w:r w:rsidRPr="00660A77">
        <w:rPr>
          <w:sz w:val="24"/>
          <w:szCs w:val="24"/>
        </w:rPr>
        <w:t xml:space="preserve">] concluded by experiments that the damping has a strong influence in the maximum efficiency attainable. The mass ratio </w:t>
      </w:r>
      <w:r w:rsidR="00F25C11" w:rsidRPr="00660A77">
        <w:rPr>
          <w:sz w:val="24"/>
          <w:szCs w:val="24"/>
        </w:rPr>
        <w:t>affects</w:t>
      </w:r>
      <w:r w:rsidR="0034082C" w:rsidRPr="00660A77">
        <w:rPr>
          <w:sz w:val="24"/>
          <w:szCs w:val="24"/>
        </w:rPr>
        <w:t xml:space="preserve"> the </w:t>
      </w:r>
      <w:r w:rsidRPr="00660A77">
        <w:rPr>
          <w:sz w:val="24"/>
          <w:szCs w:val="24"/>
        </w:rPr>
        <w:t xml:space="preserve">amplitude of oscillation </w:t>
      </w:r>
      <w:r w:rsidR="00F25C11" w:rsidRPr="00660A77">
        <w:rPr>
          <w:sz w:val="24"/>
          <w:szCs w:val="24"/>
        </w:rPr>
        <w:t xml:space="preserve">as </w:t>
      </w:r>
      <w:r w:rsidRPr="00660A77">
        <w:rPr>
          <w:sz w:val="24"/>
          <w:szCs w:val="24"/>
        </w:rPr>
        <w:t>depicted in</w:t>
      </w:r>
      <w:r w:rsidR="00660A77" w:rsidRPr="00660A77">
        <w:rPr>
          <w:sz w:val="24"/>
          <w:szCs w:val="24"/>
        </w:rPr>
        <w:t xml:space="preserve"> </w:t>
      </w:r>
      <w:r w:rsidR="00660A77" w:rsidRPr="00660A77">
        <w:rPr>
          <w:sz w:val="24"/>
          <w:szCs w:val="24"/>
        </w:rPr>
        <w:fldChar w:fldCharType="begin"/>
      </w:r>
      <w:r w:rsidR="00660A77" w:rsidRPr="00660A77">
        <w:rPr>
          <w:sz w:val="24"/>
          <w:szCs w:val="24"/>
        </w:rPr>
        <w:instrText xml:space="preserve"> REF _Ref462837057 \h  \* MERGEFORMAT </w:instrText>
      </w:r>
      <w:r w:rsidR="00660A77" w:rsidRPr="00660A77">
        <w:rPr>
          <w:sz w:val="24"/>
          <w:szCs w:val="24"/>
        </w:rPr>
      </w:r>
      <w:r w:rsidR="00660A77" w:rsidRPr="00660A77">
        <w:rPr>
          <w:sz w:val="24"/>
          <w:szCs w:val="24"/>
        </w:rPr>
        <w:fldChar w:fldCharType="separate"/>
      </w:r>
      <w:r w:rsidR="00660A77" w:rsidRPr="00660A77">
        <w:rPr>
          <w:sz w:val="24"/>
          <w:szCs w:val="24"/>
        </w:rPr>
        <w:t xml:space="preserve">Figure </w:t>
      </w:r>
      <w:r w:rsidR="00660A77" w:rsidRPr="00660A77">
        <w:rPr>
          <w:noProof/>
          <w:sz w:val="24"/>
          <w:szCs w:val="24"/>
        </w:rPr>
        <w:t>7</w:t>
      </w:r>
      <w:r w:rsidR="00660A77" w:rsidRPr="00660A77">
        <w:rPr>
          <w:sz w:val="24"/>
          <w:szCs w:val="24"/>
        </w:rPr>
        <w:fldChar w:fldCharType="end"/>
      </w:r>
      <w:r w:rsidR="00F25C11" w:rsidRPr="00660A77">
        <w:rPr>
          <w:sz w:val="24"/>
          <w:szCs w:val="24"/>
        </w:rPr>
        <w:t>.</w:t>
      </w:r>
      <w:r w:rsidRPr="00660A77">
        <w:rPr>
          <w:sz w:val="24"/>
          <w:szCs w:val="24"/>
        </w:rPr>
        <w:t xml:space="preserve"> Therefore, achievable efficiency is affected by </w:t>
      </w:r>
      <w:r w:rsidR="001D604F" w:rsidRPr="00660A77">
        <w:rPr>
          <w:sz w:val="24"/>
          <w:szCs w:val="24"/>
        </w:rPr>
        <w:t xml:space="preserve">the </w:t>
      </w:r>
      <w:r w:rsidRPr="00660A77">
        <w:rPr>
          <w:sz w:val="24"/>
          <w:szCs w:val="24"/>
        </w:rPr>
        <w:t>product of m</w:t>
      </w:r>
      <w:r w:rsidRPr="00660A77">
        <w:rPr>
          <w:sz w:val="24"/>
          <w:szCs w:val="24"/>
          <w:vertAlign w:val="superscript"/>
        </w:rPr>
        <w:t>*</w:t>
      </w:r>
      <w:r w:rsidRPr="00660A77">
        <w:rPr>
          <w:sz w:val="24"/>
          <w:szCs w:val="24"/>
        </w:rPr>
        <w:t xml:space="preserve"> </w:t>
      </w:r>
      <w:proofErr w:type="gramStart"/>
      <w:r w:rsidRPr="00660A77">
        <w:rPr>
          <w:sz w:val="24"/>
          <w:szCs w:val="24"/>
        </w:rPr>
        <w:t xml:space="preserve">and </w:t>
      </w:r>
      <w:proofErr w:type="gramEnd"/>
      <m:oMath>
        <m:r>
          <w:rPr>
            <w:rFonts w:ascii="Cambria Math" w:hAnsi="Cambria Math" w:cs="Times New Roman"/>
            <w:sz w:val="24"/>
            <w:szCs w:val="24"/>
          </w:rPr>
          <m:t>ζ</m:t>
        </m:r>
      </m:oMath>
      <w:r w:rsidR="00932430" w:rsidRPr="00660A77">
        <w:rPr>
          <w:sz w:val="24"/>
          <w:szCs w:val="24"/>
        </w:rPr>
        <w:t>,</w:t>
      </w:r>
      <w:r w:rsidRPr="00660A77">
        <w:rPr>
          <w:sz w:val="24"/>
          <w:szCs w:val="24"/>
        </w:rPr>
        <w:t xml:space="preserve"> </w:t>
      </w:r>
      <w:r w:rsidR="00932430" w:rsidRPr="00660A77">
        <w:rPr>
          <w:sz w:val="24"/>
          <w:szCs w:val="24"/>
        </w:rPr>
        <w:t>i.e.</w:t>
      </w:r>
      <w:r w:rsidRPr="00660A77">
        <w:rPr>
          <w:sz w:val="24"/>
          <w:szCs w:val="24"/>
        </w:rPr>
        <w:t xml:space="preserve"> mass-damping ratio (m</w:t>
      </w:r>
      <w:r w:rsidRPr="00660A77">
        <w:rPr>
          <w:sz w:val="24"/>
          <w:szCs w:val="24"/>
          <w:vertAlign w:val="superscript"/>
        </w:rPr>
        <w:t>*</w:t>
      </w:r>
      <w:r w:rsidR="00F44698">
        <w:rPr>
          <w:rFonts w:cs="Times New Roman"/>
          <w:sz w:val="24"/>
          <w:szCs w:val="24"/>
        </w:rPr>
        <w:t>ζ</w:t>
      </w:r>
      <w:r w:rsidRPr="00660A77">
        <w:rPr>
          <w:sz w:val="24"/>
          <w:szCs w:val="24"/>
        </w:rPr>
        <w:t xml:space="preserve">). </w:t>
      </w:r>
      <w:r w:rsidR="00660A77" w:rsidRPr="00660A77">
        <w:rPr>
          <w:sz w:val="24"/>
          <w:szCs w:val="24"/>
        </w:rPr>
        <w:fldChar w:fldCharType="begin"/>
      </w:r>
      <w:r w:rsidR="00660A77" w:rsidRPr="00660A77">
        <w:rPr>
          <w:sz w:val="24"/>
          <w:szCs w:val="24"/>
        </w:rPr>
        <w:instrText xml:space="preserve"> REF _Ref462842441 \h  \* MERGEFORMAT </w:instrText>
      </w:r>
      <w:r w:rsidR="00660A77" w:rsidRPr="00660A77">
        <w:rPr>
          <w:sz w:val="24"/>
          <w:szCs w:val="24"/>
        </w:rPr>
      </w:r>
      <w:r w:rsidR="00660A77" w:rsidRPr="00660A77">
        <w:rPr>
          <w:sz w:val="24"/>
          <w:szCs w:val="24"/>
        </w:rPr>
        <w:fldChar w:fldCharType="separate"/>
      </w:r>
      <w:r w:rsidR="00660A77" w:rsidRPr="00660A77">
        <w:rPr>
          <w:sz w:val="24"/>
          <w:szCs w:val="24"/>
        </w:rPr>
        <w:t xml:space="preserve">Figure </w:t>
      </w:r>
      <w:r w:rsidR="00660A77" w:rsidRPr="00660A77">
        <w:rPr>
          <w:noProof/>
          <w:sz w:val="24"/>
          <w:szCs w:val="24"/>
        </w:rPr>
        <w:t>25</w:t>
      </w:r>
      <w:r w:rsidR="00660A77" w:rsidRPr="00660A77">
        <w:rPr>
          <w:sz w:val="24"/>
          <w:szCs w:val="24"/>
        </w:rPr>
        <w:fldChar w:fldCharType="end"/>
      </w:r>
      <w:r w:rsidR="00660A77" w:rsidRPr="00660A77">
        <w:rPr>
          <w:sz w:val="24"/>
          <w:szCs w:val="24"/>
        </w:rPr>
        <w:t xml:space="preserve"> </w:t>
      </w:r>
      <w:r w:rsidRPr="00660A77">
        <w:rPr>
          <w:sz w:val="24"/>
          <w:szCs w:val="24"/>
        </w:rPr>
        <w:t xml:space="preserve"> depict</w:t>
      </w:r>
      <w:r w:rsidR="00533ABE" w:rsidRPr="00660A77">
        <w:rPr>
          <w:sz w:val="24"/>
          <w:szCs w:val="24"/>
        </w:rPr>
        <w:t>s</w:t>
      </w:r>
      <w:r w:rsidRPr="00660A77">
        <w:rPr>
          <w:sz w:val="24"/>
          <w:szCs w:val="24"/>
        </w:rPr>
        <w:t xml:space="preserve"> </w:t>
      </w:r>
      <w:r w:rsidR="00533ABE" w:rsidRPr="00660A77">
        <w:rPr>
          <w:sz w:val="24"/>
          <w:szCs w:val="24"/>
        </w:rPr>
        <w:t xml:space="preserve">the </w:t>
      </w:r>
      <w:r w:rsidRPr="00660A77">
        <w:rPr>
          <w:sz w:val="24"/>
          <w:szCs w:val="24"/>
        </w:rPr>
        <w:t xml:space="preserve">dependency of efficiency </w:t>
      </w:r>
      <w:r w:rsidR="008F7968" w:rsidRPr="00660A77">
        <w:rPr>
          <w:sz w:val="24"/>
          <w:szCs w:val="24"/>
        </w:rPr>
        <w:t xml:space="preserve">to </w:t>
      </w:r>
      <w:r w:rsidRPr="00660A77">
        <w:rPr>
          <w:sz w:val="24"/>
          <w:szCs w:val="24"/>
        </w:rPr>
        <w:t xml:space="preserve">mass-damping ratio. </w:t>
      </w:r>
      <w:r w:rsidR="00F25C11" w:rsidRPr="00660A77">
        <w:rPr>
          <w:sz w:val="24"/>
          <w:szCs w:val="24"/>
        </w:rPr>
        <w:t>It can be inferred from</w:t>
      </w:r>
      <w:r w:rsidR="009C36DA" w:rsidRPr="00660A77">
        <w:rPr>
          <w:sz w:val="24"/>
          <w:szCs w:val="24"/>
        </w:rPr>
        <w:t xml:space="preserve"> </w:t>
      </w:r>
      <w:r w:rsidR="00660A77" w:rsidRPr="00660A77">
        <w:rPr>
          <w:sz w:val="24"/>
          <w:szCs w:val="24"/>
        </w:rPr>
        <w:fldChar w:fldCharType="begin"/>
      </w:r>
      <w:r w:rsidR="00660A77" w:rsidRPr="00660A77">
        <w:rPr>
          <w:sz w:val="24"/>
          <w:szCs w:val="24"/>
        </w:rPr>
        <w:instrText xml:space="preserve"> REF _Ref462842441 \h  \* MERGEFORMAT </w:instrText>
      </w:r>
      <w:r w:rsidR="00660A77" w:rsidRPr="00660A77">
        <w:rPr>
          <w:sz w:val="24"/>
          <w:szCs w:val="24"/>
        </w:rPr>
      </w:r>
      <w:r w:rsidR="00660A77" w:rsidRPr="00660A77">
        <w:rPr>
          <w:sz w:val="24"/>
          <w:szCs w:val="24"/>
        </w:rPr>
        <w:fldChar w:fldCharType="separate"/>
      </w:r>
      <w:r w:rsidR="00660A77" w:rsidRPr="00660A77">
        <w:rPr>
          <w:sz w:val="24"/>
          <w:szCs w:val="24"/>
        </w:rPr>
        <w:t xml:space="preserve">Figure </w:t>
      </w:r>
      <w:r w:rsidR="00660A77" w:rsidRPr="00660A77">
        <w:rPr>
          <w:noProof/>
          <w:sz w:val="24"/>
          <w:szCs w:val="24"/>
        </w:rPr>
        <w:t>25</w:t>
      </w:r>
      <w:r w:rsidR="00660A77" w:rsidRPr="00660A77">
        <w:rPr>
          <w:sz w:val="24"/>
          <w:szCs w:val="24"/>
        </w:rPr>
        <w:fldChar w:fldCharType="end"/>
      </w:r>
      <w:r w:rsidR="00660A77" w:rsidRPr="00660A77">
        <w:rPr>
          <w:sz w:val="24"/>
          <w:szCs w:val="24"/>
        </w:rPr>
        <w:t xml:space="preserve"> </w:t>
      </w:r>
      <w:r w:rsidR="00F25C11" w:rsidRPr="00660A77">
        <w:rPr>
          <w:sz w:val="24"/>
          <w:szCs w:val="24"/>
        </w:rPr>
        <w:t xml:space="preserve"> that</w:t>
      </w:r>
      <w:r w:rsidRPr="00660A77">
        <w:rPr>
          <w:sz w:val="24"/>
          <w:szCs w:val="24"/>
        </w:rPr>
        <w:t xml:space="preserve">  a low mass ratio </w:t>
      </w:r>
      <w:r w:rsidR="00FF0C8A" w:rsidRPr="00660A77">
        <w:rPr>
          <w:sz w:val="24"/>
          <w:szCs w:val="24"/>
        </w:rPr>
        <w:t>leads</w:t>
      </w:r>
      <w:r w:rsidRPr="00660A77">
        <w:rPr>
          <w:sz w:val="24"/>
          <w:szCs w:val="24"/>
        </w:rPr>
        <w:t xml:space="preserve"> to </w:t>
      </w:r>
      <w:r w:rsidR="002F4670" w:rsidRPr="00660A77">
        <w:rPr>
          <w:sz w:val="24"/>
          <w:szCs w:val="24"/>
        </w:rPr>
        <w:t>widen</w:t>
      </w:r>
      <w:r w:rsidRPr="00660A77">
        <w:rPr>
          <w:sz w:val="24"/>
          <w:szCs w:val="24"/>
        </w:rPr>
        <w:t xml:space="preserve"> the flow velocity range of significant efficiency and </w:t>
      </w:r>
      <w:r w:rsidR="00F25C11" w:rsidRPr="00660A77">
        <w:rPr>
          <w:sz w:val="24"/>
          <w:szCs w:val="24"/>
        </w:rPr>
        <w:t>an</w:t>
      </w:r>
      <w:r w:rsidRPr="00660A77">
        <w:rPr>
          <w:sz w:val="24"/>
          <w:szCs w:val="24"/>
        </w:rPr>
        <w:t xml:space="preserve"> appropriate damping </w:t>
      </w:r>
      <w:r w:rsidR="00FF0C8A" w:rsidRPr="00660A77">
        <w:rPr>
          <w:sz w:val="24"/>
          <w:szCs w:val="24"/>
        </w:rPr>
        <w:t xml:space="preserve">leads </w:t>
      </w:r>
      <w:r w:rsidRPr="00660A77">
        <w:rPr>
          <w:sz w:val="24"/>
          <w:szCs w:val="24"/>
        </w:rPr>
        <w:t xml:space="preserve">to get a high value of maximum efficiency </w:t>
      </w:r>
      <w:r w:rsidR="00A93A3E" w:rsidRPr="00660A77">
        <w:rPr>
          <w:sz w:val="24"/>
          <w:szCs w:val="24"/>
        </w:rPr>
        <w:fldChar w:fldCharType="begin"/>
      </w:r>
      <w:r w:rsidR="00A93A3E" w:rsidRPr="00660A77">
        <w:rPr>
          <w:sz w:val="24"/>
          <w:szCs w:val="24"/>
        </w:rPr>
        <w:instrText xml:space="preserve"> REF _Ref425856533 \h </w:instrText>
      </w:r>
      <w:r w:rsidR="00660A77" w:rsidRPr="00660A77">
        <w:rPr>
          <w:sz w:val="24"/>
          <w:szCs w:val="24"/>
        </w:rPr>
        <w:instrText xml:space="preserve"> \* MERGEFORMAT </w:instrText>
      </w:r>
      <w:r w:rsidR="00A93A3E" w:rsidRPr="00660A77">
        <w:rPr>
          <w:sz w:val="24"/>
          <w:szCs w:val="24"/>
        </w:rPr>
      </w:r>
      <w:r w:rsidR="00A93A3E" w:rsidRPr="00660A77">
        <w:rPr>
          <w:sz w:val="24"/>
          <w:szCs w:val="24"/>
        </w:rPr>
        <w:fldChar w:fldCharType="separate"/>
      </w:r>
      <w:r w:rsidR="0005516A" w:rsidRPr="00660A77">
        <w:rPr>
          <w:bCs/>
          <w:sz w:val="24"/>
          <w:szCs w:val="24"/>
          <w:bdr w:val="none" w:sz="0" w:space="0" w:color="auto" w:frame="1"/>
          <w:shd w:val="clear" w:color="auto" w:fill="FFFFFF"/>
        </w:rPr>
        <w:t>[</w:t>
      </w:r>
      <w:r w:rsidR="0005516A" w:rsidRPr="00660A77">
        <w:rPr>
          <w:noProof/>
          <w:sz w:val="24"/>
          <w:szCs w:val="24"/>
        </w:rPr>
        <w:t>94</w:t>
      </w:r>
      <w:r w:rsidR="00A93A3E" w:rsidRPr="00660A77">
        <w:rPr>
          <w:sz w:val="24"/>
          <w:szCs w:val="24"/>
        </w:rPr>
        <w:fldChar w:fldCharType="end"/>
      </w:r>
      <w:r w:rsidRPr="00660A77">
        <w:rPr>
          <w:sz w:val="24"/>
          <w:szCs w:val="24"/>
        </w:rPr>
        <w:t>]</w:t>
      </w:r>
      <w:r w:rsidR="00A93A3E" w:rsidRPr="00660A77">
        <w:rPr>
          <w:sz w:val="24"/>
          <w:szCs w:val="24"/>
        </w:rPr>
        <w:t>.</w:t>
      </w:r>
      <w:r w:rsidR="002C24A0" w:rsidRPr="00660A77">
        <w:rPr>
          <w:sz w:val="24"/>
          <w:szCs w:val="24"/>
        </w:rPr>
        <w:t xml:space="preserve"> Therefore, maximum efficiency achieves at the optimum mass-damping ratio.</w:t>
      </w:r>
    </w:p>
    <w:p w14:paraId="21527CAA" w14:textId="77777777" w:rsidR="003B71A6" w:rsidRDefault="003B71A6" w:rsidP="00600074">
      <w:pPr>
        <w:pStyle w:val="Figure"/>
      </w:pPr>
      <w:bookmarkStart w:id="63" w:name="_Ref425969715"/>
      <w:r w:rsidRPr="00600074">
        <w:rPr>
          <w:noProof/>
        </w:rPr>
        <w:drawing>
          <wp:inline distT="0" distB="0" distL="0" distR="0" wp14:anchorId="01C8AF3F" wp14:editId="0AF7A3E2">
            <wp:extent cx="3091158" cy="26137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4.jpg"/>
                    <pic:cNvPicPr/>
                  </pic:nvPicPr>
                  <pic:blipFill>
                    <a:blip r:embed="rId44">
                      <a:extLst>
                        <a:ext uri="{28A0092B-C50C-407E-A947-70E740481C1C}">
                          <a14:useLocalDpi xmlns:a14="http://schemas.microsoft.com/office/drawing/2010/main" val="0"/>
                        </a:ext>
                      </a:extLst>
                    </a:blip>
                    <a:stretch>
                      <a:fillRect/>
                    </a:stretch>
                  </pic:blipFill>
                  <pic:spPr>
                    <a:xfrm>
                      <a:off x="0" y="0"/>
                      <a:ext cx="3091158" cy="2613727"/>
                    </a:xfrm>
                    <a:prstGeom prst="rect">
                      <a:avLst/>
                    </a:prstGeom>
                  </pic:spPr>
                </pic:pic>
              </a:graphicData>
            </a:graphic>
          </wp:inline>
        </w:drawing>
      </w:r>
    </w:p>
    <w:p w14:paraId="6F15FD49" w14:textId="7485388E" w:rsidR="00397158" w:rsidRPr="00D1298D" w:rsidRDefault="00397158" w:rsidP="00600074">
      <w:pPr>
        <w:pStyle w:val="Figure"/>
      </w:pPr>
      <w:bookmarkStart w:id="64" w:name="_Ref462842441"/>
      <w:r w:rsidRPr="00D1298D">
        <w:t xml:space="preserve">Figure </w:t>
      </w:r>
      <w:fldSimple w:instr=" SEQ Figure \* ARABIC ">
        <w:r w:rsidR="0005516A">
          <w:rPr>
            <w:noProof/>
          </w:rPr>
          <w:t>25</w:t>
        </w:r>
      </w:fldSimple>
      <w:bookmarkEnd w:id="63"/>
      <w:bookmarkEnd w:id="64"/>
      <w:r w:rsidRPr="00D1298D">
        <w:t xml:space="preserve">: </w:t>
      </w:r>
      <w:r w:rsidR="007E0E0A" w:rsidRPr="00D1298D">
        <w:t>Dependency of energy efficiency to mass-damping parameter</w:t>
      </w:r>
      <w:r w:rsidR="00D14B99" w:rsidRPr="00D1298D">
        <w:t xml:space="preserve"> </w:t>
      </w:r>
      <w:r w:rsidR="00D14B99" w:rsidRPr="00D1298D">
        <w:fldChar w:fldCharType="begin"/>
      </w:r>
      <w:r w:rsidR="00D14B99" w:rsidRPr="00D1298D">
        <w:instrText xml:space="preserve"> REF _Ref425856533 \h </w:instrText>
      </w:r>
      <w:r w:rsidR="00D14B99" w:rsidRPr="00D1298D">
        <w:fldChar w:fldCharType="separate"/>
      </w:r>
      <w:r w:rsidR="0005516A" w:rsidRPr="00600074">
        <w:rPr>
          <w:sz w:val="24"/>
          <w:szCs w:val="20"/>
          <w:bdr w:val="none" w:sz="0" w:space="0" w:color="auto" w:frame="1"/>
          <w:shd w:val="clear" w:color="auto" w:fill="FFFFFF"/>
        </w:rPr>
        <w:t>[</w:t>
      </w:r>
      <w:r w:rsidR="0005516A">
        <w:rPr>
          <w:noProof/>
        </w:rPr>
        <w:t>94</w:t>
      </w:r>
      <w:r w:rsidR="00D14B99" w:rsidRPr="00D1298D">
        <w:fldChar w:fldCharType="end"/>
      </w:r>
      <w:r w:rsidR="00D14B99" w:rsidRPr="00D1298D">
        <w:t>]</w:t>
      </w:r>
    </w:p>
    <w:p w14:paraId="7F28C9C5" w14:textId="296C7020" w:rsidR="00892397" w:rsidRPr="00D1298D" w:rsidRDefault="00EA47DC" w:rsidP="00B8618E">
      <w:pPr>
        <w:pStyle w:val="Paragraph"/>
      </w:pPr>
      <w:bookmarkStart w:id="65" w:name="bookmark0"/>
      <w:bookmarkStart w:id="66" w:name="Conclusions"/>
      <w:bookmarkStart w:id="67" w:name="Range_between_VIV_and_galloping"/>
      <w:bookmarkEnd w:id="65"/>
      <w:bookmarkEnd w:id="66"/>
      <w:bookmarkEnd w:id="67"/>
      <w:r w:rsidRPr="00D1298D">
        <w:t>T</w:t>
      </w:r>
      <w:r w:rsidR="00F3555C" w:rsidRPr="00D1298D">
        <w:t xml:space="preserve">ransverse </w:t>
      </w:r>
      <w:r w:rsidRPr="00D1298D">
        <w:t xml:space="preserve">galloping is </w:t>
      </w:r>
      <w:r w:rsidR="00793A2B" w:rsidRPr="00D1298D">
        <w:t xml:space="preserve">the </w:t>
      </w:r>
      <w:r w:rsidRPr="00D1298D">
        <w:t>most useful</w:t>
      </w:r>
      <w:r w:rsidR="00793A2B" w:rsidRPr="00D1298D">
        <w:t xml:space="preserve"> phenomenon</w:t>
      </w:r>
      <w:r w:rsidRPr="00D1298D">
        <w:t xml:space="preserve"> in expanding the range of ﬂow velocity for energy harnessing. </w:t>
      </w:r>
      <w:r w:rsidR="00DC749C" w:rsidRPr="00D1298D">
        <w:t xml:space="preserve">VIV occurs within a closed velocity range while </w:t>
      </w:r>
      <w:r w:rsidR="00513184" w:rsidRPr="00D1298D">
        <w:t>transverse galloping</w:t>
      </w:r>
      <w:r w:rsidR="00DC749C" w:rsidRPr="00D1298D">
        <w:t xml:space="preserve"> exists above certain flow velocity typically after the VIV range </w:t>
      </w:r>
      <w:r w:rsidR="00B8618E" w:rsidRPr="00D1298D">
        <w:fldChar w:fldCharType="begin"/>
      </w:r>
      <w:r w:rsidR="00B8618E" w:rsidRPr="00D1298D">
        <w:instrText xml:space="preserve"> REF _Ref425974038 \h </w:instrText>
      </w:r>
      <w:r w:rsidR="00B8618E" w:rsidRPr="00D1298D">
        <w:fldChar w:fldCharType="separate"/>
      </w:r>
      <w:r w:rsidR="0005516A" w:rsidRPr="00600074">
        <w:rPr>
          <w:bCs/>
          <w:szCs w:val="20"/>
          <w:bdr w:val="none" w:sz="0" w:space="0" w:color="auto" w:frame="1"/>
          <w:shd w:val="clear" w:color="auto" w:fill="FFFFFF"/>
        </w:rPr>
        <w:t>[</w:t>
      </w:r>
      <w:r w:rsidR="0005516A">
        <w:rPr>
          <w:noProof/>
        </w:rPr>
        <w:t>96</w:t>
      </w:r>
      <w:r w:rsidR="00B8618E" w:rsidRPr="00D1298D">
        <w:fldChar w:fldCharType="end"/>
      </w:r>
      <w:r w:rsidR="00DC749C" w:rsidRPr="00D1298D">
        <w:t xml:space="preserve">]. </w:t>
      </w:r>
      <w:r w:rsidR="00892397" w:rsidRPr="00D1298D">
        <w:t xml:space="preserve">The initiation of </w:t>
      </w:r>
      <w:r w:rsidR="00513184" w:rsidRPr="00D1298D">
        <w:t>transverse galloping</w:t>
      </w:r>
      <w:r w:rsidR="00892397" w:rsidRPr="00D1298D">
        <w:t xml:space="preserve"> does not depend on K (spring stiffness) but only on the absolute flow velocity and </w:t>
      </w:r>
      <w:r w:rsidR="00B9345C" w:rsidRPr="00D1298D">
        <w:t xml:space="preserve">also </w:t>
      </w:r>
      <w:r w:rsidR="00892397" w:rsidRPr="00D1298D">
        <w:t xml:space="preserve">geometric and dynamic </w:t>
      </w:r>
      <w:r w:rsidR="00B9345C" w:rsidRPr="00D1298D">
        <w:t>characteristics</w:t>
      </w:r>
      <w:r w:rsidR="00892397" w:rsidRPr="00D1298D">
        <w:t xml:space="preserve"> of the oscillator. Higher damping would require a higher velocity to initiate </w:t>
      </w:r>
      <w:r w:rsidR="00C92CE2" w:rsidRPr="00D1298D">
        <w:t xml:space="preserve">transverse </w:t>
      </w:r>
      <w:r w:rsidR="00892397" w:rsidRPr="00D1298D">
        <w:t xml:space="preserve">galloping. </w:t>
      </w:r>
    </w:p>
    <w:p w14:paraId="5AD198A1" w14:textId="0831A61F" w:rsidR="0060576E" w:rsidRPr="00D1298D" w:rsidRDefault="00EA47DC" w:rsidP="00223D0E">
      <w:pPr>
        <w:pStyle w:val="Paragraph"/>
      </w:pPr>
      <w:r w:rsidRPr="00D1298D">
        <w:t xml:space="preserve">MRELAB </w:t>
      </w:r>
      <w:r w:rsidR="00223D0E" w:rsidRPr="00D1298D">
        <w:fldChar w:fldCharType="begin"/>
      </w:r>
      <w:r w:rsidR="00223D0E" w:rsidRPr="00D1298D">
        <w:instrText xml:space="preserve"> REF _Ref453431834 \h </w:instrText>
      </w:r>
      <w:r w:rsidR="00223D0E" w:rsidRPr="00D1298D">
        <w:fldChar w:fldCharType="separate"/>
      </w:r>
      <w:r w:rsidR="0005516A" w:rsidRPr="00600074">
        <w:rPr>
          <w:bCs/>
          <w:szCs w:val="20"/>
          <w:bdr w:val="none" w:sz="0" w:space="0" w:color="auto" w:frame="1"/>
          <w:shd w:val="clear" w:color="auto" w:fill="FFFFFF"/>
        </w:rPr>
        <w:t>[</w:t>
      </w:r>
      <w:r w:rsidR="0005516A">
        <w:rPr>
          <w:noProof/>
        </w:rPr>
        <w:t>97</w:t>
      </w:r>
      <w:r w:rsidR="00223D0E" w:rsidRPr="00D1298D">
        <w:fldChar w:fldCharType="end"/>
      </w:r>
      <w:r w:rsidRPr="00D1298D">
        <w:t>] has proposed a creative method t</w:t>
      </w:r>
      <w:r w:rsidR="0052439B" w:rsidRPr="00D1298D">
        <w:t>o enhance the power harnessing from VIV of circular cylinder</w:t>
      </w:r>
      <w:r w:rsidR="00323770" w:rsidRPr="00D1298D">
        <w:t>,</w:t>
      </w:r>
      <w:r w:rsidRPr="00D1298D">
        <w:t xml:space="preserve"> </w:t>
      </w:r>
      <w:r w:rsidR="00323770" w:rsidRPr="00D1298D">
        <w:t>i.e.</w:t>
      </w:r>
      <w:r w:rsidR="0052439B" w:rsidRPr="00D1298D">
        <w:t xml:space="preserve"> PTC (Passive turbulence control)</w:t>
      </w:r>
      <w:r w:rsidRPr="00D1298D">
        <w:t>.</w:t>
      </w:r>
      <w:r w:rsidR="0052439B" w:rsidRPr="00D1298D">
        <w:t xml:space="preserve"> </w:t>
      </w:r>
      <w:r w:rsidRPr="00D1298D">
        <w:t>The PTC</w:t>
      </w:r>
      <w:r w:rsidR="0052439B" w:rsidRPr="00D1298D">
        <w:t xml:space="preserve"> is in the form of selectively distributed surface roughness for circular cylinder</w:t>
      </w:r>
      <w:r w:rsidRPr="00D1298D">
        <w:t xml:space="preserve"> which</w:t>
      </w:r>
      <w:r w:rsidR="0052439B" w:rsidRPr="00D1298D">
        <w:t xml:space="preserve"> provides </w:t>
      </w:r>
      <w:r w:rsidR="00513184" w:rsidRPr="00D1298D">
        <w:t>transverse galloping</w:t>
      </w:r>
      <w:r w:rsidR="0052439B" w:rsidRPr="00D1298D">
        <w:t xml:space="preserve"> phenomenon after VIV upper branch</w:t>
      </w:r>
      <w:r w:rsidRPr="00D1298D">
        <w:t xml:space="preserve">. Referring to </w:t>
      </w:r>
      <w:r w:rsidR="00001F80" w:rsidRPr="00D1298D">
        <w:fldChar w:fldCharType="begin"/>
      </w:r>
      <w:r w:rsidR="00001F80" w:rsidRPr="00D1298D">
        <w:instrText xml:space="preserve"> REF _Ref426037796 \h </w:instrText>
      </w:r>
      <w:r w:rsidR="00001F80" w:rsidRPr="00D1298D">
        <w:fldChar w:fldCharType="separate"/>
      </w:r>
      <w:r w:rsidR="0005516A" w:rsidRPr="00D1298D">
        <w:t xml:space="preserve">Figure </w:t>
      </w:r>
      <w:r w:rsidR="0005516A">
        <w:rPr>
          <w:noProof/>
        </w:rPr>
        <w:t>26</w:t>
      </w:r>
      <w:r w:rsidR="00001F80" w:rsidRPr="00D1298D">
        <w:fldChar w:fldCharType="end"/>
      </w:r>
      <w:r w:rsidR="0052439B" w:rsidRPr="00D1298D">
        <w:t xml:space="preserve">, </w:t>
      </w:r>
      <w:r w:rsidR="00D72EA4" w:rsidRPr="00D1298D">
        <w:t xml:space="preserve">the </w:t>
      </w:r>
      <w:r w:rsidR="0052439B" w:rsidRPr="00D1298D">
        <w:t xml:space="preserve">amplitude of oscillation </w:t>
      </w:r>
      <w:r w:rsidRPr="00D1298D">
        <w:t xml:space="preserve">in </w:t>
      </w:r>
      <w:r w:rsidR="00513184" w:rsidRPr="00D1298D">
        <w:t>transverse galloping</w:t>
      </w:r>
      <w:r w:rsidRPr="00D1298D">
        <w:t xml:space="preserve"> range </w:t>
      </w:r>
      <w:r w:rsidR="0052439B" w:rsidRPr="00D1298D">
        <w:t xml:space="preserve">increases up to 3 </w:t>
      </w:r>
      <w:r w:rsidR="00892397" w:rsidRPr="00D1298D">
        <w:t>diameters while</w:t>
      </w:r>
      <w:r w:rsidR="00C92CE2" w:rsidRPr="00D1298D">
        <w:t>,</w:t>
      </w:r>
      <w:r w:rsidRPr="00D1298D">
        <w:t xml:space="preserve"> in synchronization range this value </w:t>
      </w:r>
      <w:r w:rsidRPr="00D1298D">
        <w:lastRenderedPageBreak/>
        <w:t>is 1.65 D</w:t>
      </w:r>
      <w:r w:rsidR="00DB3714" w:rsidRPr="00D1298D">
        <w:t xml:space="preserve"> </w:t>
      </w:r>
      <w:r w:rsidR="00223D0E" w:rsidRPr="00D1298D">
        <w:fldChar w:fldCharType="begin"/>
      </w:r>
      <w:r w:rsidR="00223D0E" w:rsidRPr="00D1298D">
        <w:instrText xml:space="preserve"> REF _Ref453431834 \h </w:instrText>
      </w:r>
      <w:r w:rsidR="00223D0E" w:rsidRPr="00D1298D">
        <w:fldChar w:fldCharType="separate"/>
      </w:r>
      <w:r w:rsidR="0005516A" w:rsidRPr="00600074">
        <w:rPr>
          <w:bCs/>
          <w:szCs w:val="20"/>
          <w:bdr w:val="none" w:sz="0" w:space="0" w:color="auto" w:frame="1"/>
          <w:shd w:val="clear" w:color="auto" w:fill="FFFFFF"/>
        </w:rPr>
        <w:t>[</w:t>
      </w:r>
      <w:r w:rsidR="0005516A">
        <w:rPr>
          <w:noProof/>
        </w:rPr>
        <w:t>97</w:t>
      </w:r>
      <w:r w:rsidR="00223D0E" w:rsidRPr="00D1298D">
        <w:fldChar w:fldCharType="end"/>
      </w:r>
      <w:r w:rsidR="00DB3714" w:rsidRPr="00D1298D">
        <w:t>]</w:t>
      </w:r>
      <w:r w:rsidR="0052439B" w:rsidRPr="00D1298D">
        <w:t>.</w:t>
      </w:r>
      <w:r w:rsidR="006C16EB" w:rsidRPr="00D1298D">
        <w:t xml:space="preserve"> </w:t>
      </w:r>
      <w:r w:rsidR="00D72EA4" w:rsidRPr="00D1298D">
        <w:t>The f</w:t>
      </w:r>
      <w:r w:rsidR="00EE0F96" w:rsidRPr="00D1298D">
        <w:t xml:space="preserve">requency of oscillation (see </w:t>
      </w:r>
      <w:r w:rsidR="00EE0F96" w:rsidRPr="00D1298D">
        <w:fldChar w:fldCharType="begin"/>
      </w:r>
      <w:r w:rsidR="00EE0F96" w:rsidRPr="00D1298D">
        <w:instrText xml:space="preserve"> REF _Ref451458091 \h </w:instrText>
      </w:r>
      <w:r w:rsidR="00EE0F96" w:rsidRPr="00D1298D">
        <w:fldChar w:fldCharType="separate"/>
      </w:r>
      <w:r w:rsidR="0005516A" w:rsidRPr="00D1298D">
        <w:t xml:space="preserve">Figure </w:t>
      </w:r>
      <w:r w:rsidR="0005516A">
        <w:rPr>
          <w:noProof/>
        </w:rPr>
        <w:t>27</w:t>
      </w:r>
      <w:r w:rsidR="00EE0F96" w:rsidRPr="00D1298D">
        <w:fldChar w:fldCharType="end"/>
      </w:r>
      <w:r w:rsidR="00EE0F96" w:rsidRPr="00D1298D">
        <w:t xml:space="preserve">) decreases slightly where transvers galloping happens. </w:t>
      </w:r>
      <w:r w:rsidR="00DB3714" w:rsidRPr="00D1298D">
        <w:t xml:space="preserve">According to </w:t>
      </w:r>
      <w:r w:rsidR="003071A9" w:rsidRPr="00D1298D">
        <w:t>Equation</w:t>
      </w:r>
      <w:r w:rsidR="00DB3714" w:rsidRPr="00D1298D">
        <w:t xml:space="preserve"> </w:t>
      </w:r>
      <w:r w:rsidR="00DB3714" w:rsidRPr="00D1298D">
        <w:fldChar w:fldCharType="begin"/>
      </w:r>
      <w:r w:rsidR="00DB3714" w:rsidRPr="00D1298D">
        <w:instrText xml:space="preserve"> REF _Ref425973713 \h </w:instrText>
      </w:r>
      <w:r w:rsidR="00DB3714" w:rsidRPr="00D1298D">
        <w:fldChar w:fldCharType="separate"/>
      </w:r>
      <w:r w:rsidR="0005516A">
        <w:rPr>
          <w:noProof/>
        </w:rPr>
        <w:t>21</w:t>
      </w:r>
      <w:r w:rsidR="00DB3714" w:rsidRPr="00D1298D">
        <w:fldChar w:fldCharType="end"/>
      </w:r>
      <w:r w:rsidR="00DB3714" w:rsidRPr="00D1298D">
        <w:t xml:space="preserve">, </w:t>
      </w:r>
      <w:r w:rsidR="00D72EA4" w:rsidRPr="00D1298D">
        <w:t xml:space="preserve">any </w:t>
      </w:r>
      <w:r w:rsidR="00DB3714" w:rsidRPr="00D1298D">
        <w:t>increase in amplitude causes an increase in efficiency</w:t>
      </w:r>
      <w:r w:rsidR="00EE0F96" w:rsidRPr="00D1298D">
        <w:t xml:space="preserve"> whereas </w:t>
      </w:r>
      <w:r w:rsidR="00D72EA4" w:rsidRPr="00D1298D">
        <w:t xml:space="preserve">any </w:t>
      </w:r>
      <w:r w:rsidR="00EE0F96" w:rsidRPr="00D1298D">
        <w:t xml:space="preserve">reduction in f* results </w:t>
      </w:r>
      <w:r w:rsidR="00D72EA4" w:rsidRPr="00D1298D">
        <w:t>in efficiency</w:t>
      </w:r>
      <w:r w:rsidR="00D72EA4" w:rsidRPr="00D1298D">
        <w:rPr>
          <w:noProof/>
        </w:rPr>
        <w:t xml:space="preserve"> decrement</w:t>
      </w:r>
      <w:r w:rsidR="00DB3714" w:rsidRPr="00D1298D">
        <w:t>.</w:t>
      </w:r>
      <w:r w:rsidR="00EE0F96" w:rsidRPr="00D1298D">
        <w:t xml:space="preserve"> Inasmuch as the reduction of f* in comparison with </w:t>
      </w:r>
      <w:r w:rsidR="00F91D9F" w:rsidRPr="00D1298D">
        <w:t>increasing of A* in transverse galloping is negligible,</w:t>
      </w:r>
      <w:r w:rsidR="00DB3714" w:rsidRPr="00D1298D">
        <w:t xml:space="preserve"> </w:t>
      </w:r>
      <w:r w:rsidR="008C37A9" w:rsidRPr="00D1298D">
        <w:t>consequently</w:t>
      </w:r>
      <w:r w:rsidR="00DB3714" w:rsidRPr="00D1298D">
        <w:t xml:space="preserve">, by </w:t>
      </w:r>
      <w:r w:rsidR="00513184" w:rsidRPr="00D1298D">
        <w:t>transverse galloping</w:t>
      </w:r>
      <w:r w:rsidR="00DB3714" w:rsidRPr="00D1298D">
        <w:t xml:space="preserve"> more energy is harvested in higher Reynolds number.  </w:t>
      </w:r>
    </w:p>
    <w:p w14:paraId="35D94150" w14:textId="77777777" w:rsidR="0060576E" w:rsidRPr="00D1298D" w:rsidRDefault="0060576E" w:rsidP="0060576E">
      <w:pPr>
        <w:pStyle w:val="picture"/>
        <w:framePr w:wrap="notBeside"/>
        <w:jc w:val="center"/>
      </w:pPr>
      <w:r w:rsidRPr="00D1298D">
        <w:drawing>
          <wp:inline distT="0" distB="0" distL="0" distR="0" wp14:anchorId="4AB8CB7D" wp14:editId="2E636269">
            <wp:extent cx="5175504" cy="375818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r.png"/>
                    <pic:cNvPicPr/>
                  </pic:nvPicPr>
                  <pic:blipFill>
                    <a:blip r:embed="rId45">
                      <a:extLst>
                        <a:ext uri="{28A0092B-C50C-407E-A947-70E740481C1C}">
                          <a14:useLocalDpi xmlns:a14="http://schemas.microsoft.com/office/drawing/2010/main" val="0"/>
                        </a:ext>
                      </a:extLst>
                    </a:blip>
                    <a:stretch>
                      <a:fillRect/>
                    </a:stretch>
                  </pic:blipFill>
                  <pic:spPr>
                    <a:xfrm>
                      <a:off x="0" y="0"/>
                      <a:ext cx="5175504" cy="3758184"/>
                    </a:xfrm>
                    <a:prstGeom prst="rect">
                      <a:avLst/>
                    </a:prstGeom>
                  </pic:spPr>
                </pic:pic>
              </a:graphicData>
            </a:graphic>
          </wp:inline>
        </w:drawing>
      </w:r>
    </w:p>
    <w:p w14:paraId="6AAB7852" w14:textId="25B0548C" w:rsidR="0060576E" w:rsidRPr="00D1298D" w:rsidRDefault="0060576E" w:rsidP="0004585A">
      <w:pPr>
        <w:pStyle w:val="Figure"/>
        <w:rPr>
          <w:rFonts w:ascii="AdvGulliv-R" w:hAnsiTheme="minorHAnsi" w:cs="AdvGulliv-R"/>
          <w:sz w:val="16"/>
          <w:szCs w:val="16"/>
        </w:rPr>
      </w:pPr>
      <w:bookmarkStart w:id="68" w:name="_Ref426037796"/>
      <w:r w:rsidRPr="00D1298D">
        <w:t xml:space="preserve">Figure </w:t>
      </w:r>
      <w:fldSimple w:instr=" SEQ Figure \* ARABIC ">
        <w:r w:rsidR="0005516A">
          <w:rPr>
            <w:noProof/>
          </w:rPr>
          <w:t>26</w:t>
        </w:r>
      </w:fldSimple>
      <w:bookmarkEnd w:id="68"/>
      <w:r w:rsidRPr="00D1298D">
        <w:t xml:space="preserve">: Normalized amplitude with respect to normalized velocity of circular cylinder with and without PTC </w:t>
      </w:r>
      <w:r w:rsidR="00396F6C" w:rsidRPr="00D1298D">
        <w:t>(different regime of oscillation has been indicated</w:t>
      </w:r>
      <w:r w:rsidR="008D6D5F" w:rsidRPr="00D1298D">
        <w:t xml:space="preserve"> at m*=1.725 and m</w:t>
      </w:r>
      <w:r w:rsidR="008D6D5F" w:rsidRPr="00D1298D">
        <w:rPr>
          <w:vertAlign w:val="superscript"/>
        </w:rPr>
        <w:t>*</w:t>
      </w:r>
      <w:r w:rsidR="0004585A">
        <w:rPr>
          <w:rFonts w:cs="Times New Roman"/>
        </w:rPr>
        <w:t>ζ</w:t>
      </w:r>
      <w:r w:rsidR="008D6D5F" w:rsidRPr="00D1298D">
        <w:t>=0.0273</w:t>
      </w:r>
      <w:r w:rsidR="00396F6C" w:rsidRPr="00D1298D">
        <w:t xml:space="preserve">) </w:t>
      </w:r>
      <w:r w:rsidR="00B8618E" w:rsidRPr="00D1298D">
        <w:fldChar w:fldCharType="begin"/>
      </w:r>
      <w:r w:rsidR="00B8618E" w:rsidRPr="00D1298D">
        <w:instrText xml:space="preserve"> REF _Ref425974038 \h </w:instrText>
      </w:r>
      <w:r w:rsidR="00B8618E" w:rsidRPr="00D1298D">
        <w:fldChar w:fldCharType="separate"/>
      </w:r>
      <w:r w:rsidR="0005516A" w:rsidRPr="00600074">
        <w:rPr>
          <w:sz w:val="24"/>
          <w:szCs w:val="20"/>
          <w:bdr w:val="none" w:sz="0" w:space="0" w:color="auto" w:frame="1"/>
          <w:shd w:val="clear" w:color="auto" w:fill="FFFFFF"/>
        </w:rPr>
        <w:t>[</w:t>
      </w:r>
      <w:r w:rsidR="0005516A">
        <w:rPr>
          <w:noProof/>
        </w:rPr>
        <w:t>96</w:t>
      </w:r>
      <w:r w:rsidR="00B8618E" w:rsidRPr="00D1298D">
        <w:fldChar w:fldCharType="end"/>
      </w:r>
      <w:r w:rsidRPr="00D1298D">
        <w:t>]</w:t>
      </w:r>
      <w:r w:rsidR="00F31465" w:rsidRPr="00D1298D">
        <w:t>.</w:t>
      </w:r>
      <w:r w:rsidRPr="00D1298D">
        <w:t xml:space="preserve"> </w:t>
      </w:r>
    </w:p>
    <w:p w14:paraId="4F33CEF5" w14:textId="77777777" w:rsidR="00396F6C" w:rsidRPr="00D1298D" w:rsidRDefault="00001F80" w:rsidP="00396F6C">
      <w:pPr>
        <w:pStyle w:val="picture"/>
        <w:framePr w:wrap="notBeside"/>
        <w:jc w:val="center"/>
      </w:pPr>
      <w:r w:rsidRPr="00D1298D">
        <w:lastRenderedPageBreak/>
        <w:drawing>
          <wp:inline distT="0" distB="0" distL="0" distR="0" wp14:anchorId="35C3347B" wp14:editId="1CC12076">
            <wp:extent cx="5248656" cy="3813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tar.png"/>
                    <pic:cNvPicPr/>
                  </pic:nvPicPr>
                  <pic:blipFill>
                    <a:blip r:embed="rId46">
                      <a:extLst>
                        <a:ext uri="{28A0092B-C50C-407E-A947-70E740481C1C}">
                          <a14:useLocalDpi xmlns:a14="http://schemas.microsoft.com/office/drawing/2010/main" val="0"/>
                        </a:ext>
                      </a:extLst>
                    </a:blip>
                    <a:stretch>
                      <a:fillRect/>
                    </a:stretch>
                  </pic:blipFill>
                  <pic:spPr>
                    <a:xfrm>
                      <a:off x="0" y="0"/>
                      <a:ext cx="5248656" cy="3813048"/>
                    </a:xfrm>
                    <a:prstGeom prst="rect">
                      <a:avLst/>
                    </a:prstGeom>
                  </pic:spPr>
                </pic:pic>
              </a:graphicData>
            </a:graphic>
          </wp:inline>
        </w:drawing>
      </w:r>
    </w:p>
    <w:p w14:paraId="11977FCC" w14:textId="43419A08" w:rsidR="00396F6C" w:rsidRPr="00D1298D" w:rsidRDefault="00396F6C" w:rsidP="0004585A">
      <w:pPr>
        <w:pStyle w:val="Figure"/>
        <w:rPr>
          <w:rFonts w:ascii="AdvGulliv-R" w:hAnsiTheme="minorHAnsi" w:cs="AdvGulliv-R"/>
          <w:sz w:val="16"/>
          <w:szCs w:val="16"/>
        </w:rPr>
      </w:pPr>
      <w:bookmarkStart w:id="69" w:name="_Ref451458091"/>
      <w:r w:rsidRPr="00D1298D">
        <w:t xml:space="preserve">Figure </w:t>
      </w:r>
      <w:fldSimple w:instr=" SEQ Figure \* ARABIC ">
        <w:r w:rsidR="0005516A">
          <w:rPr>
            <w:noProof/>
          </w:rPr>
          <w:t>27</w:t>
        </w:r>
      </w:fldSimple>
      <w:bookmarkEnd w:id="69"/>
      <w:r w:rsidRPr="00D1298D">
        <w:t xml:space="preserve">: Normalized </w:t>
      </w:r>
      <w:r w:rsidR="00001F80" w:rsidRPr="00D1298D">
        <w:t>frequency</w:t>
      </w:r>
      <w:r w:rsidRPr="00D1298D">
        <w:t xml:space="preserve"> with respect to normalized velocity of circular cylinder with and without PTC </w:t>
      </w:r>
      <w:r w:rsidR="008D6D5F" w:rsidRPr="00D1298D">
        <w:t>at m*=1.725 and m</w:t>
      </w:r>
      <w:r w:rsidR="008D6D5F" w:rsidRPr="00D1298D">
        <w:rPr>
          <w:vertAlign w:val="superscript"/>
        </w:rPr>
        <w:t>*</w:t>
      </w:r>
      <w:r w:rsidR="0004585A">
        <w:rPr>
          <w:rFonts w:cs="Times New Roman"/>
        </w:rPr>
        <w:t>ζ</w:t>
      </w:r>
      <w:r w:rsidR="008D6D5F" w:rsidRPr="00D1298D">
        <w:t xml:space="preserve">=0.0273 </w:t>
      </w:r>
      <w:r w:rsidR="00B8618E" w:rsidRPr="00D1298D">
        <w:fldChar w:fldCharType="begin"/>
      </w:r>
      <w:r w:rsidR="00B8618E" w:rsidRPr="00D1298D">
        <w:instrText xml:space="preserve"> REF _Ref425974038 \h </w:instrText>
      </w:r>
      <w:r w:rsidR="00B8618E" w:rsidRPr="00D1298D">
        <w:fldChar w:fldCharType="separate"/>
      </w:r>
      <w:r w:rsidR="0005516A" w:rsidRPr="00600074">
        <w:rPr>
          <w:sz w:val="24"/>
          <w:szCs w:val="20"/>
          <w:bdr w:val="none" w:sz="0" w:space="0" w:color="auto" w:frame="1"/>
          <w:shd w:val="clear" w:color="auto" w:fill="FFFFFF"/>
        </w:rPr>
        <w:t>[</w:t>
      </w:r>
      <w:r w:rsidR="0005516A">
        <w:rPr>
          <w:noProof/>
        </w:rPr>
        <w:t>96</w:t>
      </w:r>
      <w:r w:rsidR="00B8618E" w:rsidRPr="00D1298D">
        <w:fldChar w:fldCharType="end"/>
      </w:r>
      <w:r w:rsidRPr="00D1298D">
        <w:t>]</w:t>
      </w:r>
      <w:r w:rsidR="00F31465" w:rsidRPr="00D1298D">
        <w:t>.</w:t>
      </w:r>
      <w:r w:rsidRPr="00D1298D">
        <w:t xml:space="preserve"> </w:t>
      </w:r>
    </w:p>
    <w:p w14:paraId="24C7517E" w14:textId="16963996" w:rsidR="00C934C1" w:rsidRPr="00D1298D" w:rsidRDefault="002732FA" w:rsidP="00F82A08">
      <w:pPr>
        <w:pStyle w:val="Paragraph"/>
      </w:pPr>
      <w:r w:rsidRPr="00D1298D">
        <w:t xml:space="preserve">Thus </w:t>
      </w:r>
      <w:r w:rsidR="0077234F" w:rsidRPr="00D1298D">
        <w:t>MRELAB</w:t>
      </w:r>
      <w:r w:rsidRPr="00D1298D">
        <w:t xml:space="preserve"> built a nonlinear oscillator which initiates at low velocities with VIV and continues with </w:t>
      </w:r>
      <w:r w:rsidR="00513184" w:rsidRPr="00D1298D">
        <w:t>transverse galloping</w:t>
      </w:r>
      <w:r w:rsidRPr="00D1298D">
        <w:t xml:space="preserve"> which ends only with the destruction of the oscillator as velocity increases. </w:t>
      </w:r>
      <w:r w:rsidR="0077234F" w:rsidRPr="00D1298D">
        <w:t xml:space="preserve">The </w:t>
      </w:r>
      <w:r w:rsidR="004A56A6" w:rsidRPr="00D1298D">
        <w:t>PTC makes</w:t>
      </w:r>
      <w:r w:rsidRPr="00D1298D">
        <w:t xml:space="preserve"> the VIVACE Converter operate at a very broad range of synchronization and therefore broad range of velocities.</w:t>
      </w:r>
      <w:r w:rsidR="0077234F" w:rsidRPr="00D1298D">
        <w:rPr>
          <w:rFonts w:ascii="Arial" w:hAnsi="Arial" w:cs="Arial"/>
          <w:shd w:val="clear" w:color="auto" w:fill="FFFFFF"/>
        </w:rPr>
        <w:t xml:space="preserve"> </w:t>
      </w:r>
      <w:r w:rsidR="005C1EA1" w:rsidRPr="00D1298D">
        <w:t xml:space="preserve">In </w:t>
      </w:r>
      <w:r w:rsidR="005C1EA1" w:rsidRPr="00D1298D">
        <w:fldChar w:fldCharType="begin"/>
      </w:r>
      <w:r w:rsidR="005C1EA1" w:rsidRPr="00D1298D">
        <w:instrText xml:space="preserve"> REF _Ref425973944 \h </w:instrText>
      </w:r>
      <w:r w:rsidR="005C1EA1" w:rsidRPr="00D1298D">
        <w:fldChar w:fldCharType="separate"/>
      </w:r>
      <w:r w:rsidR="0005516A" w:rsidRPr="00D1298D">
        <w:t xml:space="preserve">Table </w:t>
      </w:r>
      <w:r w:rsidR="0005516A">
        <w:rPr>
          <w:noProof/>
        </w:rPr>
        <w:t>7</w:t>
      </w:r>
      <w:r w:rsidR="005C1EA1" w:rsidRPr="00D1298D">
        <w:fldChar w:fldCharType="end"/>
      </w:r>
      <w:r w:rsidR="005C1EA1" w:rsidRPr="00D1298D">
        <w:t xml:space="preserve">, a brief review </w:t>
      </w:r>
      <w:r w:rsidR="00F82A08" w:rsidRPr="00D1298D">
        <w:t>is given</w:t>
      </w:r>
      <w:r w:rsidR="005C1EA1" w:rsidRPr="00D1298D">
        <w:t xml:space="preserve"> for energy harvesting by VIV phenomenon.  </w:t>
      </w:r>
    </w:p>
    <w:p w14:paraId="3098ACD5" w14:textId="3A58C131" w:rsidR="00520078" w:rsidRPr="00D1298D" w:rsidRDefault="00520078" w:rsidP="0004585A">
      <w:pPr>
        <w:pStyle w:val="Paragraph"/>
      </w:pPr>
      <w:r w:rsidRPr="00D1298D">
        <w:t xml:space="preserve">Different cross sections were studied by researchers that have been listed in </w:t>
      </w:r>
      <w:r w:rsidRPr="00D1298D">
        <w:fldChar w:fldCharType="begin"/>
      </w:r>
      <w:r w:rsidRPr="00D1298D">
        <w:instrText xml:space="preserve"> REF _Ref425973944 \h  \* MERGEFORMAT </w:instrText>
      </w:r>
      <w:r w:rsidRPr="00D1298D">
        <w:fldChar w:fldCharType="separate"/>
      </w:r>
      <w:r w:rsidR="0005516A" w:rsidRPr="00D1298D">
        <w:t xml:space="preserve">Table </w:t>
      </w:r>
      <w:r w:rsidR="0005516A">
        <w:t>7</w:t>
      </w:r>
      <w:r w:rsidRPr="00D1298D">
        <w:fldChar w:fldCharType="end"/>
      </w:r>
      <w:r w:rsidRPr="00D1298D">
        <w:t>. Particular shape of Q-</w:t>
      </w:r>
      <w:proofErr w:type="spellStart"/>
      <w:r w:rsidRPr="00D1298D">
        <w:t>trapazoid</w:t>
      </w:r>
      <w:proofErr w:type="spellEnd"/>
      <w:r w:rsidRPr="00D1298D">
        <w:t xml:space="preserve"> shows the highest efficiency whereas the triangle cross section gives low efficiency value.  </w:t>
      </w:r>
      <w:r w:rsidR="00D5118F" w:rsidRPr="00D1298D">
        <w:t xml:space="preserve">Based on the studies, </w:t>
      </w:r>
      <w:r w:rsidRPr="00D1298D">
        <w:t xml:space="preserve">achieving to </w:t>
      </w:r>
      <w:r w:rsidR="00D5118F" w:rsidRPr="00D1298D">
        <w:t xml:space="preserve">the </w:t>
      </w:r>
      <w:r w:rsidRPr="00D1298D">
        <w:t xml:space="preserve">higher efficiency is </w:t>
      </w:r>
      <w:r w:rsidR="00D5118F" w:rsidRPr="00D1298D">
        <w:t>possible by decreasing the mass-damping ratio (m</w:t>
      </w:r>
      <w:r w:rsidR="00D5118F" w:rsidRPr="00D1298D">
        <w:rPr>
          <w:vertAlign w:val="superscript"/>
        </w:rPr>
        <w:t>*</w:t>
      </w:r>
      <w:r w:rsidR="0004585A">
        <w:t>ζ</w:t>
      </w:r>
      <w:r w:rsidR="00D5118F" w:rsidRPr="00D1298D">
        <w:t>)</w:t>
      </w:r>
      <w:r w:rsidR="004C0143" w:rsidRPr="00D1298D">
        <w:t>. C</w:t>
      </w:r>
      <w:r w:rsidR="00D5118F" w:rsidRPr="00D1298D">
        <w:t>onsequently,</w:t>
      </w:r>
      <w:r w:rsidR="004C0143" w:rsidRPr="00D1298D">
        <w:t xml:space="preserve"> by decreasing the m</w:t>
      </w:r>
      <w:r w:rsidR="004C0143" w:rsidRPr="00D1298D">
        <w:rPr>
          <w:vertAlign w:val="superscript"/>
        </w:rPr>
        <w:t>*</w:t>
      </w:r>
      <w:r w:rsidR="004C0143" w:rsidRPr="00D1298D">
        <w:sym w:font="Symbol" w:char="F078"/>
      </w:r>
      <w:r w:rsidR="004C0143" w:rsidRPr="00D1298D">
        <w:t>,</w:t>
      </w:r>
      <w:r w:rsidR="00D5118F" w:rsidRPr="00D1298D">
        <w:t xml:space="preserve"> the maximum value of A*</w:t>
      </w:r>
      <w:r w:rsidRPr="00D1298D">
        <w:t xml:space="preserve"> </w:t>
      </w:r>
      <w:r w:rsidR="00D5118F" w:rsidRPr="00D1298D">
        <w:t>and f* increase, as well.</w:t>
      </w:r>
      <w:r w:rsidRPr="00D1298D">
        <w:t xml:space="preserve"> </w:t>
      </w:r>
    </w:p>
    <w:p w14:paraId="0D8E12A9" w14:textId="259836F4" w:rsidR="00C934C1" w:rsidRPr="00D1298D" w:rsidRDefault="00B06C7B" w:rsidP="00600074">
      <w:pPr>
        <w:pStyle w:val="Table"/>
      </w:pPr>
      <w:bookmarkStart w:id="70" w:name="_Ref425973944"/>
      <w:r w:rsidRPr="00D1298D">
        <w:t xml:space="preserve">Table </w:t>
      </w:r>
      <w:fldSimple w:instr=" SEQ Table \* ARABIC ">
        <w:r w:rsidR="0005516A">
          <w:rPr>
            <w:noProof/>
          </w:rPr>
          <w:t>7</w:t>
        </w:r>
      </w:fldSimple>
      <w:bookmarkEnd w:id="70"/>
      <w:r w:rsidRPr="00D1298D">
        <w:t xml:space="preserve">: Brief review </w:t>
      </w:r>
      <w:r w:rsidR="00F82A08" w:rsidRPr="00D1298D">
        <w:t xml:space="preserve">on </w:t>
      </w:r>
      <w:r w:rsidR="00B37876" w:rsidRPr="00D1298D">
        <w:t>energy harvesting by</w:t>
      </w:r>
      <w:r w:rsidRPr="00D1298D">
        <w:t xml:space="preserve"> VIV</w:t>
      </w:r>
    </w:p>
    <w:tbl>
      <w:tblPr>
        <w:tblStyle w:val="TableGrid"/>
        <w:tblW w:w="0" w:type="auto"/>
        <w:jc w:val="center"/>
        <w:tblLook w:val="04A0" w:firstRow="1" w:lastRow="0" w:firstColumn="1" w:lastColumn="0" w:noHBand="0" w:noVBand="1"/>
      </w:tblPr>
      <w:tblGrid>
        <w:gridCol w:w="1645"/>
        <w:gridCol w:w="1148"/>
        <w:gridCol w:w="994"/>
        <w:gridCol w:w="1035"/>
        <w:gridCol w:w="1068"/>
        <w:gridCol w:w="1023"/>
        <w:gridCol w:w="950"/>
        <w:gridCol w:w="1162"/>
      </w:tblGrid>
      <w:tr w:rsidR="00D1298D" w:rsidRPr="006E6B2D" w14:paraId="06008D28" w14:textId="77777777" w:rsidTr="000409B9">
        <w:trPr>
          <w:jc w:val="center"/>
        </w:trPr>
        <w:tc>
          <w:tcPr>
            <w:tcW w:w="1645" w:type="dxa"/>
            <w:vAlign w:val="center"/>
          </w:tcPr>
          <w:p w14:paraId="1E6EA69A" w14:textId="77777777" w:rsidR="00264852" w:rsidRPr="006E6B2D" w:rsidRDefault="00264852" w:rsidP="000409B9">
            <w:pPr>
              <w:pStyle w:val="Paragraph"/>
              <w:ind w:firstLine="0"/>
              <w:jc w:val="left"/>
              <w:rPr>
                <w:sz w:val="20"/>
                <w:szCs w:val="20"/>
              </w:rPr>
            </w:pPr>
            <w:r w:rsidRPr="006E6B2D">
              <w:rPr>
                <w:sz w:val="20"/>
                <w:szCs w:val="20"/>
              </w:rPr>
              <w:t>Investigator</w:t>
            </w:r>
          </w:p>
        </w:tc>
        <w:tc>
          <w:tcPr>
            <w:tcW w:w="1148" w:type="dxa"/>
          </w:tcPr>
          <w:p w14:paraId="15FA272F" w14:textId="77777777" w:rsidR="00264852" w:rsidRPr="006E6B2D" w:rsidRDefault="00264852" w:rsidP="000409B9">
            <w:pPr>
              <w:pStyle w:val="Paragraph"/>
              <w:ind w:firstLine="0"/>
              <w:jc w:val="center"/>
              <w:rPr>
                <w:sz w:val="20"/>
                <w:szCs w:val="20"/>
              </w:rPr>
            </w:pPr>
            <w:r w:rsidRPr="006E6B2D">
              <w:rPr>
                <w:sz w:val="20"/>
                <w:szCs w:val="20"/>
              </w:rPr>
              <w:t>Method</w:t>
            </w:r>
          </w:p>
          <w:p w14:paraId="38BDE342" w14:textId="77777777" w:rsidR="00CB3A0B" w:rsidRPr="006E6B2D" w:rsidRDefault="00CB3A0B" w:rsidP="000409B9">
            <w:pPr>
              <w:pStyle w:val="Paragraph"/>
              <w:ind w:firstLine="0"/>
              <w:jc w:val="center"/>
              <w:rPr>
                <w:sz w:val="20"/>
                <w:szCs w:val="20"/>
              </w:rPr>
            </w:pPr>
            <w:r w:rsidRPr="006E6B2D">
              <w:rPr>
                <w:sz w:val="20"/>
                <w:szCs w:val="20"/>
              </w:rPr>
              <w:t>(Fluid)</w:t>
            </w:r>
          </w:p>
        </w:tc>
        <w:tc>
          <w:tcPr>
            <w:tcW w:w="994" w:type="dxa"/>
          </w:tcPr>
          <w:p w14:paraId="67C422C1" w14:textId="77777777" w:rsidR="00264852" w:rsidRPr="006E6B2D" w:rsidRDefault="00264852" w:rsidP="000409B9">
            <w:pPr>
              <w:pStyle w:val="Paragraph"/>
              <w:ind w:firstLine="0"/>
              <w:jc w:val="center"/>
              <w:rPr>
                <w:sz w:val="20"/>
                <w:szCs w:val="20"/>
              </w:rPr>
            </w:pPr>
            <w:r w:rsidRPr="006E6B2D">
              <w:rPr>
                <w:sz w:val="20"/>
                <w:szCs w:val="20"/>
              </w:rPr>
              <w:t>Re</w:t>
            </w:r>
          </w:p>
        </w:tc>
        <w:tc>
          <w:tcPr>
            <w:tcW w:w="1035" w:type="dxa"/>
          </w:tcPr>
          <w:p w14:paraId="6A7646C3" w14:textId="77777777" w:rsidR="00264852" w:rsidRPr="006E6B2D" w:rsidRDefault="00264852" w:rsidP="000409B9">
            <w:pPr>
              <w:pStyle w:val="Paragraph"/>
              <w:ind w:firstLine="0"/>
              <w:jc w:val="center"/>
              <w:rPr>
                <w:sz w:val="20"/>
                <w:szCs w:val="20"/>
              </w:rPr>
            </w:pPr>
            <w:r w:rsidRPr="006E6B2D">
              <w:rPr>
                <w:sz w:val="20"/>
                <w:szCs w:val="20"/>
              </w:rPr>
              <w:t>Cross section</w:t>
            </w:r>
          </w:p>
        </w:tc>
        <w:tc>
          <w:tcPr>
            <w:tcW w:w="1023" w:type="dxa"/>
          </w:tcPr>
          <w:p w14:paraId="5685A252" w14:textId="77777777" w:rsidR="0067473D" w:rsidRPr="006E6B2D" w:rsidRDefault="0067473D" w:rsidP="00264852">
            <w:pPr>
              <w:pStyle w:val="Paragraph"/>
              <w:ind w:firstLine="0"/>
              <w:jc w:val="center"/>
              <w:rPr>
                <w:sz w:val="20"/>
                <w:szCs w:val="20"/>
              </w:rPr>
            </w:pPr>
            <w:r w:rsidRPr="006E6B2D">
              <w:rPr>
                <w:sz w:val="20"/>
                <w:szCs w:val="20"/>
              </w:rPr>
              <w:t>Optimum</w:t>
            </w:r>
          </w:p>
          <w:p w14:paraId="5FB10AD0" w14:textId="6A62FF19" w:rsidR="00264852" w:rsidRPr="006E6B2D" w:rsidRDefault="00450FB9" w:rsidP="0004585A">
            <w:pPr>
              <w:pStyle w:val="Paragraph"/>
              <w:ind w:firstLine="0"/>
              <w:jc w:val="center"/>
              <w:rPr>
                <w:sz w:val="20"/>
                <w:szCs w:val="20"/>
              </w:rPr>
            </w:pPr>
            <w:r w:rsidRPr="006E6B2D">
              <w:rPr>
                <w:sz w:val="20"/>
                <w:szCs w:val="20"/>
              </w:rPr>
              <w:t>m*</w:t>
            </w:r>
            <w:r w:rsidR="0004585A">
              <w:rPr>
                <w:sz w:val="20"/>
                <w:szCs w:val="20"/>
              </w:rPr>
              <w:t>ζ</w:t>
            </w:r>
            <w:r w:rsidRPr="006E6B2D">
              <w:rPr>
                <w:sz w:val="20"/>
                <w:szCs w:val="20"/>
              </w:rPr>
              <w:t xml:space="preserve">  </w:t>
            </w:r>
          </w:p>
        </w:tc>
        <w:tc>
          <w:tcPr>
            <w:tcW w:w="1023" w:type="dxa"/>
          </w:tcPr>
          <w:p w14:paraId="25F8C467" w14:textId="77777777" w:rsidR="00264852" w:rsidRPr="006E6B2D" w:rsidRDefault="00264852" w:rsidP="00264852">
            <w:pPr>
              <w:pStyle w:val="Paragraph"/>
              <w:ind w:firstLine="0"/>
              <w:jc w:val="center"/>
              <w:rPr>
                <w:sz w:val="20"/>
                <w:szCs w:val="20"/>
                <w:vertAlign w:val="subscript"/>
              </w:rPr>
            </w:pPr>
            <w:r w:rsidRPr="006E6B2D">
              <w:rPr>
                <w:sz w:val="20"/>
                <w:szCs w:val="20"/>
              </w:rPr>
              <w:t>A</w:t>
            </w:r>
            <w:r w:rsidRPr="006E6B2D">
              <w:rPr>
                <w:sz w:val="20"/>
                <w:szCs w:val="20"/>
                <w:vertAlign w:val="superscript"/>
              </w:rPr>
              <w:t>*</w:t>
            </w:r>
            <w:r w:rsidRPr="006E6B2D">
              <w:rPr>
                <w:sz w:val="20"/>
                <w:szCs w:val="20"/>
                <w:vertAlign w:val="subscript"/>
              </w:rPr>
              <w:t>max</w:t>
            </w:r>
          </w:p>
          <w:p w14:paraId="53935A0A" w14:textId="77777777" w:rsidR="00264852" w:rsidRPr="006E6B2D" w:rsidRDefault="00264852" w:rsidP="00264852">
            <w:pPr>
              <w:pStyle w:val="Paragraph"/>
              <w:ind w:firstLine="0"/>
              <w:jc w:val="center"/>
              <w:rPr>
                <w:sz w:val="20"/>
                <w:szCs w:val="20"/>
              </w:rPr>
            </w:pPr>
            <w:r w:rsidRPr="006E6B2D">
              <w:rPr>
                <w:sz w:val="20"/>
                <w:szCs w:val="20"/>
              </w:rPr>
              <w:t>(at Re)</w:t>
            </w:r>
          </w:p>
        </w:tc>
        <w:tc>
          <w:tcPr>
            <w:tcW w:w="890" w:type="dxa"/>
          </w:tcPr>
          <w:p w14:paraId="56F21B6E" w14:textId="77777777" w:rsidR="00264852" w:rsidRPr="006E6B2D" w:rsidRDefault="00264852" w:rsidP="00264852">
            <w:pPr>
              <w:pStyle w:val="Paragraph"/>
              <w:ind w:firstLine="0"/>
              <w:jc w:val="center"/>
              <w:rPr>
                <w:sz w:val="20"/>
                <w:szCs w:val="20"/>
                <w:vertAlign w:val="subscript"/>
              </w:rPr>
            </w:pPr>
            <w:r w:rsidRPr="006E6B2D">
              <w:rPr>
                <w:sz w:val="20"/>
                <w:szCs w:val="20"/>
              </w:rPr>
              <w:t>f</w:t>
            </w:r>
            <w:r w:rsidRPr="006E6B2D">
              <w:rPr>
                <w:sz w:val="20"/>
                <w:szCs w:val="20"/>
                <w:vertAlign w:val="superscript"/>
              </w:rPr>
              <w:t>*</w:t>
            </w:r>
            <w:r w:rsidR="007729A3" w:rsidRPr="006E6B2D">
              <w:rPr>
                <w:sz w:val="20"/>
                <w:szCs w:val="20"/>
                <w:vertAlign w:val="subscript"/>
              </w:rPr>
              <w:t>max</w:t>
            </w:r>
          </w:p>
          <w:p w14:paraId="21133716" w14:textId="77777777" w:rsidR="00264852" w:rsidRPr="006E6B2D" w:rsidRDefault="00264852" w:rsidP="00264852">
            <w:pPr>
              <w:pStyle w:val="Paragraph"/>
              <w:ind w:firstLine="0"/>
              <w:jc w:val="center"/>
              <w:rPr>
                <w:sz w:val="20"/>
                <w:szCs w:val="20"/>
              </w:rPr>
            </w:pPr>
            <w:r w:rsidRPr="006E6B2D">
              <w:rPr>
                <w:sz w:val="20"/>
                <w:szCs w:val="20"/>
              </w:rPr>
              <w:t>(at Re)</w:t>
            </w:r>
          </w:p>
        </w:tc>
        <w:tc>
          <w:tcPr>
            <w:tcW w:w="1162" w:type="dxa"/>
          </w:tcPr>
          <w:p w14:paraId="7934FE96" w14:textId="77777777" w:rsidR="00264852" w:rsidRPr="006E6B2D" w:rsidRDefault="00264852" w:rsidP="00264852">
            <w:pPr>
              <w:pStyle w:val="Paragraph"/>
              <w:ind w:firstLine="0"/>
              <w:jc w:val="center"/>
              <w:rPr>
                <w:sz w:val="20"/>
                <w:szCs w:val="20"/>
              </w:rPr>
            </w:pPr>
            <w:r w:rsidRPr="006E6B2D">
              <w:rPr>
                <w:sz w:val="20"/>
                <w:szCs w:val="20"/>
              </w:rPr>
              <w:sym w:font="Symbol" w:char="F068"/>
            </w:r>
            <w:proofErr w:type="gramStart"/>
            <w:r w:rsidRPr="006E6B2D">
              <w:rPr>
                <w:sz w:val="20"/>
                <w:szCs w:val="20"/>
                <w:vertAlign w:val="subscript"/>
              </w:rPr>
              <w:t>max</w:t>
            </w:r>
            <w:proofErr w:type="gramEnd"/>
            <w:r w:rsidRPr="006E6B2D">
              <w:rPr>
                <w:sz w:val="20"/>
                <w:szCs w:val="20"/>
              </w:rPr>
              <w:t xml:space="preserve"> (%)</w:t>
            </w:r>
          </w:p>
          <w:p w14:paraId="0117B828" w14:textId="77777777" w:rsidR="00264852" w:rsidRPr="006E6B2D" w:rsidRDefault="00264852" w:rsidP="00264852">
            <w:pPr>
              <w:pStyle w:val="Paragraph"/>
              <w:ind w:firstLine="0"/>
              <w:jc w:val="center"/>
              <w:rPr>
                <w:sz w:val="20"/>
                <w:szCs w:val="20"/>
              </w:rPr>
            </w:pPr>
            <w:r w:rsidRPr="006E6B2D">
              <w:rPr>
                <w:sz w:val="20"/>
                <w:szCs w:val="20"/>
              </w:rPr>
              <w:t>( at Re)</w:t>
            </w:r>
          </w:p>
        </w:tc>
      </w:tr>
      <w:tr w:rsidR="00D1298D" w:rsidRPr="006E6B2D" w14:paraId="052FDBF7" w14:textId="77777777" w:rsidTr="008428B7">
        <w:trPr>
          <w:jc w:val="center"/>
        </w:trPr>
        <w:tc>
          <w:tcPr>
            <w:tcW w:w="1645" w:type="dxa"/>
            <w:vAlign w:val="center"/>
          </w:tcPr>
          <w:p w14:paraId="5E33FAF7" w14:textId="77777777" w:rsidR="00264852" w:rsidRPr="006E6B2D" w:rsidRDefault="00264852" w:rsidP="000409B9">
            <w:pPr>
              <w:pStyle w:val="Paragraph"/>
              <w:ind w:firstLine="0"/>
              <w:jc w:val="left"/>
              <w:rPr>
                <w:sz w:val="20"/>
                <w:szCs w:val="20"/>
              </w:rPr>
            </w:pPr>
            <w:r w:rsidRPr="006E6B2D">
              <w:rPr>
                <w:sz w:val="20"/>
                <w:szCs w:val="20"/>
              </w:rPr>
              <w:t xml:space="preserve">Ding et al </w:t>
            </w:r>
            <w:r w:rsidRPr="006E6B2D">
              <w:rPr>
                <w:sz w:val="20"/>
                <w:szCs w:val="20"/>
              </w:rPr>
              <w:fldChar w:fldCharType="begin"/>
            </w:r>
            <w:r w:rsidRPr="006E6B2D">
              <w:rPr>
                <w:sz w:val="20"/>
                <w:szCs w:val="20"/>
              </w:rPr>
              <w:instrText xml:space="preserve"> REF _Ref425882011 \h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98</w:t>
            </w:r>
            <w:r w:rsidRPr="006E6B2D">
              <w:rPr>
                <w:sz w:val="20"/>
                <w:szCs w:val="20"/>
              </w:rPr>
              <w:fldChar w:fldCharType="end"/>
            </w:r>
            <w:r w:rsidRPr="006E6B2D">
              <w:rPr>
                <w:sz w:val="20"/>
                <w:szCs w:val="20"/>
              </w:rPr>
              <w:t>]</w:t>
            </w:r>
          </w:p>
        </w:tc>
        <w:tc>
          <w:tcPr>
            <w:tcW w:w="1148" w:type="dxa"/>
            <w:vAlign w:val="center"/>
          </w:tcPr>
          <w:p w14:paraId="0B2FCD5A" w14:textId="77777777" w:rsidR="00264852" w:rsidRPr="006E6B2D" w:rsidRDefault="00264852" w:rsidP="008428B7">
            <w:pPr>
              <w:pStyle w:val="Paragraph"/>
              <w:ind w:firstLine="0"/>
              <w:jc w:val="center"/>
              <w:rPr>
                <w:sz w:val="20"/>
                <w:szCs w:val="20"/>
              </w:rPr>
            </w:pPr>
            <w:r w:rsidRPr="006E6B2D">
              <w:rPr>
                <w:sz w:val="20"/>
                <w:szCs w:val="20"/>
              </w:rPr>
              <w:t>2D CFD</w:t>
            </w:r>
          </w:p>
          <w:p w14:paraId="43E5B456" w14:textId="77777777" w:rsidR="00CB3A0B" w:rsidRPr="006E6B2D" w:rsidRDefault="00CB3A0B" w:rsidP="008428B7">
            <w:pPr>
              <w:pStyle w:val="Paragraph"/>
              <w:ind w:firstLine="0"/>
              <w:jc w:val="center"/>
              <w:rPr>
                <w:sz w:val="20"/>
                <w:szCs w:val="20"/>
              </w:rPr>
            </w:pPr>
            <w:r w:rsidRPr="006E6B2D">
              <w:rPr>
                <w:sz w:val="20"/>
                <w:szCs w:val="20"/>
              </w:rPr>
              <w:t>(Water)</w:t>
            </w:r>
          </w:p>
        </w:tc>
        <w:tc>
          <w:tcPr>
            <w:tcW w:w="994" w:type="dxa"/>
            <w:vAlign w:val="center"/>
          </w:tcPr>
          <w:p w14:paraId="5E441B63" w14:textId="77777777" w:rsidR="00264852" w:rsidRPr="006E6B2D" w:rsidRDefault="00264852" w:rsidP="008428B7">
            <w:pPr>
              <w:pStyle w:val="Paragraph"/>
              <w:ind w:firstLine="0"/>
              <w:jc w:val="center"/>
              <w:rPr>
                <w:sz w:val="20"/>
                <w:szCs w:val="20"/>
              </w:rPr>
            </w:pPr>
            <w:r w:rsidRPr="006E6B2D">
              <w:rPr>
                <w:sz w:val="20"/>
                <w:szCs w:val="20"/>
              </w:rPr>
              <w:t>10000-130000</w:t>
            </w:r>
          </w:p>
        </w:tc>
        <w:tc>
          <w:tcPr>
            <w:tcW w:w="1035" w:type="dxa"/>
            <w:vAlign w:val="center"/>
          </w:tcPr>
          <w:p w14:paraId="75DB7E20" w14:textId="77777777" w:rsidR="00264852" w:rsidRPr="006E6B2D" w:rsidRDefault="00264852" w:rsidP="008428B7">
            <w:pPr>
              <w:pStyle w:val="Paragraph"/>
              <w:ind w:firstLine="0"/>
              <w:jc w:val="center"/>
              <w:rPr>
                <w:sz w:val="20"/>
                <w:szCs w:val="20"/>
              </w:rPr>
            </w:pPr>
            <w:r w:rsidRPr="006E6B2D">
              <w:rPr>
                <w:sz w:val="20"/>
                <w:szCs w:val="20"/>
              </w:rPr>
              <w:t>Q-</w:t>
            </w:r>
            <w:proofErr w:type="spellStart"/>
            <w:r w:rsidRPr="006E6B2D">
              <w:rPr>
                <w:sz w:val="20"/>
                <w:szCs w:val="20"/>
              </w:rPr>
              <w:t>trapazoid</w:t>
            </w:r>
            <w:proofErr w:type="spellEnd"/>
          </w:p>
        </w:tc>
        <w:tc>
          <w:tcPr>
            <w:tcW w:w="1023" w:type="dxa"/>
            <w:vAlign w:val="center"/>
          </w:tcPr>
          <w:p w14:paraId="008297AD" w14:textId="77777777" w:rsidR="00264852" w:rsidRPr="006E6B2D" w:rsidRDefault="00B73F8E" w:rsidP="008428B7">
            <w:pPr>
              <w:pStyle w:val="Paragraph"/>
              <w:ind w:firstLine="0"/>
              <w:jc w:val="center"/>
              <w:rPr>
                <w:sz w:val="20"/>
                <w:szCs w:val="20"/>
              </w:rPr>
            </w:pPr>
            <w:r w:rsidRPr="006E6B2D">
              <w:rPr>
                <w:sz w:val="20"/>
                <w:szCs w:val="20"/>
              </w:rPr>
              <w:t>0.076</w:t>
            </w:r>
          </w:p>
        </w:tc>
        <w:tc>
          <w:tcPr>
            <w:tcW w:w="1023" w:type="dxa"/>
            <w:vAlign w:val="center"/>
          </w:tcPr>
          <w:p w14:paraId="2D0179AD" w14:textId="77777777" w:rsidR="00264852" w:rsidRPr="006E6B2D" w:rsidRDefault="00264852" w:rsidP="008428B7">
            <w:pPr>
              <w:pStyle w:val="Paragraph"/>
              <w:ind w:firstLine="0"/>
              <w:jc w:val="center"/>
              <w:rPr>
                <w:sz w:val="20"/>
                <w:szCs w:val="20"/>
              </w:rPr>
            </w:pPr>
            <w:r w:rsidRPr="006E6B2D">
              <w:rPr>
                <w:sz w:val="20"/>
                <w:szCs w:val="20"/>
              </w:rPr>
              <w:t>3.5</w:t>
            </w:r>
          </w:p>
          <w:p w14:paraId="2CA5B3AC" w14:textId="77777777" w:rsidR="00264852" w:rsidRPr="006E6B2D" w:rsidRDefault="00264852" w:rsidP="008428B7">
            <w:pPr>
              <w:pStyle w:val="Paragraph"/>
              <w:ind w:firstLine="0"/>
              <w:jc w:val="center"/>
              <w:rPr>
                <w:sz w:val="20"/>
                <w:szCs w:val="20"/>
              </w:rPr>
            </w:pPr>
            <w:r w:rsidRPr="006E6B2D">
              <w:rPr>
                <w:sz w:val="20"/>
                <w:szCs w:val="20"/>
              </w:rPr>
              <w:t>(120000)</w:t>
            </w:r>
          </w:p>
        </w:tc>
        <w:tc>
          <w:tcPr>
            <w:tcW w:w="890" w:type="dxa"/>
            <w:vAlign w:val="center"/>
          </w:tcPr>
          <w:p w14:paraId="6BEA99F2" w14:textId="77777777" w:rsidR="00C144C9" w:rsidRPr="006E6B2D" w:rsidRDefault="00C144C9" w:rsidP="008428B7">
            <w:pPr>
              <w:pStyle w:val="Paragraph"/>
              <w:ind w:firstLine="0"/>
              <w:jc w:val="center"/>
              <w:rPr>
                <w:sz w:val="20"/>
                <w:szCs w:val="20"/>
              </w:rPr>
            </w:pPr>
            <w:r w:rsidRPr="006E6B2D">
              <w:rPr>
                <w:sz w:val="20"/>
                <w:szCs w:val="20"/>
              </w:rPr>
              <w:t>1.1</w:t>
            </w:r>
          </w:p>
          <w:p w14:paraId="2220D3E9" w14:textId="77777777" w:rsidR="00264852" w:rsidRPr="006E6B2D" w:rsidRDefault="00C144C9" w:rsidP="008428B7">
            <w:pPr>
              <w:pStyle w:val="Paragraph"/>
              <w:ind w:firstLine="0"/>
              <w:jc w:val="center"/>
              <w:rPr>
                <w:sz w:val="20"/>
                <w:szCs w:val="20"/>
              </w:rPr>
            </w:pPr>
            <w:r w:rsidRPr="006E6B2D">
              <w:rPr>
                <w:sz w:val="20"/>
                <w:szCs w:val="20"/>
              </w:rPr>
              <w:t>(70000)</w:t>
            </w:r>
          </w:p>
        </w:tc>
        <w:tc>
          <w:tcPr>
            <w:tcW w:w="1162" w:type="dxa"/>
            <w:vAlign w:val="center"/>
          </w:tcPr>
          <w:p w14:paraId="606E5E98" w14:textId="77777777" w:rsidR="00264852" w:rsidRPr="006E6B2D" w:rsidRDefault="00264852" w:rsidP="008428B7">
            <w:pPr>
              <w:pStyle w:val="Paragraph"/>
              <w:ind w:firstLine="0"/>
              <w:jc w:val="center"/>
              <w:rPr>
                <w:sz w:val="20"/>
                <w:szCs w:val="20"/>
              </w:rPr>
            </w:pPr>
            <w:r w:rsidRPr="006E6B2D">
              <w:rPr>
                <w:sz w:val="20"/>
                <w:szCs w:val="20"/>
              </w:rPr>
              <w:t>45.7 (60000)</w:t>
            </w:r>
          </w:p>
        </w:tc>
      </w:tr>
      <w:tr w:rsidR="00D1298D" w:rsidRPr="006E6B2D" w14:paraId="7AF8A08A" w14:textId="77777777" w:rsidTr="008428B7">
        <w:trPr>
          <w:jc w:val="center"/>
        </w:trPr>
        <w:tc>
          <w:tcPr>
            <w:tcW w:w="1645" w:type="dxa"/>
            <w:vAlign w:val="center"/>
          </w:tcPr>
          <w:p w14:paraId="1816580B" w14:textId="77777777" w:rsidR="00264852" w:rsidRPr="006E6B2D" w:rsidRDefault="00264852" w:rsidP="000409B9">
            <w:pPr>
              <w:pStyle w:val="Paragraph"/>
              <w:ind w:firstLine="0"/>
              <w:jc w:val="left"/>
              <w:rPr>
                <w:sz w:val="20"/>
                <w:szCs w:val="20"/>
              </w:rPr>
            </w:pPr>
            <w:r w:rsidRPr="006E6B2D">
              <w:rPr>
                <w:sz w:val="20"/>
                <w:szCs w:val="20"/>
              </w:rPr>
              <w:t xml:space="preserve">Ding et al </w:t>
            </w:r>
            <w:r w:rsidRPr="006E6B2D">
              <w:rPr>
                <w:sz w:val="20"/>
                <w:szCs w:val="20"/>
              </w:rPr>
              <w:fldChar w:fldCharType="begin"/>
            </w:r>
            <w:r w:rsidRPr="006E6B2D">
              <w:rPr>
                <w:sz w:val="20"/>
                <w:szCs w:val="20"/>
              </w:rPr>
              <w:instrText xml:space="preserve"> REF _Ref425882011 \h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98</w:t>
            </w:r>
            <w:r w:rsidRPr="006E6B2D">
              <w:rPr>
                <w:sz w:val="20"/>
                <w:szCs w:val="20"/>
              </w:rPr>
              <w:fldChar w:fldCharType="end"/>
            </w:r>
            <w:r w:rsidRPr="006E6B2D">
              <w:rPr>
                <w:sz w:val="20"/>
                <w:szCs w:val="20"/>
              </w:rPr>
              <w:t>]</w:t>
            </w:r>
          </w:p>
        </w:tc>
        <w:tc>
          <w:tcPr>
            <w:tcW w:w="1148" w:type="dxa"/>
            <w:vAlign w:val="center"/>
          </w:tcPr>
          <w:p w14:paraId="2C3C5226" w14:textId="77777777" w:rsidR="00CB3A0B" w:rsidRPr="006E6B2D" w:rsidRDefault="00CB3A0B" w:rsidP="008428B7">
            <w:pPr>
              <w:pStyle w:val="Paragraph"/>
              <w:ind w:firstLine="0"/>
              <w:jc w:val="center"/>
              <w:rPr>
                <w:sz w:val="20"/>
                <w:szCs w:val="20"/>
              </w:rPr>
            </w:pPr>
            <w:r w:rsidRPr="006E6B2D">
              <w:rPr>
                <w:sz w:val="20"/>
                <w:szCs w:val="20"/>
              </w:rPr>
              <w:t>2D CFD</w:t>
            </w:r>
          </w:p>
          <w:p w14:paraId="21283F78" w14:textId="77777777" w:rsidR="00264852" w:rsidRPr="006E6B2D" w:rsidRDefault="00CB3A0B" w:rsidP="008428B7">
            <w:pPr>
              <w:pStyle w:val="Paragraph"/>
              <w:ind w:firstLine="0"/>
              <w:jc w:val="center"/>
              <w:rPr>
                <w:sz w:val="20"/>
                <w:szCs w:val="20"/>
              </w:rPr>
            </w:pPr>
            <w:r w:rsidRPr="006E6B2D">
              <w:rPr>
                <w:sz w:val="20"/>
                <w:szCs w:val="20"/>
              </w:rPr>
              <w:lastRenderedPageBreak/>
              <w:t>(Water)</w:t>
            </w:r>
          </w:p>
        </w:tc>
        <w:tc>
          <w:tcPr>
            <w:tcW w:w="994" w:type="dxa"/>
            <w:vAlign w:val="center"/>
          </w:tcPr>
          <w:p w14:paraId="201792E5" w14:textId="77777777" w:rsidR="00264852" w:rsidRPr="006E6B2D" w:rsidRDefault="00264852" w:rsidP="008428B7">
            <w:pPr>
              <w:pStyle w:val="Paragraph"/>
              <w:ind w:firstLine="0"/>
              <w:jc w:val="center"/>
              <w:rPr>
                <w:sz w:val="20"/>
                <w:szCs w:val="20"/>
              </w:rPr>
            </w:pPr>
            <w:r w:rsidRPr="006E6B2D">
              <w:rPr>
                <w:sz w:val="20"/>
                <w:szCs w:val="20"/>
              </w:rPr>
              <w:lastRenderedPageBreak/>
              <w:t>10000-</w:t>
            </w:r>
            <w:r w:rsidRPr="006E6B2D">
              <w:rPr>
                <w:sz w:val="20"/>
                <w:szCs w:val="20"/>
              </w:rPr>
              <w:lastRenderedPageBreak/>
              <w:t>130000</w:t>
            </w:r>
          </w:p>
        </w:tc>
        <w:tc>
          <w:tcPr>
            <w:tcW w:w="1035" w:type="dxa"/>
            <w:vAlign w:val="center"/>
          </w:tcPr>
          <w:p w14:paraId="436B2CCA" w14:textId="77777777" w:rsidR="00264852" w:rsidRPr="006E6B2D" w:rsidRDefault="00264852" w:rsidP="008428B7">
            <w:pPr>
              <w:pStyle w:val="Paragraph"/>
              <w:ind w:firstLine="0"/>
              <w:jc w:val="center"/>
              <w:rPr>
                <w:sz w:val="20"/>
                <w:szCs w:val="20"/>
              </w:rPr>
            </w:pPr>
            <w:r w:rsidRPr="006E6B2D">
              <w:rPr>
                <w:sz w:val="20"/>
                <w:szCs w:val="20"/>
              </w:rPr>
              <w:lastRenderedPageBreak/>
              <w:t>Triangle</w:t>
            </w:r>
          </w:p>
        </w:tc>
        <w:tc>
          <w:tcPr>
            <w:tcW w:w="1023" w:type="dxa"/>
            <w:vAlign w:val="center"/>
          </w:tcPr>
          <w:p w14:paraId="01A213CF" w14:textId="77777777" w:rsidR="00264852" w:rsidRPr="006E6B2D" w:rsidRDefault="000D4832" w:rsidP="008428B7">
            <w:pPr>
              <w:pStyle w:val="Paragraph"/>
              <w:ind w:firstLine="0"/>
              <w:jc w:val="center"/>
              <w:rPr>
                <w:sz w:val="20"/>
                <w:szCs w:val="20"/>
              </w:rPr>
            </w:pPr>
            <w:r w:rsidRPr="006E6B2D">
              <w:rPr>
                <w:sz w:val="20"/>
                <w:szCs w:val="20"/>
              </w:rPr>
              <w:t>0.076</w:t>
            </w:r>
          </w:p>
        </w:tc>
        <w:tc>
          <w:tcPr>
            <w:tcW w:w="1023" w:type="dxa"/>
            <w:vAlign w:val="center"/>
          </w:tcPr>
          <w:p w14:paraId="41DE982F" w14:textId="77777777" w:rsidR="00264852" w:rsidRPr="006E6B2D" w:rsidRDefault="00264852" w:rsidP="008428B7">
            <w:pPr>
              <w:pStyle w:val="Paragraph"/>
              <w:ind w:firstLine="0"/>
              <w:jc w:val="center"/>
              <w:rPr>
                <w:sz w:val="20"/>
                <w:szCs w:val="20"/>
              </w:rPr>
            </w:pPr>
            <w:r w:rsidRPr="006E6B2D">
              <w:rPr>
                <w:sz w:val="20"/>
                <w:szCs w:val="20"/>
              </w:rPr>
              <w:t>3.5</w:t>
            </w:r>
          </w:p>
          <w:p w14:paraId="13810E75" w14:textId="77777777" w:rsidR="00C144C9" w:rsidRPr="006E6B2D" w:rsidRDefault="00C144C9" w:rsidP="008428B7">
            <w:pPr>
              <w:pStyle w:val="Paragraph"/>
              <w:ind w:firstLine="0"/>
              <w:jc w:val="center"/>
              <w:rPr>
                <w:sz w:val="20"/>
                <w:szCs w:val="20"/>
              </w:rPr>
            </w:pPr>
            <w:r w:rsidRPr="006E6B2D">
              <w:rPr>
                <w:sz w:val="20"/>
                <w:szCs w:val="20"/>
              </w:rPr>
              <w:lastRenderedPageBreak/>
              <w:t>(130000)</w:t>
            </w:r>
          </w:p>
        </w:tc>
        <w:tc>
          <w:tcPr>
            <w:tcW w:w="890" w:type="dxa"/>
            <w:vAlign w:val="center"/>
          </w:tcPr>
          <w:p w14:paraId="5914531A" w14:textId="77777777" w:rsidR="00290B82" w:rsidRPr="006E6B2D" w:rsidRDefault="00290B82" w:rsidP="008428B7">
            <w:pPr>
              <w:pStyle w:val="Paragraph"/>
              <w:ind w:firstLine="0"/>
              <w:jc w:val="center"/>
              <w:rPr>
                <w:sz w:val="20"/>
                <w:szCs w:val="20"/>
              </w:rPr>
            </w:pPr>
            <w:r w:rsidRPr="006E6B2D">
              <w:rPr>
                <w:sz w:val="20"/>
                <w:szCs w:val="20"/>
              </w:rPr>
              <w:lastRenderedPageBreak/>
              <w:t>0.85</w:t>
            </w:r>
          </w:p>
          <w:p w14:paraId="7BC4F9EA" w14:textId="77777777" w:rsidR="00264852" w:rsidRPr="006E6B2D" w:rsidRDefault="00290B82" w:rsidP="008428B7">
            <w:pPr>
              <w:pStyle w:val="Paragraph"/>
              <w:ind w:firstLine="0"/>
              <w:jc w:val="center"/>
              <w:rPr>
                <w:sz w:val="20"/>
                <w:szCs w:val="20"/>
              </w:rPr>
            </w:pPr>
            <w:r w:rsidRPr="006E6B2D">
              <w:rPr>
                <w:sz w:val="20"/>
                <w:szCs w:val="20"/>
              </w:rPr>
              <w:lastRenderedPageBreak/>
              <w:t>(80000)</w:t>
            </w:r>
          </w:p>
        </w:tc>
        <w:tc>
          <w:tcPr>
            <w:tcW w:w="1162" w:type="dxa"/>
            <w:vAlign w:val="center"/>
          </w:tcPr>
          <w:p w14:paraId="4EB46E4F" w14:textId="77777777" w:rsidR="00264852" w:rsidRPr="006E6B2D" w:rsidRDefault="00264852" w:rsidP="008428B7">
            <w:pPr>
              <w:pStyle w:val="Paragraph"/>
              <w:ind w:firstLine="0"/>
              <w:jc w:val="center"/>
              <w:rPr>
                <w:sz w:val="20"/>
                <w:szCs w:val="20"/>
              </w:rPr>
            </w:pPr>
            <w:r w:rsidRPr="006E6B2D">
              <w:rPr>
                <w:sz w:val="20"/>
                <w:szCs w:val="20"/>
              </w:rPr>
              <w:lastRenderedPageBreak/>
              <w:t>20 (50000)</w:t>
            </w:r>
          </w:p>
        </w:tc>
      </w:tr>
      <w:tr w:rsidR="00D1298D" w:rsidRPr="006E6B2D" w14:paraId="7616C4DB" w14:textId="77777777" w:rsidTr="008428B7">
        <w:trPr>
          <w:jc w:val="center"/>
        </w:trPr>
        <w:tc>
          <w:tcPr>
            <w:tcW w:w="1645" w:type="dxa"/>
            <w:vAlign w:val="center"/>
          </w:tcPr>
          <w:p w14:paraId="2F33D827" w14:textId="77777777" w:rsidR="00264852" w:rsidRPr="006E6B2D" w:rsidRDefault="00264852" w:rsidP="000409B9">
            <w:pPr>
              <w:pStyle w:val="Paragraph"/>
              <w:ind w:firstLine="0"/>
              <w:jc w:val="left"/>
              <w:rPr>
                <w:sz w:val="20"/>
                <w:szCs w:val="20"/>
              </w:rPr>
            </w:pPr>
            <w:r w:rsidRPr="006E6B2D">
              <w:rPr>
                <w:sz w:val="20"/>
                <w:szCs w:val="20"/>
              </w:rPr>
              <w:lastRenderedPageBreak/>
              <w:t xml:space="preserve">Ding et al </w:t>
            </w:r>
            <w:r w:rsidRPr="006E6B2D">
              <w:rPr>
                <w:sz w:val="20"/>
                <w:szCs w:val="20"/>
              </w:rPr>
              <w:fldChar w:fldCharType="begin"/>
            </w:r>
            <w:r w:rsidRPr="006E6B2D">
              <w:rPr>
                <w:sz w:val="20"/>
                <w:szCs w:val="20"/>
              </w:rPr>
              <w:instrText xml:space="preserve"> REF _Ref425882011 \h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98</w:t>
            </w:r>
            <w:r w:rsidRPr="006E6B2D">
              <w:rPr>
                <w:sz w:val="20"/>
                <w:szCs w:val="20"/>
              </w:rPr>
              <w:fldChar w:fldCharType="end"/>
            </w:r>
            <w:r w:rsidRPr="006E6B2D">
              <w:rPr>
                <w:sz w:val="20"/>
                <w:szCs w:val="20"/>
              </w:rPr>
              <w:t>]</w:t>
            </w:r>
          </w:p>
        </w:tc>
        <w:tc>
          <w:tcPr>
            <w:tcW w:w="1148" w:type="dxa"/>
            <w:vAlign w:val="center"/>
          </w:tcPr>
          <w:p w14:paraId="72F81A1F" w14:textId="77777777" w:rsidR="00CB3A0B" w:rsidRPr="006E6B2D" w:rsidRDefault="00CB3A0B" w:rsidP="008428B7">
            <w:pPr>
              <w:pStyle w:val="Paragraph"/>
              <w:ind w:firstLine="0"/>
              <w:jc w:val="center"/>
              <w:rPr>
                <w:sz w:val="20"/>
                <w:szCs w:val="20"/>
              </w:rPr>
            </w:pPr>
            <w:r w:rsidRPr="006E6B2D">
              <w:rPr>
                <w:sz w:val="20"/>
                <w:szCs w:val="20"/>
              </w:rPr>
              <w:t>2D CFD</w:t>
            </w:r>
          </w:p>
          <w:p w14:paraId="330EFBD1" w14:textId="77777777" w:rsidR="00264852" w:rsidRPr="006E6B2D" w:rsidRDefault="00CB3A0B" w:rsidP="008428B7">
            <w:pPr>
              <w:pStyle w:val="Paragraph"/>
              <w:ind w:firstLine="0"/>
              <w:jc w:val="center"/>
              <w:rPr>
                <w:sz w:val="20"/>
                <w:szCs w:val="20"/>
              </w:rPr>
            </w:pPr>
            <w:r w:rsidRPr="006E6B2D">
              <w:rPr>
                <w:sz w:val="20"/>
                <w:szCs w:val="20"/>
              </w:rPr>
              <w:t>(Water)</w:t>
            </w:r>
          </w:p>
        </w:tc>
        <w:tc>
          <w:tcPr>
            <w:tcW w:w="994" w:type="dxa"/>
            <w:vAlign w:val="center"/>
          </w:tcPr>
          <w:p w14:paraId="60DF51C6" w14:textId="77777777" w:rsidR="00264852" w:rsidRPr="006E6B2D" w:rsidRDefault="00264852" w:rsidP="008428B7">
            <w:pPr>
              <w:pStyle w:val="Paragraph"/>
              <w:ind w:firstLine="0"/>
              <w:jc w:val="center"/>
              <w:rPr>
                <w:sz w:val="20"/>
                <w:szCs w:val="20"/>
              </w:rPr>
            </w:pPr>
            <w:r w:rsidRPr="006E6B2D">
              <w:rPr>
                <w:sz w:val="20"/>
                <w:szCs w:val="20"/>
              </w:rPr>
              <w:t>10000-130000</w:t>
            </w:r>
          </w:p>
        </w:tc>
        <w:tc>
          <w:tcPr>
            <w:tcW w:w="1035" w:type="dxa"/>
            <w:vAlign w:val="center"/>
          </w:tcPr>
          <w:p w14:paraId="7250F264" w14:textId="77777777" w:rsidR="00264852" w:rsidRPr="006E6B2D" w:rsidRDefault="00264852" w:rsidP="008428B7">
            <w:pPr>
              <w:pStyle w:val="Paragraph"/>
              <w:ind w:firstLine="0"/>
              <w:jc w:val="center"/>
              <w:rPr>
                <w:sz w:val="20"/>
                <w:szCs w:val="20"/>
              </w:rPr>
            </w:pPr>
            <w:r w:rsidRPr="006E6B2D">
              <w:rPr>
                <w:sz w:val="20"/>
                <w:szCs w:val="20"/>
              </w:rPr>
              <w:t>PTC- c</w:t>
            </w:r>
            <w:r w:rsidR="00BC0E0C" w:rsidRPr="006E6B2D">
              <w:rPr>
                <w:sz w:val="20"/>
                <w:szCs w:val="20"/>
              </w:rPr>
              <w:t>ircular</w:t>
            </w:r>
          </w:p>
        </w:tc>
        <w:tc>
          <w:tcPr>
            <w:tcW w:w="1023" w:type="dxa"/>
            <w:vAlign w:val="center"/>
          </w:tcPr>
          <w:p w14:paraId="266FE1E3" w14:textId="77777777" w:rsidR="00264852" w:rsidRPr="006E6B2D" w:rsidRDefault="000D4832" w:rsidP="008428B7">
            <w:pPr>
              <w:pStyle w:val="Paragraph"/>
              <w:ind w:firstLine="0"/>
              <w:jc w:val="center"/>
              <w:rPr>
                <w:sz w:val="20"/>
                <w:szCs w:val="20"/>
              </w:rPr>
            </w:pPr>
            <w:r w:rsidRPr="006E6B2D">
              <w:rPr>
                <w:sz w:val="20"/>
                <w:szCs w:val="20"/>
              </w:rPr>
              <w:t>0.076</w:t>
            </w:r>
          </w:p>
        </w:tc>
        <w:tc>
          <w:tcPr>
            <w:tcW w:w="1023" w:type="dxa"/>
            <w:vAlign w:val="center"/>
          </w:tcPr>
          <w:p w14:paraId="2D39892C" w14:textId="77777777" w:rsidR="00264852" w:rsidRPr="006E6B2D" w:rsidRDefault="00264852" w:rsidP="008428B7">
            <w:pPr>
              <w:pStyle w:val="Paragraph"/>
              <w:ind w:firstLine="0"/>
              <w:jc w:val="center"/>
              <w:rPr>
                <w:sz w:val="20"/>
                <w:szCs w:val="20"/>
              </w:rPr>
            </w:pPr>
            <w:r w:rsidRPr="006E6B2D">
              <w:rPr>
                <w:sz w:val="20"/>
                <w:szCs w:val="20"/>
              </w:rPr>
              <w:t>3.5</w:t>
            </w:r>
          </w:p>
          <w:p w14:paraId="1350304F" w14:textId="77777777" w:rsidR="007729A3" w:rsidRPr="006E6B2D" w:rsidRDefault="007729A3" w:rsidP="008428B7">
            <w:pPr>
              <w:pStyle w:val="Paragraph"/>
              <w:ind w:firstLine="0"/>
              <w:jc w:val="center"/>
              <w:rPr>
                <w:sz w:val="20"/>
                <w:szCs w:val="20"/>
              </w:rPr>
            </w:pPr>
            <w:r w:rsidRPr="006E6B2D">
              <w:rPr>
                <w:sz w:val="20"/>
                <w:szCs w:val="20"/>
              </w:rPr>
              <w:t>(110000)</w:t>
            </w:r>
          </w:p>
        </w:tc>
        <w:tc>
          <w:tcPr>
            <w:tcW w:w="890" w:type="dxa"/>
            <w:vAlign w:val="center"/>
          </w:tcPr>
          <w:p w14:paraId="0659F994" w14:textId="77777777" w:rsidR="00264852" w:rsidRPr="006E6B2D" w:rsidRDefault="007729A3" w:rsidP="008428B7">
            <w:pPr>
              <w:pStyle w:val="Paragraph"/>
              <w:ind w:firstLine="0"/>
              <w:jc w:val="center"/>
              <w:rPr>
                <w:sz w:val="20"/>
                <w:szCs w:val="20"/>
              </w:rPr>
            </w:pPr>
            <w:r w:rsidRPr="006E6B2D">
              <w:rPr>
                <w:sz w:val="20"/>
                <w:szCs w:val="20"/>
              </w:rPr>
              <w:t>1.</w:t>
            </w:r>
            <w:r w:rsidR="00C144C9" w:rsidRPr="006E6B2D">
              <w:rPr>
                <w:sz w:val="20"/>
                <w:szCs w:val="20"/>
              </w:rPr>
              <w:t>2</w:t>
            </w:r>
          </w:p>
          <w:p w14:paraId="44C8630E" w14:textId="77777777" w:rsidR="007729A3" w:rsidRPr="006E6B2D" w:rsidRDefault="007729A3" w:rsidP="008428B7">
            <w:pPr>
              <w:pStyle w:val="Paragraph"/>
              <w:ind w:firstLine="0"/>
              <w:jc w:val="center"/>
              <w:rPr>
                <w:sz w:val="20"/>
                <w:szCs w:val="20"/>
              </w:rPr>
            </w:pPr>
            <w:r w:rsidRPr="006E6B2D">
              <w:rPr>
                <w:sz w:val="20"/>
                <w:szCs w:val="20"/>
              </w:rPr>
              <w:t>(80000)</w:t>
            </w:r>
          </w:p>
        </w:tc>
        <w:tc>
          <w:tcPr>
            <w:tcW w:w="1162" w:type="dxa"/>
            <w:vAlign w:val="center"/>
          </w:tcPr>
          <w:p w14:paraId="568CE414" w14:textId="77777777" w:rsidR="00264852" w:rsidRPr="006E6B2D" w:rsidRDefault="00264852" w:rsidP="008428B7">
            <w:pPr>
              <w:pStyle w:val="Paragraph"/>
              <w:ind w:firstLine="0"/>
              <w:jc w:val="center"/>
              <w:rPr>
                <w:sz w:val="20"/>
                <w:szCs w:val="20"/>
              </w:rPr>
            </w:pPr>
            <w:r w:rsidRPr="006E6B2D">
              <w:rPr>
                <w:sz w:val="20"/>
                <w:szCs w:val="20"/>
              </w:rPr>
              <w:t>37.9 (60000)</w:t>
            </w:r>
          </w:p>
        </w:tc>
      </w:tr>
      <w:tr w:rsidR="00D1298D" w:rsidRPr="006E6B2D" w14:paraId="479DD97E" w14:textId="77777777" w:rsidTr="008428B7">
        <w:trPr>
          <w:jc w:val="center"/>
        </w:trPr>
        <w:tc>
          <w:tcPr>
            <w:tcW w:w="1645" w:type="dxa"/>
            <w:vAlign w:val="center"/>
          </w:tcPr>
          <w:p w14:paraId="628AED7B" w14:textId="2849EF9F" w:rsidR="00306CC3" w:rsidRPr="006E6B2D" w:rsidRDefault="0033531E" w:rsidP="00223D0E">
            <w:pPr>
              <w:pStyle w:val="Paragraph"/>
              <w:ind w:firstLine="0"/>
              <w:jc w:val="left"/>
              <w:rPr>
                <w:sz w:val="20"/>
                <w:szCs w:val="20"/>
              </w:rPr>
            </w:pPr>
            <w:r w:rsidRPr="006E6B2D">
              <w:rPr>
                <w:sz w:val="20"/>
                <w:szCs w:val="20"/>
              </w:rPr>
              <w:t xml:space="preserve">Chang et al </w:t>
            </w:r>
            <w:r w:rsidR="00223D0E" w:rsidRPr="006E6B2D">
              <w:rPr>
                <w:sz w:val="20"/>
                <w:szCs w:val="20"/>
              </w:rPr>
              <w:fldChar w:fldCharType="begin"/>
            </w:r>
            <w:r w:rsidR="00223D0E" w:rsidRPr="006E6B2D">
              <w:rPr>
                <w:sz w:val="20"/>
                <w:szCs w:val="20"/>
              </w:rPr>
              <w:instrText xml:space="preserve"> REF _Ref453431834 \h </w:instrText>
            </w:r>
            <w:r w:rsidR="006E6B2D" w:rsidRPr="006E6B2D">
              <w:rPr>
                <w:sz w:val="20"/>
                <w:szCs w:val="20"/>
              </w:rPr>
              <w:instrText xml:space="preserve"> \* MERGEFORMAT </w:instrText>
            </w:r>
            <w:r w:rsidR="00223D0E" w:rsidRPr="006E6B2D">
              <w:rPr>
                <w:sz w:val="20"/>
                <w:szCs w:val="20"/>
              </w:rPr>
            </w:r>
            <w:r w:rsidR="00223D0E" w:rsidRPr="006E6B2D">
              <w:rPr>
                <w:sz w:val="20"/>
                <w:szCs w:val="20"/>
              </w:rPr>
              <w:fldChar w:fldCharType="separate"/>
            </w:r>
            <w:r w:rsidR="0005516A" w:rsidRPr="00600074">
              <w:rPr>
                <w:sz w:val="20"/>
                <w:szCs w:val="20"/>
              </w:rPr>
              <w:t>[</w:t>
            </w:r>
            <w:r w:rsidR="0005516A" w:rsidRPr="0005516A">
              <w:rPr>
                <w:noProof/>
                <w:sz w:val="20"/>
                <w:szCs w:val="20"/>
              </w:rPr>
              <w:t>97</w:t>
            </w:r>
            <w:r w:rsidR="00223D0E" w:rsidRPr="006E6B2D">
              <w:rPr>
                <w:sz w:val="20"/>
                <w:szCs w:val="20"/>
              </w:rPr>
              <w:fldChar w:fldCharType="end"/>
            </w:r>
            <w:r w:rsidRPr="006E6B2D">
              <w:rPr>
                <w:sz w:val="20"/>
                <w:szCs w:val="20"/>
              </w:rPr>
              <w:t>]</w:t>
            </w:r>
          </w:p>
        </w:tc>
        <w:tc>
          <w:tcPr>
            <w:tcW w:w="1148" w:type="dxa"/>
            <w:vAlign w:val="center"/>
          </w:tcPr>
          <w:p w14:paraId="06C5857E" w14:textId="77777777" w:rsidR="00306CC3" w:rsidRPr="006E6B2D" w:rsidRDefault="00911CE3" w:rsidP="008428B7">
            <w:pPr>
              <w:pStyle w:val="Paragraph"/>
              <w:ind w:firstLine="0"/>
              <w:jc w:val="center"/>
              <w:rPr>
                <w:sz w:val="20"/>
                <w:szCs w:val="20"/>
              </w:rPr>
            </w:pPr>
            <w:r w:rsidRPr="006E6B2D">
              <w:rPr>
                <w:sz w:val="20"/>
                <w:szCs w:val="20"/>
              </w:rPr>
              <w:t>Exp. (Water)</w:t>
            </w:r>
          </w:p>
        </w:tc>
        <w:tc>
          <w:tcPr>
            <w:tcW w:w="994" w:type="dxa"/>
            <w:vAlign w:val="center"/>
          </w:tcPr>
          <w:p w14:paraId="629EE546" w14:textId="77777777" w:rsidR="00306CC3" w:rsidRPr="006E6B2D" w:rsidRDefault="009D3F45" w:rsidP="008428B7">
            <w:pPr>
              <w:pStyle w:val="Paragraph"/>
              <w:ind w:firstLine="0"/>
              <w:jc w:val="center"/>
              <w:rPr>
                <w:sz w:val="20"/>
                <w:szCs w:val="20"/>
              </w:rPr>
            </w:pPr>
            <w:r w:rsidRPr="006E6B2D">
              <w:rPr>
                <w:sz w:val="20"/>
                <w:szCs w:val="20"/>
              </w:rPr>
              <w:t>3</w:t>
            </w:r>
            <w:r w:rsidR="00911CE3" w:rsidRPr="006E6B2D">
              <w:rPr>
                <w:sz w:val="20"/>
                <w:szCs w:val="20"/>
              </w:rPr>
              <w:t>0000-1</w:t>
            </w:r>
            <w:r w:rsidRPr="006E6B2D">
              <w:rPr>
                <w:sz w:val="20"/>
                <w:szCs w:val="20"/>
              </w:rPr>
              <w:t>20</w:t>
            </w:r>
            <w:r w:rsidR="00911CE3" w:rsidRPr="006E6B2D">
              <w:rPr>
                <w:sz w:val="20"/>
                <w:szCs w:val="20"/>
              </w:rPr>
              <w:t>000</w:t>
            </w:r>
          </w:p>
        </w:tc>
        <w:tc>
          <w:tcPr>
            <w:tcW w:w="1035" w:type="dxa"/>
            <w:vAlign w:val="center"/>
          </w:tcPr>
          <w:p w14:paraId="04CE989B" w14:textId="77777777" w:rsidR="00306CC3" w:rsidRPr="006E6B2D" w:rsidRDefault="00BC0E0C" w:rsidP="008428B7">
            <w:pPr>
              <w:pStyle w:val="Paragraph"/>
              <w:ind w:firstLine="0"/>
              <w:jc w:val="center"/>
              <w:rPr>
                <w:sz w:val="20"/>
                <w:szCs w:val="20"/>
              </w:rPr>
            </w:pPr>
            <w:r w:rsidRPr="006E6B2D">
              <w:rPr>
                <w:sz w:val="20"/>
                <w:szCs w:val="20"/>
              </w:rPr>
              <w:t>PTC circular</w:t>
            </w:r>
          </w:p>
        </w:tc>
        <w:tc>
          <w:tcPr>
            <w:tcW w:w="1023" w:type="dxa"/>
            <w:vAlign w:val="center"/>
          </w:tcPr>
          <w:p w14:paraId="04C1348D" w14:textId="77777777" w:rsidR="00306CC3" w:rsidRPr="006E6B2D" w:rsidRDefault="00FA5CA3" w:rsidP="008428B7">
            <w:pPr>
              <w:pStyle w:val="Paragraph"/>
              <w:ind w:firstLine="0"/>
              <w:jc w:val="center"/>
              <w:rPr>
                <w:sz w:val="20"/>
                <w:szCs w:val="20"/>
              </w:rPr>
            </w:pPr>
            <w:r w:rsidRPr="006E6B2D">
              <w:rPr>
                <w:sz w:val="20"/>
                <w:szCs w:val="20"/>
              </w:rPr>
              <w:t>0.0212</w:t>
            </w:r>
          </w:p>
        </w:tc>
        <w:tc>
          <w:tcPr>
            <w:tcW w:w="1023" w:type="dxa"/>
            <w:vAlign w:val="center"/>
          </w:tcPr>
          <w:p w14:paraId="0309A838" w14:textId="77777777" w:rsidR="009D3F45" w:rsidRPr="006E6B2D" w:rsidRDefault="009D3F45" w:rsidP="008428B7">
            <w:pPr>
              <w:pStyle w:val="Paragraph"/>
              <w:ind w:firstLine="0"/>
              <w:jc w:val="center"/>
              <w:rPr>
                <w:sz w:val="20"/>
                <w:szCs w:val="20"/>
              </w:rPr>
            </w:pPr>
            <w:r w:rsidRPr="006E6B2D">
              <w:rPr>
                <w:sz w:val="20"/>
                <w:szCs w:val="20"/>
              </w:rPr>
              <w:t>3 (</w:t>
            </w:r>
            <w:r w:rsidR="001C0AE8" w:rsidRPr="006E6B2D">
              <w:rPr>
                <w:sz w:val="20"/>
                <w:szCs w:val="20"/>
              </w:rPr>
              <w:t>100000</w:t>
            </w:r>
            <w:r w:rsidRPr="006E6B2D">
              <w:rPr>
                <w:sz w:val="20"/>
                <w:szCs w:val="20"/>
              </w:rPr>
              <w:t>)</w:t>
            </w:r>
          </w:p>
        </w:tc>
        <w:tc>
          <w:tcPr>
            <w:tcW w:w="890" w:type="dxa"/>
            <w:vAlign w:val="center"/>
          </w:tcPr>
          <w:p w14:paraId="24871927" w14:textId="77777777" w:rsidR="00306CC3" w:rsidRPr="006E6B2D" w:rsidRDefault="00FA22CE" w:rsidP="008428B7">
            <w:pPr>
              <w:pStyle w:val="Paragraph"/>
              <w:ind w:firstLine="0"/>
              <w:jc w:val="center"/>
              <w:rPr>
                <w:sz w:val="20"/>
                <w:szCs w:val="20"/>
              </w:rPr>
            </w:pPr>
            <w:r w:rsidRPr="006E6B2D">
              <w:rPr>
                <w:sz w:val="20"/>
                <w:szCs w:val="20"/>
              </w:rPr>
              <w:t>1.3 (</w:t>
            </w:r>
            <w:r w:rsidR="001C0AE8" w:rsidRPr="006E6B2D">
              <w:rPr>
                <w:sz w:val="20"/>
                <w:szCs w:val="20"/>
              </w:rPr>
              <w:t>70000</w:t>
            </w:r>
            <w:r w:rsidRPr="006E6B2D">
              <w:rPr>
                <w:sz w:val="20"/>
                <w:szCs w:val="20"/>
              </w:rPr>
              <w:t>)</w:t>
            </w:r>
          </w:p>
        </w:tc>
        <w:tc>
          <w:tcPr>
            <w:tcW w:w="1162" w:type="dxa"/>
            <w:vAlign w:val="center"/>
          </w:tcPr>
          <w:p w14:paraId="6DDCB879" w14:textId="77777777" w:rsidR="00306CC3" w:rsidRPr="006E6B2D" w:rsidRDefault="002A7EF6" w:rsidP="008428B7">
            <w:pPr>
              <w:pStyle w:val="Paragraph"/>
              <w:ind w:firstLine="0"/>
              <w:jc w:val="center"/>
              <w:rPr>
                <w:sz w:val="20"/>
                <w:szCs w:val="20"/>
              </w:rPr>
            </w:pPr>
            <w:r w:rsidRPr="006E6B2D">
              <w:rPr>
                <w:sz w:val="20"/>
                <w:szCs w:val="20"/>
              </w:rPr>
              <w:t xml:space="preserve">≈ </w:t>
            </w:r>
            <w:r w:rsidR="000F4595" w:rsidRPr="006E6B2D">
              <w:rPr>
                <w:sz w:val="20"/>
                <w:szCs w:val="20"/>
              </w:rPr>
              <w:t xml:space="preserve">43 </w:t>
            </w:r>
            <w:r w:rsidR="002159D7" w:rsidRPr="006E6B2D">
              <w:rPr>
                <w:sz w:val="20"/>
                <w:szCs w:val="20"/>
              </w:rPr>
              <w:sym w:font="Symbol" w:char="F0A8"/>
            </w:r>
            <w:r w:rsidR="002159D7" w:rsidRPr="006E6B2D">
              <w:rPr>
                <w:sz w:val="20"/>
                <w:szCs w:val="20"/>
              </w:rPr>
              <w:t xml:space="preserve"> </w:t>
            </w:r>
            <w:r w:rsidR="000F4595" w:rsidRPr="006E6B2D">
              <w:rPr>
                <w:sz w:val="20"/>
                <w:szCs w:val="20"/>
              </w:rPr>
              <w:t>(</w:t>
            </w:r>
            <w:r w:rsidR="001C0AE8" w:rsidRPr="006E6B2D">
              <w:rPr>
                <w:sz w:val="20"/>
                <w:szCs w:val="20"/>
              </w:rPr>
              <w:t>100000</w:t>
            </w:r>
            <w:r w:rsidR="000F4595" w:rsidRPr="006E6B2D">
              <w:rPr>
                <w:sz w:val="20"/>
                <w:szCs w:val="20"/>
              </w:rPr>
              <w:t>)</w:t>
            </w:r>
          </w:p>
        </w:tc>
      </w:tr>
      <w:tr w:rsidR="00D1298D" w:rsidRPr="006E6B2D" w14:paraId="68A40686" w14:textId="77777777" w:rsidTr="008428B7">
        <w:trPr>
          <w:jc w:val="center"/>
        </w:trPr>
        <w:tc>
          <w:tcPr>
            <w:tcW w:w="1645" w:type="dxa"/>
            <w:vAlign w:val="center"/>
          </w:tcPr>
          <w:p w14:paraId="0DAD8108" w14:textId="77777777" w:rsidR="00E2700C" w:rsidRPr="006E6B2D" w:rsidRDefault="00E2700C" w:rsidP="000409B9">
            <w:pPr>
              <w:pStyle w:val="Paragraph"/>
              <w:ind w:firstLine="0"/>
              <w:jc w:val="left"/>
              <w:rPr>
                <w:sz w:val="20"/>
                <w:szCs w:val="20"/>
              </w:rPr>
            </w:pPr>
            <w:r w:rsidRPr="006E6B2D">
              <w:rPr>
                <w:sz w:val="20"/>
                <w:szCs w:val="20"/>
              </w:rPr>
              <w:t xml:space="preserve">Lee &amp; </w:t>
            </w:r>
            <w:proofErr w:type="spellStart"/>
            <w:r w:rsidRPr="006E6B2D">
              <w:rPr>
                <w:sz w:val="20"/>
                <w:szCs w:val="20"/>
              </w:rPr>
              <w:t>Bernitsas</w:t>
            </w:r>
            <w:proofErr w:type="spellEnd"/>
            <w:r w:rsidRPr="006E6B2D">
              <w:rPr>
                <w:sz w:val="20"/>
                <w:szCs w:val="20"/>
              </w:rPr>
              <w:t xml:space="preserve"> </w:t>
            </w:r>
            <w:r w:rsidRPr="006E6B2D">
              <w:rPr>
                <w:sz w:val="20"/>
                <w:szCs w:val="20"/>
              </w:rPr>
              <w:fldChar w:fldCharType="begin"/>
            </w:r>
            <w:r w:rsidRPr="006E6B2D">
              <w:rPr>
                <w:sz w:val="20"/>
                <w:szCs w:val="20"/>
              </w:rPr>
              <w:instrText xml:space="preserve"> REF _Ref425878431 \h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95</w:t>
            </w:r>
            <w:r w:rsidRPr="006E6B2D">
              <w:rPr>
                <w:sz w:val="20"/>
                <w:szCs w:val="20"/>
              </w:rPr>
              <w:fldChar w:fldCharType="end"/>
            </w:r>
            <w:r w:rsidRPr="006E6B2D">
              <w:rPr>
                <w:sz w:val="20"/>
                <w:szCs w:val="20"/>
              </w:rPr>
              <w:t>]</w:t>
            </w:r>
          </w:p>
        </w:tc>
        <w:tc>
          <w:tcPr>
            <w:tcW w:w="1148" w:type="dxa"/>
            <w:vAlign w:val="center"/>
          </w:tcPr>
          <w:p w14:paraId="543BC39B" w14:textId="77777777" w:rsidR="00697FD8" w:rsidRPr="006E6B2D" w:rsidRDefault="00697FD8" w:rsidP="008428B7">
            <w:pPr>
              <w:pStyle w:val="Paragraph"/>
              <w:ind w:firstLine="0"/>
              <w:jc w:val="center"/>
              <w:rPr>
                <w:sz w:val="20"/>
                <w:szCs w:val="20"/>
              </w:rPr>
            </w:pPr>
            <w:r w:rsidRPr="006E6B2D">
              <w:rPr>
                <w:sz w:val="20"/>
                <w:szCs w:val="20"/>
              </w:rPr>
              <w:t>Exp. (Water)</w:t>
            </w:r>
          </w:p>
        </w:tc>
        <w:tc>
          <w:tcPr>
            <w:tcW w:w="994" w:type="dxa"/>
            <w:vAlign w:val="center"/>
          </w:tcPr>
          <w:p w14:paraId="13CBF7E3" w14:textId="77777777" w:rsidR="00E2700C" w:rsidRPr="006E6B2D" w:rsidRDefault="00697FD8" w:rsidP="008428B7">
            <w:pPr>
              <w:pStyle w:val="Paragraph"/>
              <w:ind w:firstLine="0"/>
              <w:jc w:val="center"/>
              <w:rPr>
                <w:sz w:val="20"/>
                <w:szCs w:val="20"/>
              </w:rPr>
            </w:pPr>
            <w:r w:rsidRPr="006E6B2D">
              <w:rPr>
                <w:sz w:val="20"/>
                <w:szCs w:val="20"/>
              </w:rPr>
              <w:t>40000-120000</w:t>
            </w:r>
          </w:p>
        </w:tc>
        <w:tc>
          <w:tcPr>
            <w:tcW w:w="1035" w:type="dxa"/>
            <w:vAlign w:val="center"/>
          </w:tcPr>
          <w:p w14:paraId="12F18C7F" w14:textId="77777777" w:rsidR="00E2700C" w:rsidRPr="006E6B2D" w:rsidRDefault="00697FD8" w:rsidP="008428B7">
            <w:pPr>
              <w:pStyle w:val="Paragraph"/>
              <w:ind w:firstLine="0"/>
              <w:jc w:val="center"/>
              <w:rPr>
                <w:sz w:val="20"/>
                <w:szCs w:val="20"/>
              </w:rPr>
            </w:pPr>
            <w:r w:rsidRPr="006E6B2D">
              <w:rPr>
                <w:sz w:val="20"/>
                <w:szCs w:val="20"/>
              </w:rPr>
              <w:t>Circular</w:t>
            </w:r>
          </w:p>
        </w:tc>
        <w:tc>
          <w:tcPr>
            <w:tcW w:w="1023" w:type="dxa"/>
            <w:vAlign w:val="center"/>
          </w:tcPr>
          <w:p w14:paraId="57A78D1F" w14:textId="77777777" w:rsidR="00E2700C" w:rsidRPr="006E6B2D" w:rsidRDefault="0008781D" w:rsidP="008428B7">
            <w:pPr>
              <w:pStyle w:val="Paragraph"/>
              <w:ind w:firstLine="0"/>
              <w:jc w:val="center"/>
              <w:rPr>
                <w:sz w:val="20"/>
                <w:szCs w:val="20"/>
              </w:rPr>
            </w:pPr>
            <w:r w:rsidRPr="006E6B2D">
              <w:rPr>
                <w:sz w:val="20"/>
                <w:szCs w:val="20"/>
              </w:rPr>
              <w:t>0.07</w:t>
            </w:r>
          </w:p>
        </w:tc>
        <w:tc>
          <w:tcPr>
            <w:tcW w:w="1023" w:type="dxa"/>
            <w:vAlign w:val="center"/>
          </w:tcPr>
          <w:p w14:paraId="51DDC5D0" w14:textId="77777777" w:rsidR="00E2700C" w:rsidRPr="006E6B2D" w:rsidRDefault="00AD4A2C" w:rsidP="008428B7">
            <w:pPr>
              <w:pStyle w:val="Paragraph"/>
              <w:ind w:firstLine="0"/>
              <w:jc w:val="center"/>
              <w:rPr>
                <w:sz w:val="20"/>
                <w:szCs w:val="20"/>
              </w:rPr>
            </w:pPr>
            <w:r w:rsidRPr="006E6B2D">
              <w:rPr>
                <w:sz w:val="20"/>
                <w:szCs w:val="20"/>
              </w:rPr>
              <w:t>1.8 (118000)</w:t>
            </w:r>
          </w:p>
        </w:tc>
        <w:tc>
          <w:tcPr>
            <w:tcW w:w="890" w:type="dxa"/>
            <w:vAlign w:val="center"/>
          </w:tcPr>
          <w:p w14:paraId="43FA9773" w14:textId="77777777" w:rsidR="007F2289" w:rsidRPr="006E6B2D" w:rsidRDefault="007F2289" w:rsidP="008428B7">
            <w:pPr>
              <w:pStyle w:val="Paragraph"/>
              <w:ind w:firstLine="0"/>
              <w:jc w:val="center"/>
              <w:rPr>
                <w:sz w:val="20"/>
                <w:szCs w:val="20"/>
              </w:rPr>
            </w:pPr>
            <w:r w:rsidRPr="006E6B2D">
              <w:rPr>
                <w:sz w:val="20"/>
                <w:szCs w:val="20"/>
              </w:rPr>
              <w:t>1.2</w:t>
            </w:r>
          </w:p>
          <w:p w14:paraId="7F90FD47" w14:textId="77777777" w:rsidR="00E2700C" w:rsidRPr="006E6B2D" w:rsidRDefault="007F2289" w:rsidP="008428B7">
            <w:pPr>
              <w:pStyle w:val="Paragraph"/>
              <w:ind w:firstLine="0"/>
              <w:jc w:val="center"/>
              <w:rPr>
                <w:sz w:val="20"/>
                <w:szCs w:val="20"/>
              </w:rPr>
            </w:pPr>
            <w:r w:rsidRPr="006E6B2D">
              <w:rPr>
                <w:sz w:val="20"/>
                <w:szCs w:val="20"/>
              </w:rPr>
              <w:t>(100000)</w:t>
            </w:r>
          </w:p>
        </w:tc>
        <w:tc>
          <w:tcPr>
            <w:tcW w:w="1162" w:type="dxa"/>
            <w:vAlign w:val="center"/>
          </w:tcPr>
          <w:p w14:paraId="78517936" w14:textId="77777777" w:rsidR="00E2700C" w:rsidRPr="006E6B2D" w:rsidRDefault="00DE66F4" w:rsidP="008428B7">
            <w:pPr>
              <w:pStyle w:val="Paragraph"/>
              <w:ind w:firstLine="0"/>
              <w:jc w:val="center"/>
              <w:rPr>
                <w:sz w:val="20"/>
                <w:szCs w:val="20"/>
              </w:rPr>
            </w:pPr>
            <w:r w:rsidRPr="006E6B2D">
              <w:rPr>
                <w:sz w:val="20"/>
                <w:szCs w:val="20"/>
              </w:rPr>
              <w:t>33.23</w:t>
            </w:r>
            <w:r w:rsidR="00731FA7" w:rsidRPr="006E6B2D">
              <w:rPr>
                <w:sz w:val="20"/>
                <w:szCs w:val="20"/>
              </w:rPr>
              <w:t xml:space="preserve"> (80000)</w:t>
            </w:r>
          </w:p>
        </w:tc>
      </w:tr>
      <w:tr w:rsidR="00D1298D" w:rsidRPr="006E6B2D" w14:paraId="64C29563" w14:textId="77777777" w:rsidTr="008428B7">
        <w:trPr>
          <w:jc w:val="center"/>
        </w:trPr>
        <w:tc>
          <w:tcPr>
            <w:tcW w:w="1645" w:type="dxa"/>
            <w:vAlign w:val="center"/>
          </w:tcPr>
          <w:p w14:paraId="779B30E5" w14:textId="77777777" w:rsidR="003F1E9E" w:rsidRPr="006E6B2D" w:rsidRDefault="003F1E9E" w:rsidP="008428B7">
            <w:pPr>
              <w:pStyle w:val="Paragraph"/>
              <w:ind w:firstLine="0"/>
              <w:jc w:val="center"/>
              <w:rPr>
                <w:sz w:val="20"/>
                <w:szCs w:val="20"/>
              </w:rPr>
            </w:pPr>
            <w:proofErr w:type="spellStart"/>
            <w:r w:rsidRPr="006E6B2D">
              <w:rPr>
                <w:sz w:val="20"/>
                <w:szCs w:val="20"/>
              </w:rPr>
              <w:t>Barrero</w:t>
            </w:r>
            <w:proofErr w:type="spellEnd"/>
            <w:r w:rsidRPr="006E6B2D">
              <w:rPr>
                <w:sz w:val="20"/>
                <w:szCs w:val="20"/>
              </w:rPr>
              <w:t xml:space="preserve">-Gil et al </w:t>
            </w:r>
            <w:r w:rsidRPr="006E6B2D">
              <w:rPr>
                <w:sz w:val="20"/>
                <w:szCs w:val="20"/>
              </w:rPr>
              <w:fldChar w:fldCharType="begin"/>
            </w:r>
            <w:r w:rsidRPr="006E6B2D">
              <w:rPr>
                <w:sz w:val="20"/>
                <w:szCs w:val="20"/>
              </w:rPr>
              <w:instrText xml:space="preserve"> REF _Ref425856533 \h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94</w:t>
            </w:r>
            <w:r w:rsidRPr="006E6B2D">
              <w:rPr>
                <w:sz w:val="20"/>
                <w:szCs w:val="20"/>
              </w:rPr>
              <w:fldChar w:fldCharType="end"/>
            </w:r>
            <w:r w:rsidRPr="006E6B2D">
              <w:rPr>
                <w:sz w:val="20"/>
                <w:szCs w:val="20"/>
              </w:rPr>
              <w:t>]</w:t>
            </w:r>
          </w:p>
        </w:tc>
        <w:tc>
          <w:tcPr>
            <w:tcW w:w="1148" w:type="dxa"/>
            <w:vAlign w:val="center"/>
          </w:tcPr>
          <w:p w14:paraId="17AFC8D0" w14:textId="77777777" w:rsidR="003F1E9E" w:rsidRPr="006E6B2D" w:rsidRDefault="00B47CB5" w:rsidP="008428B7">
            <w:pPr>
              <w:pStyle w:val="Paragraph"/>
              <w:ind w:firstLine="0"/>
              <w:jc w:val="center"/>
              <w:rPr>
                <w:sz w:val="20"/>
                <w:szCs w:val="20"/>
              </w:rPr>
            </w:pPr>
            <w:proofErr w:type="spellStart"/>
            <w:r w:rsidRPr="006E6B2D">
              <w:rPr>
                <w:sz w:val="20"/>
                <w:szCs w:val="20"/>
              </w:rPr>
              <w:t>Analyt</w:t>
            </w:r>
            <w:proofErr w:type="spellEnd"/>
            <w:r w:rsidRPr="006E6B2D">
              <w:rPr>
                <w:sz w:val="20"/>
                <w:szCs w:val="20"/>
              </w:rPr>
              <w:t>.</w:t>
            </w:r>
          </w:p>
        </w:tc>
        <w:tc>
          <w:tcPr>
            <w:tcW w:w="994" w:type="dxa"/>
            <w:vAlign w:val="center"/>
          </w:tcPr>
          <w:p w14:paraId="4DB7A4B6" w14:textId="77777777" w:rsidR="003F1E9E" w:rsidRPr="006E6B2D" w:rsidRDefault="00F32D9E" w:rsidP="008428B7">
            <w:pPr>
              <w:pStyle w:val="Paragraph"/>
              <w:ind w:firstLine="0"/>
              <w:jc w:val="center"/>
              <w:rPr>
                <w:sz w:val="20"/>
                <w:szCs w:val="20"/>
              </w:rPr>
            </w:pPr>
            <w:r w:rsidRPr="006E6B2D">
              <w:rPr>
                <w:sz w:val="20"/>
                <w:szCs w:val="20"/>
              </w:rPr>
              <w:t>1000</w:t>
            </w:r>
          </w:p>
        </w:tc>
        <w:tc>
          <w:tcPr>
            <w:tcW w:w="1035" w:type="dxa"/>
            <w:vAlign w:val="center"/>
          </w:tcPr>
          <w:p w14:paraId="1936A918" w14:textId="77777777" w:rsidR="003F1E9E" w:rsidRPr="006E6B2D" w:rsidRDefault="0008781D" w:rsidP="008428B7">
            <w:pPr>
              <w:pStyle w:val="Paragraph"/>
              <w:ind w:firstLine="0"/>
              <w:jc w:val="center"/>
              <w:rPr>
                <w:sz w:val="20"/>
                <w:szCs w:val="20"/>
              </w:rPr>
            </w:pPr>
            <w:r w:rsidRPr="006E6B2D">
              <w:rPr>
                <w:sz w:val="20"/>
                <w:szCs w:val="20"/>
              </w:rPr>
              <w:t>Circular</w:t>
            </w:r>
          </w:p>
        </w:tc>
        <w:tc>
          <w:tcPr>
            <w:tcW w:w="1023" w:type="dxa"/>
            <w:vAlign w:val="center"/>
          </w:tcPr>
          <w:p w14:paraId="6101C26D" w14:textId="77777777" w:rsidR="003F1E9E" w:rsidRPr="006E6B2D" w:rsidRDefault="0067473D" w:rsidP="008428B7">
            <w:pPr>
              <w:pStyle w:val="Paragraph"/>
              <w:ind w:firstLine="0"/>
              <w:jc w:val="center"/>
              <w:rPr>
                <w:sz w:val="20"/>
                <w:szCs w:val="20"/>
              </w:rPr>
            </w:pPr>
            <w:r w:rsidRPr="006E6B2D">
              <w:rPr>
                <w:sz w:val="20"/>
                <w:szCs w:val="20"/>
              </w:rPr>
              <w:t>0.25</w:t>
            </w:r>
          </w:p>
        </w:tc>
        <w:tc>
          <w:tcPr>
            <w:tcW w:w="1023" w:type="dxa"/>
            <w:vAlign w:val="center"/>
          </w:tcPr>
          <w:p w14:paraId="1B8CBF18" w14:textId="77777777" w:rsidR="003F1E9E" w:rsidRPr="006E6B2D" w:rsidRDefault="000A5255" w:rsidP="008428B7">
            <w:pPr>
              <w:pStyle w:val="Paragraph"/>
              <w:ind w:firstLine="0"/>
              <w:jc w:val="center"/>
              <w:rPr>
                <w:sz w:val="20"/>
                <w:szCs w:val="20"/>
              </w:rPr>
            </w:pPr>
            <w:r w:rsidRPr="006E6B2D">
              <w:rPr>
                <w:sz w:val="20"/>
                <w:szCs w:val="20"/>
              </w:rPr>
              <w:t>0.55</w:t>
            </w:r>
          </w:p>
        </w:tc>
        <w:tc>
          <w:tcPr>
            <w:tcW w:w="890" w:type="dxa"/>
            <w:vAlign w:val="center"/>
          </w:tcPr>
          <w:p w14:paraId="018BB9FD" w14:textId="77777777" w:rsidR="003F1E9E" w:rsidRPr="006E6B2D" w:rsidRDefault="000A5255" w:rsidP="008428B7">
            <w:pPr>
              <w:pStyle w:val="Paragraph"/>
              <w:ind w:firstLine="0"/>
              <w:jc w:val="center"/>
              <w:rPr>
                <w:sz w:val="20"/>
                <w:szCs w:val="20"/>
              </w:rPr>
            </w:pPr>
            <w:r w:rsidRPr="006E6B2D">
              <w:rPr>
                <w:sz w:val="20"/>
                <w:szCs w:val="20"/>
              </w:rPr>
              <w:t>-</w:t>
            </w:r>
          </w:p>
        </w:tc>
        <w:tc>
          <w:tcPr>
            <w:tcW w:w="1162" w:type="dxa"/>
            <w:vAlign w:val="center"/>
          </w:tcPr>
          <w:p w14:paraId="686AD036" w14:textId="77777777" w:rsidR="003F1E9E" w:rsidRPr="006E6B2D" w:rsidRDefault="000A5255" w:rsidP="008428B7">
            <w:pPr>
              <w:pStyle w:val="Paragraph"/>
              <w:ind w:firstLine="0"/>
              <w:jc w:val="center"/>
              <w:rPr>
                <w:sz w:val="20"/>
                <w:szCs w:val="20"/>
              </w:rPr>
            </w:pPr>
            <w:r w:rsidRPr="006E6B2D">
              <w:rPr>
                <w:sz w:val="20"/>
                <w:szCs w:val="20"/>
              </w:rPr>
              <w:t>18</w:t>
            </w:r>
          </w:p>
        </w:tc>
      </w:tr>
      <w:tr w:rsidR="00D1298D" w:rsidRPr="006E6B2D" w14:paraId="5786169D" w14:textId="77777777" w:rsidTr="008428B7">
        <w:trPr>
          <w:jc w:val="center"/>
        </w:trPr>
        <w:tc>
          <w:tcPr>
            <w:tcW w:w="1645" w:type="dxa"/>
            <w:vAlign w:val="center"/>
          </w:tcPr>
          <w:p w14:paraId="17E9E03E" w14:textId="77777777" w:rsidR="00F173E9" w:rsidRPr="006E6B2D" w:rsidRDefault="006B14E9" w:rsidP="000409B9">
            <w:pPr>
              <w:pStyle w:val="Paragraph"/>
              <w:ind w:firstLine="0"/>
              <w:jc w:val="left"/>
              <w:rPr>
                <w:sz w:val="20"/>
                <w:szCs w:val="20"/>
              </w:rPr>
            </w:pPr>
            <w:proofErr w:type="spellStart"/>
            <w:r w:rsidRPr="006E6B2D">
              <w:rPr>
                <w:sz w:val="20"/>
                <w:szCs w:val="20"/>
              </w:rPr>
              <w:t>Bernitsas</w:t>
            </w:r>
            <w:proofErr w:type="spellEnd"/>
            <w:r w:rsidRPr="006E6B2D">
              <w:rPr>
                <w:sz w:val="20"/>
                <w:szCs w:val="20"/>
              </w:rPr>
              <w:t xml:space="preserve"> et al </w:t>
            </w:r>
            <w:r w:rsidRPr="006E6B2D">
              <w:rPr>
                <w:sz w:val="20"/>
                <w:szCs w:val="20"/>
              </w:rPr>
              <w:fldChar w:fldCharType="begin"/>
            </w:r>
            <w:r w:rsidRPr="006E6B2D">
              <w:rPr>
                <w:sz w:val="20"/>
                <w:szCs w:val="20"/>
              </w:rPr>
              <w:instrText xml:space="preserve"> REF _Ref425856152 \h  \* MERGEFORMAT </w:instrText>
            </w:r>
            <w:r w:rsidRPr="006E6B2D">
              <w:rPr>
                <w:sz w:val="20"/>
                <w:szCs w:val="20"/>
              </w:rPr>
            </w:r>
            <w:r w:rsidRPr="006E6B2D">
              <w:rPr>
                <w:sz w:val="20"/>
                <w:szCs w:val="20"/>
              </w:rPr>
              <w:fldChar w:fldCharType="separate"/>
            </w:r>
            <w:r w:rsidR="0005516A" w:rsidRPr="00600074">
              <w:rPr>
                <w:sz w:val="20"/>
                <w:szCs w:val="20"/>
              </w:rPr>
              <w:t>[</w:t>
            </w:r>
            <w:r w:rsidR="0005516A" w:rsidRPr="0005516A">
              <w:rPr>
                <w:noProof/>
                <w:sz w:val="20"/>
                <w:szCs w:val="20"/>
              </w:rPr>
              <w:t>93</w:t>
            </w:r>
            <w:r w:rsidRPr="006E6B2D">
              <w:rPr>
                <w:sz w:val="20"/>
                <w:szCs w:val="20"/>
              </w:rPr>
              <w:fldChar w:fldCharType="end"/>
            </w:r>
            <w:r w:rsidRPr="006E6B2D">
              <w:rPr>
                <w:sz w:val="20"/>
                <w:szCs w:val="20"/>
              </w:rPr>
              <w:t>]</w:t>
            </w:r>
          </w:p>
        </w:tc>
        <w:tc>
          <w:tcPr>
            <w:tcW w:w="1148" w:type="dxa"/>
            <w:vAlign w:val="center"/>
          </w:tcPr>
          <w:p w14:paraId="024C65DF" w14:textId="77777777" w:rsidR="001F4E5C" w:rsidRPr="006E6B2D" w:rsidRDefault="001F4E5C" w:rsidP="008428B7">
            <w:pPr>
              <w:pStyle w:val="Paragraph"/>
              <w:ind w:firstLine="0"/>
              <w:jc w:val="center"/>
              <w:rPr>
                <w:sz w:val="20"/>
                <w:szCs w:val="20"/>
              </w:rPr>
            </w:pPr>
            <w:r w:rsidRPr="006E6B2D">
              <w:rPr>
                <w:sz w:val="20"/>
                <w:szCs w:val="20"/>
              </w:rPr>
              <w:t>Exp. (Water)</w:t>
            </w:r>
          </w:p>
        </w:tc>
        <w:tc>
          <w:tcPr>
            <w:tcW w:w="994" w:type="dxa"/>
            <w:vAlign w:val="center"/>
          </w:tcPr>
          <w:p w14:paraId="47ECCA18" w14:textId="77777777" w:rsidR="00F173E9" w:rsidRPr="006E6B2D" w:rsidRDefault="00D766A5" w:rsidP="008428B7">
            <w:pPr>
              <w:pStyle w:val="Paragraph"/>
              <w:ind w:firstLine="0"/>
              <w:jc w:val="center"/>
              <w:rPr>
                <w:sz w:val="20"/>
                <w:szCs w:val="20"/>
              </w:rPr>
            </w:pPr>
            <w:r w:rsidRPr="006E6B2D">
              <w:rPr>
                <w:sz w:val="20"/>
                <w:szCs w:val="20"/>
              </w:rPr>
              <w:t>44000-134000</w:t>
            </w:r>
          </w:p>
        </w:tc>
        <w:tc>
          <w:tcPr>
            <w:tcW w:w="1035" w:type="dxa"/>
            <w:vAlign w:val="center"/>
          </w:tcPr>
          <w:p w14:paraId="6211C965" w14:textId="77777777" w:rsidR="00F173E9" w:rsidRPr="006E6B2D" w:rsidRDefault="003150D7" w:rsidP="008428B7">
            <w:pPr>
              <w:pStyle w:val="Paragraph"/>
              <w:ind w:firstLine="0"/>
              <w:jc w:val="center"/>
              <w:rPr>
                <w:sz w:val="20"/>
                <w:szCs w:val="20"/>
              </w:rPr>
            </w:pPr>
            <w:r w:rsidRPr="006E6B2D">
              <w:rPr>
                <w:sz w:val="20"/>
                <w:szCs w:val="20"/>
              </w:rPr>
              <w:t>Circular</w:t>
            </w:r>
          </w:p>
        </w:tc>
        <w:tc>
          <w:tcPr>
            <w:tcW w:w="1023" w:type="dxa"/>
            <w:vAlign w:val="center"/>
          </w:tcPr>
          <w:p w14:paraId="5F680DE4" w14:textId="77777777" w:rsidR="00F173E9" w:rsidRPr="006E6B2D" w:rsidRDefault="0050574D" w:rsidP="008428B7">
            <w:pPr>
              <w:pStyle w:val="Paragraph"/>
              <w:ind w:firstLine="0"/>
              <w:jc w:val="center"/>
              <w:rPr>
                <w:sz w:val="20"/>
                <w:szCs w:val="20"/>
              </w:rPr>
            </w:pPr>
            <w:r w:rsidRPr="006E6B2D">
              <w:rPr>
                <w:sz w:val="20"/>
                <w:szCs w:val="20"/>
              </w:rPr>
              <w:t>(</w:t>
            </w:r>
            <w:r w:rsidR="00E738AA" w:rsidRPr="006E6B2D">
              <w:rPr>
                <w:sz w:val="20"/>
                <w:szCs w:val="20"/>
              </w:rPr>
              <w:t>m*=1.45</w:t>
            </w:r>
            <w:r w:rsidRPr="006E6B2D">
              <w:rPr>
                <w:sz w:val="20"/>
                <w:szCs w:val="20"/>
              </w:rPr>
              <w:t>)</w:t>
            </w:r>
          </w:p>
        </w:tc>
        <w:tc>
          <w:tcPr>
            <w:tcW w:w="1023" w:type="dxa"/>
            <w:vAlign w:val="center"/>
          </w:tcPr>
          <w:p w14:paraId="35E9DABE" w14:textId="77777777" w:rsidR="00F173E9" w:rsidRPr="006E6B2D" w:rsidRDefault="00671AAB" w:rsidP="008428B7">
            <w:pPr>
              <w:pStyle w:val="Paragraph"/>
              <w:ind w:firstLine="0"/>
              <w:jc w:val="center"/>
              <w:rPr>
                <w:sz w:val="20"/>
                <w:szCs w:val="20"/>
              </w:rPr>
            </w:pPr>
            <w:r w:rsidRPr="006E6B2D">
              <w:rPr>
                <w:sz w:val="20"/>
                <w:szCs w:val="20"/>
              </w:rPr>
              <w:t>1.4 (92000)</w:t>
            </w:r>
          </w:p>
        </w:tc>
        <w:tc>
          <w:tcPr>
            <w:tcW w:w="890" w:type="dxa"/>
            <w:vAlign w:val="center"/>
          </w:tcPr>
          <w:p w14:paraId="6779689D" w14:textId="77777777" w:rsidR="00F173E9" w:rsidRPr="006E6B2D" w:rsidRDefault="00E738AA" w:rsidP="008428B7">
            <w:pPr>
              <w:pStyle w:val="Paragraph"/>
              <w:ind w:firstLine="0"/>
              <w:jc w:val="center"/>
              <w:rPr>
                <w:sz w:val="20"/>
                <w:szCs w:val="20"/>
              </w:rPr>
            </w:pPr>
            <w:r w:rsidRPr="006E6B2D">
              <w:rPr>
                <w:sz w:val="20"/>
                <w:szCs w:val="20"/>
              </w:rPr>
              <w:t>-</w:t>
            </w:r>
          </w:p>
        </w:tc>
        <w:tc>
          <w:tcPr>
            <w:tcW w:w="1162" w:type="dxa"/>
            <w:vAlign w:val="center"/>
          </w:tcPr>
          <w:p w14:paraId="37AF34B7" w14:textId="77777777" w:rsidR="00F173E9" w:rsidRPr="006E6B2D" w:rsidRDefault="00671AAB" w:rsidP="008428B7">
            <w:pPr>
              <w:pStyle w:val="Paragraph"/>
              <w:ind w:firstLine="0"/>
              <w:jc w:val="center"/>
              <w:rPr>
                <w:sz w:val="20"/>
                <w:szCs w:val="20"/>
              </w:rPr>
            </w:pPr>
            <w:r w:rsidRPr="006E6B2D">
              <w:rPr>
                <w:sz w:val="20"/>
                <w:szCs w:val="20"/>
              </w:rPr>
              <w:t>22 (92000)</w:t>
            </w:r>
          </w:p>
        </w:tc>
      </w:tr>
      <w:tr w:rsidR="00D1298D" w:rsidRPr="006E6B2D" w14:paraId="565EE096" w14:textId="77777777" w:rsidTr="008428B7">
        <w:trPr>
          <w:jc w:val="center"/>
        </w:trPr>
        <w:tc>
          <w:tcPr>
            <w:tcW w:w="1645" w:type="dxa"/>
            <w:vAlign w:val="center"/>
          </w:tcPr>
          <w:p w14:paraId="4E1E5F79" w14:textId="77777777" w:rsidR="00FD1A3A" w:rsidRPr="006E6B2D" w:rsidRDefault="00FD1A3A" w:rsidP="000409B9">
            <w:pPr>
              <w:pStyle w:val="Paragraph"/>
              <w:ind w:firstLine="0"/>
              <w:jc w:val="left"/>
              <w:rPr>
                <w:sz w:val="20"/>
                <w:szCs w:val="20"/>
                <w:lang w:val="pt-BR"/>
              </w:rPr>
            </w:pPr>
            <w:r w:rsidRPr="006E6B2D">
              <w:rPr>
                <w:sz w:val="20"/>
                <w:szCs w:val="20"/>
              </w:rPr>
              <w:t xml:space="preserve">Park et al </w:t>
            </w:r>
            <w:r w:rsidR="00524980" w:rsidRPr="006E6B2D">
              <w:rPr>
                <w:sz w:val="20"/>
                <w:szCs w:val="20"/>
                <w:lang w:val="pt-BR"/>
              </w:rPr>
              <w:fldChar w:fldCharType="begin"/>
            </w:r>
            <w:r w:rsidR="00524980" w:rsidRPr="006E6B2D">
              <w:rPr>
                <w:sz w:val="20"/>
                <w:szCs w:val="20"/>
              </w:rPr>
              <w:instrText xml:space="preserve"> REF _Ref425974038 \h </w:instrText>
            </w:r>
            <w:r w:rsidR="00524980" w:rsidRPr="006E6B2D">
              <w:rPr>
                <w:sz w:val="20"/>
                <w:szCs w:val="20"/>
                <w:lang w:val="pt-BR"/>
              </w:rPr>
              <w:instrText xml:space="preserve"> \* MERGEFORMAT </w:instrText>
            </w:r>
            <w:r w:rsidR="00524980" w:rsidRPr="006E6B2D">
              <w:rPr>
                <w:sz w:val="20"/>
                <w:szCs w:val="20"/>
                <w:lang w:val="pt-BR"/>
              </w:rPr>
            </w:r>
            <w:r w:rsidR="00524980" w:rsidRPr="006E6B2D">
              <w:rPr>
                <w:sz w:val="20"/>
                <w:szCs w:val="20"/>
                <w:lang w:val="pt-BR"/>
              </w:rPr>
              <w:fldChar w:fldCharType="separate"/>
            </w:r>
            <w:r w:rsidR="0005516A" w:rsidRPr="00600074">
              <w:rPr>
                <w:sz w:val="20"/>
                <w:szCs w:val="20"/>
              </w:rPr>
              <w:t>[</w:t>
            </w:r>
            <w:r w:rsidR="0005516A" w:rsidRPr="0005516A">
              <w:rPr>
                <w:noProof/>
                <w:sz w:val="20"/>
                <w:szCs w:val="20"/>
              </w:rPr>
              <w:t>96</w:t>
            </w:r>
            <w:r w:rsidR="00524980" w:rsidRPr="006E6B2D">
              <w:rPr>
                <w:sz w:val="20"/>
                <w:szCs w:val="20"/>
                <w:lang w:val="pt-BR"/>
              </w:rPr>
              <w:fldChar w:fldCharType="end"/>
            </w:r>
            <w:r w:rsidRPr="006E6B2D">
              <w:rPr>
                <w:sz w:val="20"/>
                <w:szCs w:val="20"/>
                <w:lang w:val="pt-BR"/>
              </w:rPr>
              <w:t>]</w:t>
            </w:r>
          </w:p>
        </w:tc>
        <w:tc>
          <w:tcPr>
            <w:tcW w:w="1148" w:type="dxa"/>
            <w:vAlign w:val="center"/>
          </w:tcPr>
          <w:p w14:paraId="7E418802" w14:textId="77777777" w:rsidR="00FD1A3A" w:rsidRPr="006E6B2D" w:rsidRDefault="00FD1A3A" w:rsidP="008428B7">
            <w:pPr>
              <w:pStyle w:val="Paragraph"/>
              <w:ind w:firstLine="0"/>
              <w:jc w:val="center"/>
              <w:rPr>
                <w:sz w:val="20"/>
                <w:szCs w:val="20"/>
              </w:rPr>
            </w:pPr>
            <w:r w:rsidRPr="006E6B2D">
              <w:rPr>
                <w:sz w:val="20"/>
                <w:szCs w:val="20"/>
              </w:rPr>
              <w:t>Exp. (Water)</w:t>
            </w:r>
          </w:p>
        </w:tc>
        <w:tc>
          <w:tcPr>
            <w:tcW w:w="994" w:type="dxa"/>
            <w:vAlign w:val="center"/>
          </w:tcPr>
          <w:p w14:paraId="330BB9E0" w14:textId="77777777" w:rsidR="00FD1A3A" w:rsidRPr="006E6B2D" w:rsidRDefault="00FD1A3A" w:rsidP="008428B7">
            <w:pPr>
              <w:pStyle w:val="Paragraph"/>
              <w:ind w:firstLine="0"/>
              <w:jc w:val="center"/>
              <w:rPr>
                <w:sz w:val="20"/>
                <w:szCs w:val="20"/>
              </w:rPr>
            </w:pPr>
            <w:r w:rsidRPr="006E6B2D">
              <w:rPr>
                <w:sz w:val="20"/>
                <w:szCs w:val="20"/>
              </w:rPr>
              <w:t>30000-120000</w:t>
            </w:r>
          </w:p>
        </w:tc>
        <w:tc>
          <w:tcPr>
            <w:tcW w:w="1035" w:type="dxa"/>
            <w:vAlign w:val="center"/>
          </w:tcPr>
          <w:p w14:paraId="63E697AC" w14:textId="77777777" w:rsidR="00FD1A3A" w:rsidRPr="006E6B2D" w:rsidRDefault="00FD1A3A" w:rsidP="008428B7">
            <w:pPr>
              <w:pStyle w:val="Paragraph"/>
              <w:ind w:firstLine="0"/>
              <w:jc w:val="center"/>
              <w:rPr>
                <w:sz w:val="20"/>
                <w:szCs w:val="20"/>
              </w:rPr>
            </w:pPr>
            <w:r w:rsidRPr="006E6B2D">
              <w:rPr>
                <w:sz w:val="20"/>
                <w:szCs w:val="20"/>
              </w:rPr>
              <w:t>PTC circular</w:t>
            </w:r>
          </w:p>
        </w:tc>
        <w:tc>
          <w:tcPr>
            <w:tcW w:w="1023" w:type="dxa"/>
            <w:vAlign w:val="center"/>
          </w:tcPr>
          <w:p w14:paraId="20557E66" w14:textId="77777777" w:rsidR="00FD1A3A" w:rsidRPr="006E6B2D" w:rsidRDefault="00FD1A3A" w:rsidP="008428B7">
            <w:pPr>
              <w:pStyle w:val="Paragraph"/>
              <w:ind w:firstLine="0"/>
              <w:jc w:val="center"/>
              <w:rPr>
                <w:sz w:val="20"/>
                <w:szCs w:val="20"/>
              </w:rPr>
            </w:pPr>
            <w:r w:rsidRPr="006E6B2D">
              <w:rPr>
                <w:sz w:val="20"/>
                <w:szCs w:val="20"/>
              </w:rPr>
              <w:t>0.027</w:t>
            </w:r>
            <w:r w:rsidR="006327DB" w:rsidRPr="006E6B2D">
              <w:rPr>
                <w:sz w:val="20"/>
                <w:szCs w:val="20"/>
              </w:rPr>
              <w:t>7</w:t>
            </w:r>
          </w:p>
        </w:tc>
        <w:tc>
          <w:tcPr>
            <w:tcW w:w="1023" w:type="dxa"/>
            <w:vAlign w:val="center"/>
          </w:tcPr>
          <w:p w14:paraId="0ADECB87" w14:textId="77777777" w:rsidR="00FD1A3A" w:rsidRPr="006E6B2D" w:rsidRDefault="00756F25" w:rsidP="008428B7">
            <w:pPr>
              <w:pStyle w:val="Paragraph"/>
              <w:ind w:firstLine="0"/>
              <w:jc w:val="center"/>
              <w:rPr>
                <w:sz w:val="20"/>
                <w:szCs w:val="20"/>
              </w:rPr>
            </w:pPr>
            <w:r w:rsidRPr="006E6B2D">
              <w:rPr>
                <w:sz w:val="20"/>
                <w:szCs w:val="20"/>
              </w:rPr>
              <w:t>2.9</w:t>
            </w:r>
            <w:r w:rsidR="009163E9" w:rsidRPr="006E6B2D">
              <w:rPr>
                <w:sz w:val="20"/>
                <w:szCs w:val="20"/>
              </w:rPr>
              <w:t xml:space="preserve"> (11</w:t>
            </w:r>
            <w:r w:rsidRPr="006E6B2D">
              <w:rPr>
                <w:sz w:val="20"/>
                <w:szCs w:val="20"/>
              </w:rPr>
              <w:t>0</w:t>
            </w:r>
            <w:r w:rsidR="009163E9" w:rsidRPr="006E6B2D">
              <w:rPr>
                <w:sz w:val="20"/>
                <w:szCs w:val="20"/>
              </w:rPr>
              <w:t>000)</w:t>
            </w:r>
          </w:p>
        </w:tc>
        <w:tc>
          <w:tcPr>
            <w:tcW w:w="890" w:type="dxa"/>
            <w:vAlign w:val="center"/>
          </w:tcPr>
          <w:p w14:paraId="20329D90" w14:textId="77777777" w:rsidR="00FD1A3A" w:rsidRPr="006E6B2D" w:rsidRDefault="00D35133" w:rsidP="008428B7">
            <w:pPr>
              <w:pStyle w:val="Paragraph"/>
              <w:ind w:firstLine="0"/>
              <w:jc w:val="center"/>
              <w:rPr>
                <w:sz w:val="20"/>
                <w:szCs w:val="20"/>
              </w:rPr>
            </w:pPr>
            <w:r w:rsidRPr="006E6B2D">
              <w:rPr>
                <w:sz w:val="20"/>
                <w:szCs w:val="20"/>
              </w:rPr>
              <w:t>1.3 (</w:t>
            </w:r>
            <w:r w:rsidR="00756F25" w:rsidRPr="006E6B2D">
              <w:rPr>
                <w:sz w:val="20"/>
                <w:szCs w:val="20"/>
              </w:rPr>
              <w:t>93</w:t>
            </w:r>
            <w:r w:rsidRPr="006E6B2D">
              <w:rPr>
                <w:sz w:val="20"/>
                <w:szCs w:val="20"/>
              </w:rPr>
              <w:t>000)</w:t>
            </w:r>
          </w:p>
        </w:tc>
        <w:tc>
          <w:tcPr>
            <w:tcW w:w="1162" w:type="dxa"/>
            <w:vAlign w:val="center"/>
          </w:tcPr>
          <w:p w14:paraId="50D35489" w14:textId="77777777" w:rsidR="00FD1A3A" w:rsidRPr="006E6B2D" w:rsidRDefault="00756F25" w:rsidP="008428B7">
            <w:pPr>
              <w:pStyle w:val="Paragraph"/>
              <w:ind w:firstLine="0"/>
              <w:jc w:val="center"/>
              <w:rPr>
                <w:sz w:val="20"/>
                <w:szCs w:val="20"/>
              </w:rPr>
            </w:pPr>
            <w:r w:rsidRPr="006E6B2D">
              <w:rPr>
                <w:sz w:val="20"/>
                <w:szCs w:val="20"/>
              </w:rPr>
              <w:t xml:space="preserve">≈ 35 </w:t>
            </w:r>
            <w:r w:rsidRPr="006E6B2D">
              <w:rPr>
                <w:sz w:val="20"/>
                <w:szCs w:val="20"/>
              </w:rPr>
              <w:sym w:font="Symbol" w:char="F0A8"/>
            </w:r>
            <w:r w:rsidRPr="006E6B2D">
              <w:rPr>
                <w:sz w:val="20"/>
                <w:szCs w:val="20"/>
              </w:rPr>
              <w:t xml:space="preserve"> (1</w:t>
            </w:r>
            <w:r w:rsidR="002112B3" w:rsidRPr="006E6B2D">
              <w:rPr>
                <w:sz w:val="20"/>
                <w:szCs w:val="20"/>
              </w:rPr>
              <w:t>1</w:t>
            </w:r>
            <w:r w:rsidRPr="006E6B2D">
              <w:rPr>
                <w:sz w:val="20"/>
                <w:szCs w:val="20"/>
              </w:rPr>
              <w:t>0000)</w:t>
            </w:r>
          </w:p>
        </w:tc>
      </w:tr>
    </w:tbl>
    <w:p w14:paraId="10DACC03" w14:textId="4046A3FE" w:rsidR="0074474F" w:rsidRPr="00D1298D" w:rsidRDefault="00466E01" w:rsidP="00DC598B">
      <w:pPr>
        <w:pStyle w:val="Paragraph"/>
        <w:spacing w:before="0"/>
        <w:rPr>
          <w:sz w:val="22"/>
          <w:szCs w:val="22"/>
        </w:rPr>
      </w:pPr>
      <w:r w:rsidRPr="00D1298D">
        <w:sym w:font="Symbol" w:char="F0A8"/>
      </w:r>
      <w:r w:rsidRPr="00D1298D">
        <w:rPr>
          <w:sz w:val="22"/>
          <w:szCs w:val="22"/>
        </w:rPr>
        <w:t xml:space="preserve"> The efficiency has been calculated by </w:t>
      </w:r>
      <w:r w:rsidR="0021791B" w:rsidRPr="00D1298D">
        <w:rPr>
          <w:sz w:val="22"/>
          <w:szCs w:val="22"/>
        </w:rPr>
        <w:t xml:space="preserve">Equation </w:t>
      </w:r>
      <w:r w:rsidRPr="00D1298D">
        <w:rPr>
          <w:sz w:val="22"/>
          <w:szCs w:val="22"/>
        </w:rPr>
        <w:fldChar w:fldCharType="begin"/>
      </w:r>
      <w:r w:rsidRPr="00D1298D">
        <w:rPr>
          <w:sz w:val="22"/>
          <w:szCs w:val="22"/>
        </w:rPr>
        <w:instrText xml:space="preserve"> REF _Ref425958149 \h  \* MERGEFORMAT </w:instrText>
      </w:r>
      <w:r w:rsidRPr="00D1298D">
        <w:rPr>
          <w:sz w:val="22"/>
          <w:szCs w:val="22"/>
        </w:rPr>
      </w:r>
      <w:r w:rsidRPr="00D1298D">
        <w:rPr>
          <w:sz w:val="22"/>
          <w:szCs w:val="22"/>
        </w:rPr>
        <w:fldChar w:fldCharType="separate"/>
      </w:r>
      <w:r w:rsidR="0005516A" w:rsidRPr="0005516A">
        <w:rPr>
          <w:noProof/>
          <w:sz w:val="22"/>
          <w:szCs w:val="22"/>
        </w:rPr>
        <w:t>15</w:t>
      </w:r>
      <w:r w:rsidRPr="00D1298D">
        <w:rPr>
          <w:sz w:val="22"/>
          <w:szCs w:val="22"/>
        </w:rPr>
        <w:fldChar w:fldCharType="end"/>
      </w:r>
      <w:r w:rsidR="00272295" w:rsidRPr="00D1298D">
        <w:rPr>
          <w:sz w:val="22"/>
          <w:szCs w:val="22"/>
        </w:rPr>
        <w:t xml:space="preserve"> with </w:t>
      </w:r>
      <w:r w:rsidR="00272295" w:rsidRPr="00D1298D">
        <w:rPr>
          <w:sz w:val="22"/>
          <w:szCs w:val="22"/>
        </w:rPr>
        <w:sym w:font="Symbol" w:char="F06A"/>
      </w:r>
      <w:r w:rsidR="00272295" w:rsidRPr="00D1298D">
        <w:rPr>
          <w:sz w:val="22"/>
          <w:szCs w:val="22"/>
        </w:rPr>
        <w:t>=30</w:t>
      </w:r>
      <w:r w:rsidR="00272295" w:rsidRPr="00D1298D">
        <w:rPr>
          <w:sz w:val="22"/>
          <w:szCs w:val="22"/>
        </w:rPr>
        <w:sym w:font="Symbol" w:char="F0B0"/>
      </w:r>
      <w:r w:rsidR="007F3036" w:rsidRPr="00D1298D">
        <w:rPr>
          <w:sz w:val="22"/>
          <w:szCs w:val="22"/>
        </w:rPr>
        <w:t>.</w:t>
      </w:r>
    </w:p>
    <w:p w14:paraId="34D149AF" w14:textId="77777777" w:rsidR="00532AC2" w:rsidRPr="00D1298D" w:rsidRDefault="00532AC2" w:rsidP="005B048E">
      <w:pPr>
        <w:pStyle w:val="Heading2"/>
      </w:pPr>
      <w:r w:rsidRPr="00D1298D">
        <w:t>Autorotation</w:t>
      </w:r>
    </w:p>
    <w:p w14:paraId="5C049A0F" w14:textId="16907A5E" w:rsidR="00CE4B0F" w:rsidRPr="00D1298D" w:rsidRDefault="00CE4B0F" w:rsidP="00E45305">
      <w:pPr>
        <w:pStyle w:val="Paragraph"/>
      </w:pPr>
      <w:r w:rsidRPr="00D1298D">
        <w:t>One of</w:t>
      </w:r>
      <w:r w:rsidR="00764B9B" w:rsidRPr="00D1298D">
        <w:t xml:space="preserve"> the</w:t>
      </w:r>
      <w:r w:rsidRPr="00D1298D">
        <w:t xml:space="preserve"> turbine</w:t>
      </w:r>
      <w:r w:rsidR="00913132" w:rsidRPr="00D1298D">
        <w:t>s</w:t>
      </w:r>
      <w:r w:rsidRPr="00D1298D">
        <w:t xml:space="preserve"> that uses Autorotation phenomenon as </w:t>
      </w:r>
      <w:r w:rsidR="0088077B" w:rsidRPr="00D1298D">
        <w:t xml:space="preserve">the </w:t>
      </w:r>
      <w:r w:rsidRPr="00D1298D">
        <w:t>principle of operation is</w:t>
      </w:r>
      <w:r w:rsidR="004A4008" w:rsidRPr="00D1298D">
        <w:t xml:space="preserve"> VAACT (Vertical Axis Autorotation Current Turbine) which</w:t>
      </w:r>
      <w:r w:rsidR="00DC4DD7" w:rsidRPr="00D1298D">
        <w:t xml:space="preserve"> </w:t>
      </w:r>
      <w:r w:rsidR="00E45305" w:rsidRPr="00D1298D">
        <w:t>was</w:t>
      </w:r>
      <w:r w:rsidR="00DC4DD7" w:rsidRPr="00D1298D">
        <w:t xml:space="preserve"> </w:t>
      </w:r>
      <w:r w:rsidR="004A4008" w:rsidRPr="00D1298D">
        <w:t>introduced</w:t>
      </w:r>
      <w:r w:rsidR="00DC4DD7" w:rsidRPr="00D1298D">
        <w:t xml:space="preserve"> by </w:t>
      </w:r>
      <w:proofErr w:type="spellStart"/>
      <w:r w:rsidR="00DC4DD7" w:rsidRPr="00D1298D">
        <w:t>Rostami-Fernandes</w:t>
      </w:r>
      <w:proofErr w:type="spellEnd"/>
      <w:r w:rsidR="00DC4DD7" w:rsidRPr="00D1298D">
        <w:t xml:space="preserve"> in 2013</w:t>
      </w:r>
      <w:r w:rsidR="00206935" w:rsidRPr="00D1298D">
        <w:t xml:space="preserve"> </w:t>
      </w:r>
      <w:r w:rsidR="005A1579" w:rsidRPr="00D1298D">
        <w:t>with blade shape of flat plate</w:t>
      </w:r>
      <w:r w:rsidR="00E45305" w:rsidRPr="00D1298D">
        <w:t xml:space="preserve"> </w:t>
      </w:r>
      <w:r w:rsidR="00E45305" w:rsidRPr="00D1298D">
        <w:fldChar w:fldCharType="begin"/>
      </w:r>
      <w:r w:rsidR="00E45305" w:rsidRPr="00D1298D">
        <w:instrText xml:space="preserve"> REF _Ref428711109 \h  \* MERGEFORMAT </w:instrText>
      </w:r>
      <w:r w:rsidR="00E45305" w:rsidRPr="00D1298D">
        <w:fldChar w:fldCharType="separate"/>
      </w:r>
      <w:r w:rsidR="0005516A" w:rsidRPr="00E84361">
        <w:t>[</w:t>
      </w:r>
      <w:r w:rsidR="0005516A">
        <w:t>101</w:t>
      </w:r>
      <w:r w:rsidR="00E45305" w:rsidRPr="00D1298D">
        <w:fldChar w:fldCharType="end"/>
      </w:r>
      <w:r w:rsidR="00E45305" w:rsidRPr="00D1298D">
        <w:t>]</w:t>
      </w:r>
      <w:r w:rsidR="005A1579" w:rsidRPr="00D1298D">
        <w:t>.</w:t>
      </w:r>
      <w:r w:rsidR="007E1B13" w:rsidRPr="00D1298D">
        <w:t xml:space="preserve"> This turbine </w:t>
      </w:r>
      <w:r w:rsidR="005B62AB" w:rsidRPr="00D1298D">
        <w:t>compose</w:t>
      </w:r>
      <w:r w:rsidR="007E1B13" w:rsidRPr="00D1298D">
        <w:t xml:space="preserve">s an extra mass moment of inertia to </w:t>
      </w:r>
      <w:r w:rsidR="005B62AB" w:rsidRPr="00D1298D">
        <w:t>enhance</w:t>
      </w:r>
      <w:r w:rsidR="007E1B13" w:rsidRPr="00D1298D">
        <w:t xml:space="preserve"> its operational characteristics such as </w:t>
      </w:r>
      <w:r w:rsidR="00786297" w:rsidRPr="00D1298D">
        <w:t xml:space="preserve">improvement of </w:t>
      </w:r>
      <w:r w:rsidR="00913132" w:rsidRPr="00D1298D">
        <w:t xml:space="preserve">the </w:t>
      </w:r>
      <w:r w:rsidR="00E14B29" w:rsidRPr="00D1298D">
        <w:t xml:space="preserve">impulsive rotation of </w:t>
      </w:r>
      <w:r w:rsidR="00913132" w:rsidRPr="00D1298D">
        <w:t xml:space="preserve">the </w:t>
      </w:r>
      <w:r w:rsidR="00E14B29" w:rsidRPr="00D1298D">
        <w:t xml:space="preserve">flat plate </w:t>
      </w:r>
      <w:r w:rsidR="00CD3DDB" w:rsidRPr="00D1298D">
        <w:t xml:space="preserve">in the current </w:t>
      </w:r>
      <w:r w:rsidR="00913132" w:rsidRPr="00D1298D">
        <w:t>to</w:t>
      </w:r>
      <w:r w:rsidR="00E14B29" w:rsidRPr="00D1298D">
        <w:t xml:space="preserve"> regular</w:t>
      </w:r>
      <w:r w:rsidR="008177C4" w:rsidRPr="00D1298D">
        <w:t xml:space="preserve"> continuous rotation</w:t>
      </w:r>
      <w:r w:rsidR="00E14B29" w:rsidRPr="00D1298D">
        <w:t xml:space="preserve">, </w:t>
      </w:r>
      <w:r w:rsidR="007E1B13" w:rsidRPr="00D1298D">
        <w:t>and also the performance</w:t>
      </w:r>
      <w:r w:rsidR="00862EA3" w:rsidRPr="00D1298D">
        <w:t xml:space="preserve"> </w:t>
      </w:r>
      <w:r w:rsidR="00CD3DDB" w:rsidRPr="00D1298D">
        <w:t xml:space="preserve">of turbine </w:t>
      </w:r>
      <w:r w:rsidR="00D23B31" w:rsidRPr="00D1298D">
        <w:fldChar w:fldCharType="begin"/>
      </w:r>
      <w:r w:rsidR="00D23B31" w:rsidRPr="00D1298D">
        <w:instrText xml:space="preserve"> REF _Ref428711109 \h </w:instrText>
      </w:r>
      <w:r w:rsidR="00B8663A" w:rsidRPr="00D1298D">
        <w:instrText xml:space="preserve"> \* MERGEFORMAT </w:instrText>
      </w:r>
      <w:r w:rsidR="00D23B31" w:rsidRPr="00D1298D">
        <w:fldChar w:fldCharType="separate"/>
      </w:r>
      <w:r w:rsidR="0005516A" w:rsidRPr="00E84361">
        <w:t>[</w:t>
      </w:r>
      <w:r w:rsidR="0005516A">
        <w:t>101</w:t>
      </w:r>
      <w:r w:rsidR="00D23B31" w:rsidRPr="00D1298D">
        <w:fldChar w:fldCharType="end"/>
      </w:r>
      <w:r w:rsidR="00D23B31" w:rsidRPr="00D1298D">
        <w:t>]</w:t>
      </w:r>
      <w:r w:rsidR="007E1B13" w:rsidRPr="00D1298D">
        <w:t>.</w:t>
      </w:r>
      <w:r w:rsidR="00F70C2E" w:rsidRPr="00D1298D">
        <w:t xml:space="preserve"> This turbine has two different configurations </w:t>
      </w:r>
      <w:r w:rsidR="005A1579" w:rsidRPr="00D1298D">
        <w:t xml:space="preserve">based on </w:t>
      </w:r>
      <w:r w:rsidR="00DB3BD4" w:rsidRPr="00D1298D">
        <w:t xml:space="preserve">the </w:t>
      </w:r>
      <w:r w:rsidR="005A1579" w:rsidRPr="00D1298D">
        <w:t xml:space="preserve">blade shape </w:t>
      </w:r>
      <w:r w:rsidR="00F70C2E" w:rsidRPr="00D1298D">
        <w:t>as flat plate type and flapped plate type (S shape type)</w:t>
      </w:r>
      <w:r w:rsidR="00B24DDB" w:rsidRPr="00D1298D">
        <w:t xml:space="preserve"> </w:t>
      </w:r>
      <w:r w:rsidR="00B83DEA" w:rsidRPr="00D1298D">
        <w:t xml:space="preserve">(see </w:t>
      </w:r>
      <w:r w:rsidR="00B83DEA" w:rsidRPr="00D1298D">
        <w:fldChar w:fldCharType="begin"/>
      </w:r>
      <w:r w:rsidR="00B83DEA" w:rsidRPr="00D1298D">
        <w:instrText xml:space="preserve"> REF _Ref428619360 \h  \* MERGEFORMAT </w:instrText>
      </w:r>
      <w:r w:rsidR="00B83DEA" w:rsidRPr="00D1298D">
        <w:fldChar w:fldCharType="separate"/>
      </w:r>
      <w:r w:rsidR="0005516A" w:rsidRPr="00D1298D">
        <w:t xml:space="preserve">Figure </w:t>
      </w:r>
      <w:r w:rsidR="0005516A">
        <w:t>28</w:t>
      </w:r>
      <w:r w:rsidR="00B83DEA" w:rsidRPr="00D1298D">
        <w:fldChar w:fldCharType="end"/>
      </w:r>
      <w:r w:rsidR="00B83DEA" w:rsidRPr="00D1298D">
        <w:t>)</w:t>
      </w:r>
      <w:r w:rsidR="00F70C2E" w:rsidRPr="00D1298D">
        <w:t xml:space="preserve">. </w:t>
      </w:r>
      <w:r w:rsidR="00B8663A" w:rsidRPr="00D1298D">
        <w:t xml:space="preserve">This turbine is </w:t>
      </w:r>
      <w:r w:rsidR="00913132" w:rsidRPr="00D1298D">
        <w:t>deployed in very low speed</w:t>
      </w:r>
      <w:r w:rsidR="00B8663A" w:rsidRPr="00D1298D">
        <w:t xml:space="preserve"> current (less than 0.4 m/s). </w:t>
      </w:r>
    </w:p>
    <w:tbl>
      <w:tblPr>
        <w:tblStyle w:val="TableGrid"/>
        <w:tblW w:w="988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896"/>
      </w:tblGrid>
      <w:tr w:rsidR="00D1298D" w:rsidRPr="00D1298D" w14:paraId="1943EA22" w14:textId="77777777" w:rsidTr="00B83DEA">
        <w:tc>
          <w:tcPr>
            <w:tcW w:w="4986" w:type="dxa"/>
          </w:tcPr>
          <w:p w14:paraId="37972956" w14:textId="77777777" w:rsidR="00A76E36" w:rsidRPr="00D1298D" w:rsidRDefault="00A76E36" w:rsidP="00A76E36">
            <w:pPr>
              <w:pStyle w:val="picture"/>
              <w:framePr w:wrap="notBeside"/>
            </w:pPr>
            <w:r w:rsidRPr="00D1298D">
              <w:drawing>
                <wp:inline distT="0" distB="0" distL="0" distR="0" wp14:anchorId="382F5993" wp14:editId="0B8C1FB2">
                  <wp:extent cx="3026664" cy="1965960"/>
                  <wp:effectExtent l="0" t="0" r="254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AC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26664" cy="1965960"/>
                          </a:xfrm>
                          <a:prstGeom prst="rect">
                            <a:avLst/>
                          </a:prstGeom>
                        </pic:spPr>
                      </pic:pic>
                    </a:graphicData>
                  </a:graphic>
                </wp:inline>
              </w:drawing>
            </w:r>
          </w:p>
        </w:tc>
        <w:tc>
          <w:tcPr>
            <w:tcW w:w="4896" w:type="dxa"/>
          </w:tcPr>
          <w:p w14:paraId="3D1993B2" w14:textId="77777777" w:rsidR="00A76E36" w:rsidRPr="00D1298D" w:rsidRDefault="00A76E36" w:rsidP="00A76E36">
            <w:pPr>
              <w:pStyle w:val="picture"/>
              <w:framePr w:wrap="notBeside"/>
            </w:pPr>
            <w:r w:rsidRPr="00D1298D">
              <w:rPr>
                <w:rFonts w:eastAsiaTheme="minorEastAsia" w:cstheme="majorBidi"/>
                <w:sz w:val="20"/>
                <w:szCs w:val="20"/>
              </w:rPr>
              <w:drawing>
                <wp:inline distT="0" distB="0" distL="0" distR="0" wp14:anchorId="19A89821" wp14:editId="73E0E0C2">
                  <wp:extent cx="2971800" cy="1920240"/>
                  <wp:effectExtent l="0" t="0" r="0" b="3810"/>
                  <wp:docPr id="18" name="Picture 2" descr="D:\PhD\Vortex shedding fime\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PhD\Vortex shedding fime\IMG_008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1920240"/>
                          </a:xfrm>
                          <a:prstGeom prst="rect">
                            <a:avLst/>
                          </a:prstGeom>
                          <a:noFill/>
                          <a:extLst/>
                        </pic:spPr>
                      </pic:pic>
                    </a:graphicData>
                  </a:graphic>
                </wp:inline>
              </w:drawing>
            </w:r>
          </w:p>
        </w:tc>
      </w:tr>
    </w:tbl>
    <w:p w14:paraId="5D79E55A" w14:textId="77777777" w:rsidR="00A76E36" w:rsidRPr="00D1298D" w:rsidRDefault="00B83DEA" w:rsidP="00600074">
      <w:pPr>
        <w:pStyle w:val="Figure"/>
      </w:pPr>
      <w:bookmarkStart w:id="71" w:name="_Ref428619360"/>
      <w:r w:rsidRPr="00D1298D">
        <w:t xml:space="preserve">Figure </w:t>
      </w:r>
      <w:fldSimple w:instr=" SEQ Figure \* ARABIC ">
        <w:r w:rsidR="0005516A">
          <w:rPr>
            <w:noProof/>
          </w:rPr>
          <w:t>28</w:t>
        </w:r>
      </w:fldSimple>
      <w:bookmarkEnd w:id="71"/>
      <w:r w:rsidR="00A76E36" w:rsidRPr="00D1298D">
        <w:t>: Closed up view of VAACT</w:t>
      </w:r>
      <w:r w:rsidRPr="00D1298D">
        <w:t xml:space="preserve">- </w:t>
      </w:r>
      <w:r w:rsidR="00A76E36" w:rsidRPr="00D1298D">
        <w:t>Left: flat plate shape type, Right: Flapped plate type (S shape type)</w:t>
      </w:r>
      <w:r w:rsidR="007068C1" w:rsidRPr="00D1298D">
        <w:t xml:space="preserve"> </w:t>
      </w:r>
      <w:r w:rsidR="003F0194" w:rsidRPr="00D1298D">
        <w:fldChar w:fldCharType="begin"/>
      </w:r>
      <w:r w:rsidR="003F0194" w:rsidRPr="00D1298D">
        <w:instrText xml:space="preserve"> REF _Ref428711180 \h </w:instrText>
      </w:r>
      <w:r w:rsidR="003F0194" w:rsidRPr="00D1298D">
        <w:fldChar w:fldCharType="separate"/>
      </w:r>
      <w:r w:rsidR="0005516A" w:rsidRPr="00600074">
        <w:rPr>
          <w:sz w:val="24"/>
          <w:szCs w:val="20"/>
          <w:bdr w:val="none" w:sz="0" w:space="0" w:color="auto" w:frame="1"/>
          <w:shd w:val="clear" w:color="auto" w:fill="FFFFFF"/>
        </w:rPr>
        <w:t>[</w:t>
      </w:r>
      <w:r w:rsidR="0005516A">
        <w:rPr>
          <w:noProof/>
        </w:rPr>
        <w:t>34</w:t>
      </w:r>
      <w:r w:rsidR="003F0194" w:rsidRPr="00D1298D">
        <w:fldChar w:fldCharType="end"/>
      </w:r>
      <w:r w:rsidR="003F0194" w:rsidRPr="00D1298D">
        <w:t>]</w:t>
      </w:r>
      <w:r w:rsidR="00A76E36" w:rsidRPr="00D1298D">
        <w:t>.</w:t>
      </w:r>
    </w:p>
    <w:p w14:paraId="2860A715" w14:textId="69615B02" w:rsidR="00A76E36" w:rsidRPr="00D1298D" w:rsidRDefault="00771A35" w:rsidP="00FF7197">
      <w:pPr>
        <w:pStyle w:val="Paragraph"/>
      </w:pPr>
      <w:r w:rsidRPr="00D1298D">
        <w:lastRenderedPageBreak/>
        <w:t>Continuous rotation in the VAACT demands these two conditions simultaneously; the appropriate initial exciting moment and the large enough mass moment of inertia. The first condition refers to an adequate starting moment to stir up the plate from rest</w:t>
      </w:r>
      <w:r w:rsidR="00017AED" w:rsidRPr="00D1298D">
        <w:t>,</w:t>
      </w:r>
      <w:r w:rsidRPr="00D1298D">
        <w:t xml:space="preserve"> and the</w:t>
      </w:r>
      <w:r w:rsidR="00017AED" w:rsidRPr="00D1298D">
        <w:t xml:space="preserve"> second condition to</w:t>
      </w:r>
      <w:r w:rsidRPr="00D1298D">
        <w:t xml:space="preserve"> a sufficient moment to </w:t>
      </w:r>
      <w:r w:rsidR="00FF7197" w:rsidRPr="00D1298D">
        <w:t xml:space="preserve">keep </w:t>
      </w:r>
      <w:r w:rsidRPr="00D1298D">
        <w:t xml:space="preserve">the full rotational motion. The starting moment is provided by a preliminary angle of attack that the plate is released from because exciting torque is applied by the hydrodynamic forces (Lift and drag force). Main part of the exciting torque in low angle of attacks is provided by the lift force wherein the lift force is dominant (See </w:t>
      </w:r>
      <w:r w:rsidRPr="00D1298D">
        <w:fldChar w:fldCharType="begin"/>
      </w:r>
      <w:r w:rsidRPr="00D1298D">
        <w:instrText xml:space="preserve"> REF _Ref408794890 \h  \* MERGEFORMAT </w:instrText>
      </w:r>
      <w:r w:rsidRPr="00D1298D">
        <w:fldChar w:fldCharType="separate"/>
      </w:r>
      <w:r w:rsidR="0005516A" w:rsidRPr="00D1298D">
        <w:t xml:space="preserve">Figure </w:t>
      </w:r>
      <w:r w:rsidR="0005516A">
        <w:t>29</w:t>
      </w:r>
      <w:r w:rsidRPr="00D1298D">
        <w:fldChar w:fldCharType="end"/>
      </w:r>
      <w:r w:rsidRPr="00D1298D">
        <w:t xml:space="preserve">-A) whereas, in high angle of attacks, the drag force gives the torque to the plate (See </w:t>
      </w:r>
      <w:r w:rsidRPr="00D1298D">
        <w:fldChar w:fldCharType="begin"/>
      </w:r>
      <w:r w:rsidRPr="00D1298D">
        <w:instrText xml:space="preserve"> REF _Ref408794890 \h </w:instrText>
      </w:r>
      <w:r w:rsidRPr="00D1298D">
        <w:fldChar w:fldCharType="separate"/>
      </w:r>
      <w:r w:rsidR="0005516A" w:rsidRPr="00D1298D">
        <w:t xml:space="preserve">Figure </w:t>
      </w:r>
      <w:r w:rsidR="0005516A">
        <w:rPr>
          <w:noProof/>
        </w:rPr>
        <w:t>29</w:t>
      </w:r>
      <w:r w:rsidRPr="00D1298D">
        <w:fldChar w:fldCharType="end"/>
      </w:r>
      <w:r w:rsidRPr="00D1298D">
        <w:t xml:space="preserve">-B). </w:t>
      </w:r>
      <w:r w:rsidR="000D47D8" w:rsidRPr="00D1298D">
        <w:t>Then this turbine is Lift-drag type.</w:t>
      </w:r>
      <w:r w:rsidR="00743C43" w:rsidRPr="00D1298D">
        <w:t xml:space="preserve"> </w:t>
      </w:r>
    </w:p>
    <w:tbl>
      <w:tblPr>
        <w:tblStyle w:val="TableGrid"/>
        <w:tblW w:w="9916"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12"/>
        <w:gridCol w:w="4804"/>
      </w:tblGrid>
      <w:tr w:rsidR="00D1298D" w:rsidRPr="00D1298D" w14:paraId="185DCEA5" w14:textId="77777777" w:rsidTr="00C36B3F">
        <w:trPr>
          <w:trHeight w:val="3620"/>
          <w:jc w:val="center"/>
        </w:trPr>
        <w:tc>
          <w:tcPr>
            <w:tcW w:w="5112" w:type="dxa"/>
          </w:tcPr>
          <w:p w14:paraId="1EF68DFF" w14:textId="77777777" w:rsidR="00771A35" w:rsidRPr="00D1298D" w:rsidRDefault="00771A35" w:rsidP="00C36B3F">
            <w:pPr>
              <w:pStyle w:val="picture"/>
              <w:framePr w:wrap="notBeside"/>
              <w:jc w:val="both"/>
            </w:pPr>
            <w:r w:rsidRPr="00D1298D">
              <mc:AlternateContent>
                <mc:Choice Requires="wps">
                  <w:drawing>
                    <wp:anchor distT="0" distB="0" distL="114300" distR="114300" simplePos="0" relativeHeight="251655168" behindDoc="0" locked="0" layoutInCell="1" allowOverlap="1" wp14:anchorId="151B6A37" wp14:editId="57C67DA5">
                      <wp:simplePos x="0" y="0"/>
                      <wp:positionH relativeFrom="column">
                        <wp:posOffset>406400</wp:posOffset>
                      </wp:positionH>
                      <wp:positionV relativeFrom="paragraph">
                        <wp:posOffset>1828165</wp:posOffset>
                      </wp:positionV>
                      <wp:extent cx="444500" cy="292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450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EC5E9" w14:textId="77777777" w:rsidR="00DF31E8" w:rsidRPr="00626F10" w:rsidRDefault="00DF31E8" w:rsidP="00771A35">
                                  <w:pPr>
                                    <w:rPr>
                                      <w:b/>
                                      <w:bCs/>
                                      <w:sz w:val="32"/>
                                      <w:szCs w:val="32"/>
                                    </w:rPr>
                                  </w:pPr>
                                  <w:r w:rsidRPr="00626F10">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8" type="#_x0000_t202" style="position:absolute;left:0;text-align:left;margin-left:32pt;margin-top:143.95pt;width:35pt;height:2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" fillcolor="white [3201]" stroked="f" strokeweight=".5pt">
                      <v:textbox>
                        <w:txbxContent>
                          <w:p w14:paraId="205EC5E9" w14:textId="77777777" w:rsidR="00DF31E8" w:rsidRPr="00626F10" w:rsidRDefault="00DF31E8" w:rsidP="00771A35">
                            <w:pPr>
                              <w:rPr>
                                <w:b/>
                                <w:bCs/>
                                <w:sz w:val="32"/>
                                <w:szCs w:val="32"/>
                              </w:rPr>
                            </w:pPr>
                            <w:r w:rsidRPr="00626F10">
                              <w:rPr>
                                <w:b/>
                                <w:bCs/>
                                <w:sz w:val="32"/>
                                <w:szCs w:val="32"/>
                              </w:rPr>
                              <w:t>A</w:t>
                            </w:r>
                          </w:p>
                        </w:txbxContent>
                      </v:textbox>
                    </v:shape>
                  </w:pict>
                </mc:Fallback>
              </mc:AlternateContent>
            </w:r>
            <w:r w:rsidRPr="00D1298D">
              <w:drawing>
                <wp:inline distT="0" distB="0" distL="0" distR="0" wp14:anchorId="74CF0F96" wp14:editId="4695D5DE">
                  <wp:extent cx="3090672" cy="2203704"/>
                  <wp:effectExtent l="0" t="0" r="0" b="6350"/>
                  <wp:docPr id="5133" name="Picture 5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ft dominan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90672" cy="2203704"/>
                          </a:xfrm>
                          <a:prstGeom prst="rect">
                            <a:avLst/>
                          </a:prstGeom>
                        </pic:spPr>
                      </pic:pic>
                    </a:graphicData>
                  </a:graphic>
                </wp:inline>
              </w:drawing>
            </w:r>
          </w:p>
        </w:tc>
        <w:tc>
          <w:tcPr>
            <w:tcW w:w="4804" w:type="dxa"/>
          </w:tcPr>
          <w:p w14:paraId="73B24068" w14:textId="77777777" w:rsidR="00771A35" w:rsidRPr="00D1298D" w:rsidRDefault="00771A35" w:rsidP="00C36B3F">
            <w:pPr>
              <w:pStyle w:val="picture"/>
              <w:framePr w:wrap="notBeside"/>
            </w:pPr>
            <w:r w:rsidRPr="00D1298D">
              <mc:AlternateContent>
                <mc:Choice Requires="wps">
                  <w:drawing>
                    <wp:anchor distT="0" distB="0" distL="114300" distR="114300" simplePos="0" relativeHeight="251657216" behindDoc="0" locked="0" layoutInCell="1" allowOverlap="1" wp14:anchorId="7D3A8088" wp14:editId="4861EE45">
                      <wp:simplePos x="0" y="0"/>
                      <wp:positionH relativeFrom="column">
                        <wp:posOffset>334645</wp:posOffset>
                      </wp:positionH>
                      <wp:positionV relativeFrom="paragraph">
                        <wp:posOffset>1828165</wp:posOffset>
                      </wp:positionV>
                      <wp:extent cx="444500" cy="292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4450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D4FF0" w14:textId="77777777" w:rsidR="00DF31E8" w:rsidRPr="00626F10" w:rsidRDefault="00DF31E8" w:rsidP="00771A35">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29" type="#_x0000_t202" style="position:absolute;left:0;text-align:left;margin-left:26.35pt;margin-top:143.95pt;width:35pt;height: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" fillcolor="white [3201]" stroked="f" strokeweight=".5pt">
                      <v:textbox>
                        <w:txbxContent>
                          <w:p w14:paraId="6BED4FF0" w14:textId="77777777" w:rsidR="00DF31E8" w:rsidRPr="00626F10" w:rsidRDefault="00DF31E8" w:rsidP="00771A35">
                            <w:pPr>
                              <w:rPr>
                                <w:b/>
                                <w:bCs/>
                                <w:sz w:val="32"/>
                                <w:szCs w:val="32"/>
                              </w:rPr>
                            </w:pPr>
                            <w:r>
                              <w:rPr>
                                <w:b/>
                                <w:bCs/>
                                <w:sz w:val="32"/>
                                <w:szCs w:val="32"/>
                              </w:rPr>
                              <w:t>B</w:t>
                            </w:r>
                          </w:p>
                        </w:txbxContent>
                      </v:textbox>
                    </v:shape>
                  </w:pict>
                </mc:Fallback>
              </mc:AlternateContent>
            </w:r>
            <w:r w:rsidRPr="00D1298D">
              <w:drawing>
                <wp:inline distT="0" distB="0" distL="0" distR="0" wp14:anchorId="6FFEB97C" wp14:editId="1A1EC3E2">
                  <wp:extent cx="2889504" cy="2286000"/>
                  <wp:effectExtent l="0" t="0" r="6350" b="0"/>
                  <wp:docPr id="5137" name="Picture 5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g dominan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9504" cy="2286000"/>
                          </a:xfrm>
                          <a:prstGeom prst="rect">
                            <a:avLst/>
                          </a:prstGeom>
                        </pic:spPr>
                      </pic:pic>
                    </a:graphicData>
                  </a:graphic>
                </wp:inline>
              </w:drawing>
            </w:r>
          </w:p>
        </w:tc>
      </w:tr>
    </w:tbl>
    <w:p w14:paraId="61CD42F7" w14:textId="77777777" w:rsidR="00771A35" w:rsidRPr="00D1298D" w:rsidRDefault="00771A35" w:rsidP="00600074">
      <w:pPr>
        <w:pStyle w:val="Figure"/>
      </w:pPr>
      <w:bookmarkStart w:id="72" w:name="_Ref408794890"/>
      <w:r w:rsidRPr="00D1298D">
        <w:t xml:space="preserve">Figure </w:t>
      </w:r>
      <w:fldSimple w:instr=" SEQ Figure \* ARABIC ">
        <w:r w:rsidR="0005516A">
          <w:rPr>
            <w:noProof/>
          </w:rPr>
          <w:t>29</w:t>
        </w:r>
      </w:fldSimple>
      <w:bookmarkEnd w:id="72"/>
      <w:r w:rsidRPr="00D1298D">
        <w:t xml:space="preserve">: Diagram of the hydrodynamic forces on the VAACT in low (A) and high (B) angle of attacks (L: Lift Coefficient, D: Drag Coefficient, </w:t>
      </w:r>
      <w:proofErr w:type="spellStart"/>
      <w:r w:rsidRPr="00D1298D">
        <w:t>Xcp</w:t>
      </w:r>
      <w:proofErr w:type="spellEnd"/>
      <w:r w:rsidRPr="00D1298D">
        <w:t xml:space="preserve">: Center of pressure). </w:t>
      </w:r>
    </w:p>
    <w:p w14:paraId="1A8EF252" w14:textId="33873F49" w:rsidR="00284A5B" w:rsidRPr="00D1298D" w:rsidRDefault="00F36835" w:rsidP="00196136">
      <w:pPr>
        <w:pStyle w:val="Paragraph"/>
      </w:pPr>
      <w:proofErr w:type="spellStart"/>
      <w:r w:rsidRPr="00D1298D">
        <w:t>Savonius</w:t>
      </w:r>
      <w:proofErr w:type="spellEnd"/>
      <w:r w:rsidRPr="00D1298D">
        <w:t xml:space="preserve"> rotor is </w:t>
      </w:r>
      <w:r w:rsidR="00A42840" w:rsidRPr="00D1298D">
        <w:t>a</w:t>
      </w:r>
      <w:r w:rsidR="00B8663A" w:rsidRPr="00D1298D">
        <w:t>nother</w:t>
      </w:r>
      <w:r w:rsidR="00A42840" w:rsidRPr="00D1298D">
        <w:t xml:space="preserve"> type of </w:t>
      </w:r>
      <w:proofErr w:type="spellStart"/>
      <w:r w:rsidR="00A42840" w:rsidRPr="00D1298D">
        <w:t>autorotated</w:t>
      </w:r>
      <w:proofErr w:type="spellEnd"/>
      <w:r w:rsidR="00A42840" w:rsidRPr="00D1298D">
        <w:t xml:space="preserve"> turbine with comparatively low operating speeds in optimum point of performance</w:t>
      </w:r>
      <w:r w:rsidR="00AD78B8" w:rsidRPr="00D1298D">
        <w:t xml:space="preserve"> and can run successfully in the regions where water speed </w:t>
      </w:r>
      <w:r w:rsidR="004E2F66" w:rsidRPr="00D1298D">
        <w:t xml:space="preserve">is </w:t>
      </w:r>
      <w:r w:rsidR="00AD78B8" w:rsidRPr="00D1298D">
        <w:t>around 0.4-1 m/s</w:t>
      </w:r>
      <w:r w:rsidR="004E2F66" w:rsidRPr="00D1298D">
        <w:t xml:space="preserve"> (wind speed is around 4</w:t>
      </w:r>
      <w:r w:rsidR="004E2F66" w:rsidRPr="00D1298D">
        <w:rPr>
          <w:rFonts w:hint="cs"/>
        </w:rPr>
        <w:t>–</w:t>
      </w:r>
      <w:r w:rsidR="004E2F66" w:rsidRPr="00D1298D">
        <w:t>10 m/s</w:t>
      </w:r>
      <w:r w:rsidR="00AD78B8" w:rsidRPr="00D1298D">
        <w:t xml:space="preserve">) </w:t>
      </w:r>
      <w:r w:rsidR="00AD78B8" w:rsidRPr="00D1298D">
        <w:fldChar w:fldCharType="begin"/>
      </w:r>
      <w:r w:rsidR="00AD78B8" w:rsidRPr="00D1298D">
        <w:instrText xml:space="preserve"> REF _Ref428045560 \h  \* MERGEFORMAT </w:instrText>
      </w:r>
      <w:r w:rsidR="00AD78B8" w:rsidRPr="00D1298D">
        <w:fldChar w:fldCharType="separate"/>
      </w:r>
      <w:r w:rsidR="0005516A" w:rsidRPr="00600074">
        <w:t>[</w:t>
      </w:r>
      <w:r w:rsidR="0005516A">
        <w:t>102</w:t>
      </w:r>
      <w:r w:rsidR="00AD78B8" w:rsidRPr="00D1298D">
        <w:fldChar w:fldCharType="end"/>
      </w:r>
      <w:r w:rsidR="00AD78B8" w:rsidRPr="00D1298D">
        <w:t>].</w:t>
      </w:r>
      <w:r w:rsidR="00A42840" w:rsidRPr="00D1298D">
        <w:t xml:space="preserve"> Although, this turbine originally composes two simple circular-shaped buckets</w:t>
      </w:r>
      <w:r w:rsidR="003732C8" w:rsidRPr="00D1298D">
        <w:t xml:space="preserve"> which resembles the cross section of the letter </w:t>
      </w:r>
      <w:r w:rsidR="003732C8" w:rsidRPr="00D1298D">
        <w:rPr>
          <w:rFonts w:hint="cs"/>
        </w:rPr>
        <w:t>‘</w:t>
      </w:r>
      <w:r w:rsidR="003732C8" w:rsidRPr="00D1298D">
        <w:t>S</w:t>
      </w:r>
      <w:r w:rsidR="003732C8" w:rsidRPr="00D1298D">
        <w:rPr>
          <w:rFonts w:hint="cs"/>
        </w:rPr>
        <w:t>’</w:t>
      </w:r>
      <w:r w:rsidR="00A42840" w:rsidRPr="00D1298D">
        <w:t xml:space="preserve">, in developed configuration the researchers proposed three buckets with modified circular shape. Besides </w:t>
      </w:r>
      <w:r w:rsidRPr="00D1298D">
        <w:t>good starting characteristics</w:t>
      </w:r>
      <w:r w:rsidR="00A42840" w:rsidRPr="00D1298D">
        <w:t xml:space="preserve">, </w:t>
      </w:r>
      <w:proofErr w:type="spellStart"/>
      <w:r w:rsidR="00E1228C" w:rsidRPr="00D1298D">
        <w:t>Savonius</w:t>
      </w:r>
      <w:proofErr w:type="spellEnd"/>
      <w:r w:rsidR="00E1228C" w:rsidRPr="00D1298D">
        <w:t xml:space="preserve"> known as omnidirectional turbine which is capable </w:t>
      </w:r>
      <w:r w:rsidRPr="00D1298D">
        <w:t xml:space="preserve">to </w:t>
      </w:r>
      <w:r w:rsidR="00E1228C" w:rsidRPr="00D1298D">
        <w:t>operate</w:t>
      </w:r>
      <w:r w:rsidRPr="00D1298D">
        <w:t xml:space="preserve"> </w:t>
      </w:r>
      <w:r w:rsidR="00E1228C" w:rsidRPr="00D1298D">
        <w:t xml:space="preserve">in the </w:t>
      </w:r>
      <w:r w:rsidR="00A42840" w:rsidRPr="00D1298D">
        <w:t>current</w:t>
      </w:r>
      <w:r w:rsidRPr="00D1298D">
        <w:t xml:space="preserve"> from any direction.</w:t>
      </w:r>
      <w:r w:rsidR="00BB3046" w:rsidRPr="00D1298D">
        <w:t xml:space="preserve"> </w:t>
      </w:r>
    </w:p>
    <w:p w14:paraId="78F2FF8A" w14:textId="4D85544C" w:rsidR="002C6D6D" w:rsidRPr="00D1298D" w:rsidRDefault="00263A47" w:rsidP="00E26573">
      <w:pPr>
        <w:pStyle w:val="Paragraph"/>
      </w:pPr>
      <w:proofErr w:type="spellStart"/>
      <w:r w:rsidRPr="00D1298D">
        <w:t>Savonius</w:t>
      </w:r>
      <w:proofErr w:type="spellEnd"/>
      <w:r w:rsidRPr="00D1298D">
        <w:t xml:space="preserve"> rotor is not a pure drag machine. </w:t>
      </w:r>
      <w:r w:rsidR="008043BC" w:rsidRPr="00D1298D">
        <w:t>A</w:t>
      </w:r>
      <w:r w:rsidR="002D4F53" w:rsidRPr="00D1298D">
        <w:t xml:space="preserve">s shown in </w:t>
      </w:r>
      <w:r w:rsidR="004713C8" w:rsidRPr="00D1298D">
        <w:fldChar w:fldCharType="begin"/>
      </w:r>
      <w:r w:rsidR="004713C8" w:rsidRPr="00D1298D">
        <w:instrText xml:space="preserve"> REF _Ref428120259 \h </w:instrText>
      </w:r>
      <w:r w:rsidR="004713C8" w:rsidRPr="00D1298D">
        <w:fldChar w:fldCharType="separate"/>
      </w:r>
      <w:r w:rsidR="0005516A" w:rsidRPr="00D1298D">
        <w:t xml:space="preserve">Figure </w:t>
      </w:r>
      <w:r w:rsidR="0005516A">
        <w:rPr>
          <w:noProof/>
        </w:rPr>
        <w:t>30</w:t>
      </w:r>
      <w:r w:rsidR="004713C8" w:rsidRPr="00D1298D">
        <w:fldChar w:fldCharType="end"/>
      </w:r>
      <w:r w:rsidR="008043BC" w:rsidRPr="00D1298D">
        <w:t>,</w:t>
      </w:r>
      <w:r w:rsidR="00BB3046" w:rsidRPr="00D1298D">
        <w:t xml:space="preserve"> </w:t>
      </w:r>
      <w:r w:rsidR="004713C8" w:rsidRPr="00D1298D">
        <w:t>however</w:t>
      </w:r>
      <w:r w:rsidR="00BB3046" w:rsidRPr="00D1298D">
        <w:t xml:space="preserve">, </w:t>
      </w:r>
      <w:r w:rsidR="008043BC" w:rsidRPr="00D1298D">
        <w:t xml:space="preserve">at every angle of </w:t>
      </w:r>
      <w:r w:rsidR="00BB3046" w:rsidRPr="00D1298D">
        <w:t>at</w:t>
      </w:r>
      <w:r w:rsidR="008043BC" w:rsidRPr="00D1298D">
        <w:t xml:space="preserve">tack except </w:t>
      </w:r>
      <w:r w:rsidR="002D4F53" w:rsidRPr="00D1298D">
        <w:t xml:space="preserve">in </w:t>
      </w:r>
      <w:r w:rsidR="00726C35" w:rsidRPr="00D1298D">
        <w:t xml:space="preserve">the </w:t>
      </w:r>
      <w:r w:rsidR="002D4F53" w:rsidRPr="00D1298D">
        <w:t xml:space="preserve">range of </w:t>
      </w:r>
      <w:r w:rsidR="004713C8" w:rsidRPr="00D1298D">
        <w:t>11</w:t>
      </w:r>
      <w:r w:rsidR="002D4F53" w:rsidRPr="00D1298D">
        <w:t xml:space="preserve">5 to </w:t>
      </w:r>
      <w:r w:rsidR="004713C8" w:rsidRPr="00D1298D">
        <w:t>14</w:t>
      </w:r>
      <w:r w:rsidR="002D4F53" w:rsidRPr="00D1298D">
        <w:t>0,</w:t>
      </w:r>
      <w:r w:rsidR="00BB3046" w:rsidRPr="00D1298D">
        <w:t xml:space="preserve"> </w:t>
      </w:r>
      <w:r w:rsidR="00726C35" w:rsidRPr="00D1298D">
        <w:t xml:space="preserve">the </w:t>
      </w:r>
      <w:r w:rsidR="008043BC" w:rsidRPr="00D1298D">
        <w:t xml:space="preserve">drag force is greater than </w:t>
      </w:r>
      <w:r w:rsidR="00726C35" w:rsidRPr="00D1298D">
        <w:t xml:space="preserve">the </w:t>
      </w:r>
      <w:r w:rsidR="00BB3046" w:rsidRPr="00D1298D">
        <w:t xml:space="preserve">lift </w:t>
      </w:r>
      <w:r w:rsidR="004713C8" w:rsidRPr="00D1298D">
        <w:t>force;</w:t>
      </w:r>
      <w:r w:rsidR="002D4F53" w:rsidRPr="00D1298D">
        <w:t xml:space="preserve"> </w:t>
      </w:r>
      <w:r w:rsidR="008043BC" w:rsidRPr="00D1298D">
        <w:t>therefore</w:t>
      </w:r>
      <w:r w:rsidR="002D4F53" w:rsidRPr="00D1298D">
        <w:t xml:space="preserve"> </w:t>
      </w:r>
      <w:r w:rsidR="008043BC" w:rsidRPr="00D1298D">
        <w:t xml:space="preserve">the drag force of the blade is </w:t>
      </w:r>
      <w:r w:rsidR="00726C35" w:rsidRPr="00D1298D">
        <w:t xml:space="preserve">the </w:t>
      </w:r>
      <w:r w:rsidR="008043BC" w:rsidRPr="00D1298D">
        <w:t>main driving force</w:t>
      </w:r>
      <w:r w:rsidR="00BB3046" w:rsidRPr="00D1298D">
        <w:t xml:space="preserve"> </w:t>
      </w:r>
      <w:r w:rsidR="008043BC" w:rsidRPr="00D1298D">
        <w:t xml:space="preserve">which </w:t>
      </w:r>
      <w:r w:rsidR="00BB3046" w:rsidRPr="00D1298D">
        <w:t>contributes to t</w:t>
      </w:r>
      <w:r w:rsidR="00726C35" w:rsidRPr="00D1298D">
        <w:t>he t</w:t>
      </w:r>
      <w:r w:rsidR="00BB3046" w:rsidRPr="00D1298D">
        <w:t>orque production</w:t>
      </w:r>
      <w:r w:rsidR="003D037B" w:rsidRPr="00D1298D">
        <w:t xml:space="preserve">. </w:t>
      </w:r>
      <w:r w:rsidRPr="00D1298D">
        <w:t>Due to</w:t>
      </w:r>
      <w:r w:rsidR="00726C35" w:rsidRPr="00D1298D">
        <w:t xml:space="preserve"> the</w:t>
      </w:r>
      <w:r w:rsidRPr="00D1298D">
        <w:t xml:space="preserve"> high starting torque, </w:t>
      </w:r>
      <w:proofErr w:type="spellStart"/>
      <w:r w:rsidR="00726C35" w:rsidRPr="00D1298D">
        <w:t>Savonius</w:t>
      </w:r>
      <w:proofErr w:type="spellEnd"/>
      <w:r w:rsidR="00726C35" w:rsidRPr="00D1298D">
        <w:t xml:space="preserve"> </w:t>
      </w:r>
      <w:r w:rsidRPr="00D1298D">
        <w:t>turbine is used for starting of other type</w:t>
      </w:r>
      <w:r w:rsidR="00726C35" w:rsidRPr="00D1298D">
        <w:t>s</w:t>
      </w:r>
      <w:r w:rsidRPr="00D1298D">
        <w:t xml:space="preserve"> of turbine that have lower starting torques</w:t>
      </w:r>
      <w:r w:rsidR="007B7FCD" w:rsidRPr="00D1298D">
        <w:t>,</w:t>
      </w:r>
      <w:r w:rsidRPr="00D1298D">
        <w:t xml:space="preserve"> </w:t>
      </w:r>
      <w:r w:rsidR="007B7FCD" w:rsidRPr="00D1298D">
        <w:t xml:space="preserve">e.g. </w:t>
      </w:r>
      <w:r w:rsidRPr="00D1298D">
        <w:t xml:space="preserve">Darrius turbine </w:t>
      </w:r>
      <w:r w:rsidRPr="00D1298D">
        <w:fldChar w:fldCharType="begin"/>
      </w:r>
      <w:r w:rsidRPr="00D1298D">
        <w:instrText xml:space="preserve"> REF _Ref427779213 \h  \* MERGEFORMAT </w:instrText>
      </w:r>
      <w:r w:rsidRPr="00D1298D">
        <w:fldChar w:fldCharType="separate"/>
      </w:r>
      <w:r w:rsidR="0005516A" w:rsidRPr="00600074">
        <w:t>[</w:t>
      </w:r>
      <w:r w:rsidR="0005516A">
        <w:t>103</w:t>
      </w:r>
      <w:r w:rsidRPr="00D1298D">
        <w:fldChar w:fldCharType="end"/>
      </w:r>
      <w:r w:rsidRPr="00D1298D">
        <w:t>].</w:t>
      </w:r>
      <w:r w:rsidR="002C04D4" w:rsidRPr="00D1298D">
        <w:t xml:space="preserve"> Wind tunnel studies reveal that </w:t>
      </w:r>
      <w:proofErr w:type="spellStart"/>
      <w:r w:rsidR="002C04D4" w:rsidRPr="00D1298D">
        <w:t>Savonius</w:t>
      </w:r>
      <w:proofErr w:type="spellEnd"/>
      <w:r w:rsidR="002C04D4" w:rsidRPr="00D1298D">
        <w:t xml:space="preserve"> turbine with twisted blades is better in terms of smooth running, higher efficiency and self-starting capability in comparison with the semicircular bladed rotor.</w:t>
      </w:r>
    </w:p>
    <w:p w14:paraId="1D42437A" w14:textId="77777777" w:rsidR="002C6D6D" w:rsidRPr="00D1298D" w:rsidRDefault="002C6D6D" w:rsidP="002C6D6D">
      <w:pPr>
        <w:pStyle w:val="picture"/>
        <w:framePr w:wrap="notBeside"/>
        <w:jc w:val="center"/>
      </w:pPr>
      <w:r w:rsidRPr="00D1298D">
        <w:lastRenderedPageBreak/>
        <w:drawing>
          <wp:inline distT="0" distB="0" distL="0" distR="0" wp14:anchorId="294D7611" wp14:editId="1BB73029">
            <wp:extent cx="5943600" cy="38773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l of semi-circle.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877310"/>
                    </a:xfrm>
                    <a:prstGeom prst="rect">
                      <a:avLst/>
                    </a:prstGeom>
                  </pic:spPr>
                </pic:pic>
              </a:graphicData>
            </a:graphic>
          </wp:inline>
        </w:drawing>
      </w:r>
    </w:p>
    <w:p w14:paraId="122359FE" w14:textId="77777777" w:rsidR="002C6D6D" w:rsidRPr="00D1298D" w:rsidRDefault="002C6D6D" w:rsidP="00600074">
      <w:pPr>
        <w:pStyle w:val="Figure"/>
        <w:rPr>
          <w:rFonts w:ascii="AdvGulliv-R" w:hAnsiTheme="minorHAnsi" w:cs="AdvGulliv-R"/>
          <w:sz w:val="16"/>
          <w:szCs w:val="16"/>
        </w:rPr>
      </w:pPr>
      <w:bookmarkStart w:id="73" w:name="_Ref428120259"/>
      <w:r w:rsidRPr="00D1298D">
        <w:t xml:space="preserve">Figure </w:t>
      </w:r>
      <w:fldSimple w:instr=" SEQ Figure \* ARABIC ">
        <w:r w:rsidR="0005516A">
          <w:rPr>
            <w:noProof/>
          </w:rPr>
          <w:t>30</w:t>
        </w:r>
      </w:fldSimple>
      <w:bookmarkEnd w:id="73"/>
      <w:r w:rsidRPr="00D1298D">
        <w:t xml:space="preserve">: Hydrodynamic coefficients of a semi-circular section </w:t>
      </w:r>
      <w:r w:rsidR="004E724D" w:rsidRPr="00D1298D">
        <w:fldChar w:fldCharType="begin"/>
      </w:r>
      <w:r w:rsidR="004E724D" w:rsidRPr="00D1298D">
        <w:instrText xml:space="preserve"> REF _Ref428120413 \h </w:instrText>
      </w:r>
      <w:r w:rsidR="004E724D" w:rsidRPr="00D1298D">
        <w:fldChar w:fldCharType="separate"/>
      </w:r>
      <w:r w:rsidR="0005516A" w:rsidRPr="00E84361">
        <w:t>[</w:t>
      </w:r>
      <w:r w:rsidR="0005516A">
        <w:rPr>
          <w:noProof/>
        </w:rPr>
        <w:t>104</w:t>
      </w:r>
      <w:r w:rsidR="004E724D" w:rsidRPr="00D1298D">
        <w:fldChar w:fldCharType="end"/>
      </w:r>
      <w:r w:rsidR="004E724D" w:rsidRPr="00D1298D">
        <w:t>]</w:t>
      </w:r>
      <w:r w:rsidR="00013A89" w:rsidRPr="00D1298D">
        <w:t>.</w:t>
      </w:r>
    </w:p>
    <w:p w14:paraId="5B5D6B69" w14:textId="4B6A0189" w:rsidR="000B7131" w:rsidRPr="00D1298D" w:rsidRDefault="00DF00F8" w:rsidP="00D64782">
      <w:pPr>
        <w:pStyle w:val="Paragraph"/>
      </w:pPr>
      <w:r w:rsidRPr="00D1298D">
        <w:t xml:space="preserve">In </w:t>
      </w:r>
      <w:r w:rsidR="00DE17B3" w:rsidRPr="00D1298D">
        <w:fldChar w:fldCharType="begin"/>
      </w:r>
      <w:r w:rsidR="00DE17B3" w:rsidRPr="00D1298D">
        <w:instrText xml:space="preserve"> REF _Ref450991539 \h </w:instrText>
      </w:r>
      <w:r w:rsidR="00DE17B3" w:rsidRPr="00D1298D">
        <w:fldChar w:fldCharType="separate"/>
      </w:r>
      <w:r w:rsidR="0005516A" w:rsidRPr="00D1298D">
        <w:t xml:space="preserve">Table </w:t>
      </w:r>
      <w:r w:rsidR="0005516A">
        <w:rPr>
          <w:noProof/>
        </w:rPr>
        <w:t>8</w:t>
      </w:r>
      <w:r w:rsidR="00DE17B3" w:rsidRPr="00D1298D">
        <w:fldChar w:fldCharType="end"/>
      </w:r>
      <w:r w:rsidRPr="00D1298D">
        <w:t xml:space="preserve">, a literature </w:t>
      </w:r>
      <w:r w:rsidR="001363C0" w:rsidRPr="00D1298D">
        <w:t xml:space="preserve">review on the Autorotation based </w:t>
      </w:r>
      <w:r w:rsidRPr="00D1298D">
        <w:t xml:space="preserve">turbines </w:t>
      </w:r>
      <w:r w:rsidR="001363C0" w:rsidRPr="00D1298D">
        <w:t>is given</w:t>
      </w:r>
      <w:r w:rsidRPr="00D1298D">
        <w:t>.</w:t>
      </w:r>
      <w:r w:rsidR="00AF4F77" w:rsidRPr="00D1298D">
        <w:t xml:space="preserve"> In spite of </w:t>
      </w:r>
      <w:r w:rsidR="00D64782" w:rsidRPr="00D1298D">
        <w:t xml:space="preserve">the </w:t>
      </w:r>
      <w:r w:rsidR="00AF4F77" w:rsidRPr="00D1298D">
        <w:t xml:space="preserve">massive works conducted for </w:t>
      </w:r>
      <w:proofErr w:type="spellStart"/>
      <w:r w:rsidR="00AF4F77" w:rsidRPr="00D1298D">
        <w:t>autorotating</w:t>
      </w:r>
      <w:proofErr w:type="spellEnd"/>
      <w:r w:rsidR="00AF4F77" w:rsidRPr="00D1298D">
        <w:t xml:space="preserve"> turbines, the authors have referred to works in </w:t>
      </w:r>
      <w:r w:rsidR="00AF4F77" w:rsidRPr="00D1298D">
        <w:fldChar w:fldCharType="begin"/>
      </w:r>
      <w:r w:rsidR="00AF4F77" w:rsidRPr="00D1298D">
        <w:instrText xml:space="preserve"> REF _Ref450991539 \h </w:instrText>
      </w:r>
      <w:r w:rsidR="00AF4F77" w:rsidRPr="00D1298D">
        <w:fldChar w:fldCharType="separate"/>
      </w:r>
      <w:r w:rsidR="0005516A" w:rsidRPr="00D1298D">
        <w:t xml:space="preserve">Table </w:t>
      </w:r>
      <w:r w:rsidR="0005516A">
        <w:rPr>
          <w:noProof/>
        </w:rPr>
        <w:t>8</w:t>
      </w:r>
      <w:r w:rsidR="00AF4F77" w:rsidRPr="00D1298D">
        <w:fldChar w:fldCharType="end"/>
      </w:r>
      <w:r w:rsidR="00AF4F77" w:rsidRPr="00D1298D">
        <w:t xml:space="preserve"> because of their </w:t>
      </w:r>
      <w:r w:rsidR="00755B3A" w:rsidRPr="00D1298D">
        <w:t>fame</w:t>
      </w:r>
      <w:r w:rsidR="00AF4F77" w:rsidRPr="00D1298D">
        <w:t xml:space="preserve"> and citation</w:t>
      </w:r>
      <w:r w:rsidR="00755B3A" w:rsidRPr="00D1298D">
        <w:t>s</w:t>
      </w:r>
      <w:r w:rsidR="00F3536F" w:rsidRPr="00D1298D">
        <w:t xml:space="preserve"> in this field</w:t>
      </w:r>
      <w:r w:rsidR="00AF4F77" w:rsidRPr="00D1298D">
        <w:t xml:space="preserve">. </w:t>
      </w:r>
    </w:p>
    <w:p w14:paraId="29EE75BC" w14:textId="4246DE1C" w:rsidR="00043293" w:rsidRPr="00D1298D" w:rsidRDefault="006B5359" w:rsidP="00600074">
      <w:pPr>
        <w:pStyle w:val="Table"/>
      </w:pPr>
      <w:bookmarkStart w:id="74" w:name="_Ref450991539"/>
      <w:r w:rsidRPr="00D1298D">
        <w:t xml:space="preserve">Table </w:t>
      </w:r>
      <w:fldSimple w:instr=" SEQ Table \* ARABIC ">
        <w:r w:rsidR="0005516A">
          <w:rPr>
            <w:noProof/>
          </w:rPr>
          <w:t>8</w:t>
        </w:r>
      </w:fldSimple>
      <w:bookmarkEnd w:id="74"/>
      <w:r w:rsidRPr="00D1298D">
        <w:t xml:space="preserve">: </w:t>
      </w:r>
      <w:r w:rsidR="008E7B8C" w:rsidRPr="00D1298D">
        <w:t xml:space="preserve">Literatures </w:t>
      </w:r>
      <w:r w:rsidRPr="00D1298D">
        <w:t xml:space="preserve">review </w:t>
      </w:r>
      <w:r w:rsidR="00982564" w:rsidRPr="00D1298D">
        <w:t>on the Autorotation based turbines</w:t>
      </w:r>
    </w:p>
    <w:tbl>
      <w:tblPr>
        <w:tblStyle w:val="TableGrid"/>
        <w:tblW w:w="8951" w:type="dxa"/>
        <w:jc w:val="center"/>
        <w:tblLayout w:type="fixed"/>
        <w:tblLook w:val="04A0" w:firstRow="1" w:lastRow="0" w:firstColumn="1" w:lastColumn="0" w:noHBand="0" w:noVBand="1"/>
      </w:tblPr>
      <w:tblGrid>
        <w:gridCol w:w="810"/>
        <w:gridCol w:w="876"/>
        <w:gridCol w:w="900"/>
        <w:gridCol w:w="983"/>
        <w:gridCol w:w="840"/>
        <w:gridCol w:w="900"/>
        <w:gridCol w:w="900"/>
        <w:gridCol w:w="845"/>
        <w:gridCol w:w="987"/>
        <w:gridCol w:w="910"/>
      </w:tblGrid>
      <w:tr w:rsidR="00D1298D" w:rsidRPr="006E6B2D" w14:paraId="3A305CF2" w14:textId="77777777" w:rsidTr="00E24F6A">
        <w:trPr>
          <w:cantSplit/>
          <w:trHeight w:val="1457"/>
          <w:jc w:val="center"/>
        </w:trPr>
        <w:tc>
          <w:tcPr>
            <w:tcW w:w="810" w:type="dxa"/>
            <w:textDirection w:val="tbRl"/>
          </w:tcPr>
          <w:p w14:paraId="3C2777ED" w14:textId="77777777" w:rsidR="00C04C68" w:rsidRPr="006E6B2D" w:rsidRDefault="00E24F6A" w:rsidP="00C405F8">
            <w:pPr>
              <w:pStyle w:val="Paragraph"/>
              <w:ind w:left="113" w:right="113" w:firstLine="0"/>
              <w:jc w:val="center"/>
              <w:rPr>
                <w:sz w:val="18"/>
                <w:szCs w:val="18"/>
              </w:rPr>
            </w:pPr>
            <w:proofErr w:type="spellStart"/>
            <w:r w:rsidRPr="006E6B2D">
              <w:rPr>
                <w:sz w:val="18"/>
                <w:szCs w:val="18"/>
              </w:rPr>
              <w:t>Fernandes</w:t>
            </w:r>
            <w:proofErr w:type="spellEnd"/>
            <w:r w:rsidRPr="006E6B2D">
              <w:rPr>
                <w:sz w:val="18"/>
                <w:szCs w:val="18"/>
              </w:rPr>
              <w:t xml:space="preserve"> &amp; </w:t>
            </w:r>
            <w:proofErr w:type="spellStart"/>
            <w:r w:rsidRPr="006E6B2D">
              <w:rPr>
                <w:sz w:val="18"/>
                <w:szCs w:val="18"/>
              </w:rPr>
              <w:t>Rostami</w:t>
            </w:r>
            <w:proofErr w:type="spellEnd"/>
            <w:r w:rsidRPr="006E6B2D">
              <w:rPr>
                <w:sz w:val="18"/>
                <w:szCs w:val="18"/>
              </w:rPr>
              <w:fldChar w:fldCharType="begin"/>
            </w:r>
            <w:r w:rsidRPr="006E6B2D">
              <w:rPr>
                <w:sz w:val="18"/>
                <w:szCs w:val="18"/>
              </w:rPr>
              <w:instrText xml:space="preserve"> REF _Ref427788364 \h  \* MERGEFORMAT </w:instrText>
            </w:r>
            <w:r w:rsidRPr="006E6B2D">
              <w:rPr>
                <w:sz w:val="18"/>
                <w:szCs w:val="18"/>
              </w:rPr>
            </w:r>
            <w:r w:rsidRPr="006E6B2D">
              <w:rPr>
                <w:sz w:val="18"/>
                <w:szCs w:val="18"/>
              </w:rPr>
              <w:fldChar w:fldCharType="separate"/>
            </w:r>
            <w:r w:rsidR="0005516A" w:rsidRPr="00600074">
              <w:rPr>
                <w:sz w:val="18"/>
                <w:szCs w:val="18"/>
              </w:rPr>
              <w:t>[</w:t>
            </w:r>
            <w:r w:rsidR="0005516A" w:rsidRPr="0005516A">
              <w:rPr>
                <w:noProof/>
                <w:sz w:val="18"/>
                <w:szCs w:val="18"/>
              </w:rPr>
              <w:t>113</w:t>
            </w:r>
            <w:r w:rsidRPr="006E6B2D">
              <w:rPr>
                <w:sz w:val="18"/>
                <w:szCs w:val="18"/>
              </w:rPr>
              <w:fldChar w:fldCharType="end"/>
            </w:r>
            <w:r w:rsidRPr="006E6B2D">
              <w:rPr>
                <w:sz w:val="18"/>
                <w:szCs w:val="18"/>
              </w:rPr>
              <w:t>]</w:t>
            </w:r>
          </w:p>
        </w:tc>
        <w:tc>
          <w:tcPr>
            <w:tcW w:w="876" w:type="dxa"/>
            <w:textDirection w:val="tbRl"/>
          </w:tcPr>
          <w:p w14:paraId="513095A4" w14:textId="77777777" w:rsidR="00C04C68" w:rsidRPr="006E6B2D" w:rsidRDefault="000754C8" w:rsidP="00C405F8">
            <w:pPr>
              <w:pStyle w:val="Paragraph"/>
              <w:ind w:left="113" w:right="113" w:firstLine="0"/>
              <w:jc w:val="center"/>
              <w:rPr>
                <w:sz w:val="18"/>
                <w:szCs w:val="18"/>
              </w:rPr>
            </w:pPr>
            <w:proofErr w:type="spellStart"/>
            <w:r w:rsidRPr="006E6B2D">
              <w:rPr>
                <w:sz w:val="18"/>
                <w:szCs w:val="18"/>
              </w:rPr>
              <w:t>Rostami</w:t>
            </w:r>
            <w:proofErr w:type="spellEnd"/>
            <w:r w:rsidRPr="006E6B2D">
              <w:rPr>
                <w:sz w:val="18"/>
                <w:szCs w:val="18"/>
              </w:rPr>
              <w:t xml:space="preserve"> &amp; </w:t>
            </w:r>
            <w:proofErr w:type="spellStart"/>
            <w:r w:rsidRPr="006E6B2D">
              <w:rPr>
                <w:sz w:val="18"/>
                <w:szCs w:val="18"/>
              </w:rPr>
              <w:t>Fernandes</w:t>
            </w:r>
            <w:proofErr w:type="spellEnd"/>
            <w:r w:rsidRPr="006E6B2D">
              <w:rPr>
                <w:sz w:val="18"/>
                <w:szCs w:val="18"/>
              </w:rPr>
              <w:t xml:space="preserve"> </w:t>
            </w:r>
            <w:r w:rsidRPr="006E6B2D">
              <w:rPr>
                <w:sz w:val="18"/>
                <w:szCs w:val="18"/>
              </w:rPr>
              <w:fldChar w:fldCharType="begin"/>
            </w:r>
            <w:r w:rsidRPr="006E6B2D">
              <w:rPr>
                <w:sz w:val="18"/>
                <w:szCs w:val="18"/>
              </w:rPr>
              <w:instrText xml:space="preserve"> REF _Ref427787403 \h  \* MERGEFORMAT </w:instrText>
            </w:r>
            <w:r w:rsidRPr="006E6B2D">
              <w:rPr>
                <w:sz w:val="18"/>
                <w:szCs w:val="18"/>
              </w:rPr>
            </w:r>
            <w:r w:rsidRPr="006E6B2D">
              <w:rPr>
                <w:sz w:val="18"/>
                <w:szCs w:val="18"/>
              </w:rPr>
              <w:fldChar w:fldCharType="separate"/>
            </w:r>
            <w:r w:rsidR="0005516A" w:rsidRPr="00600074">
              <w:rPr>
                <w:sz w:val="18"/>
                <w:szCs w:val="18"/>
              </w:rPr>
              <w:t>[</w:t>
            </w:r>
            <w:r w:rsidR="0005516A" w:rsidRPr="0005516A">
              <w:rPr>
                <w:noProof/>
                <w:sz w:val="18"/>
                <w:szCs w:val="18"/>
              </w:rPr>
              <w:t>112</w:t>
            </w:r>
            <w:r w:rsidRPr="006E6B2D">
              <w:rPr>
                <w:sz w:val="18"/>
                <w:szCs w:val="18"/>
              </w:rPr>
              <w:fldChar w:fldCharType="end"/>
            </w:r>
            <w:r w:rsidRPr="006E6B2D">
              <w:rPr>
                <w:sz w:val="18"/>
                <w:szCs w:val="18"/>
              </w:rPr>
              <w:t>]</w:t>
            </w:r>
          </w:p>
        </w:tc>
        <w:tc>
          <w:tcPr>
            <w:tcW w:w="900" w:type="dxa"/>
            <w:textDirection w:val="tbRl"/>
          </w:tcPr>
          <w:p w14:paraId="4FE9868D" w14:textId="77777777" w:rsidR="00C04C68" w:rsidRPr="006E6B2D" w:rsidRDefault="00C04C68" w:rsidP="00C405F8">
            <w:pPr>
              <w:pStyle w:val="Paragraph"/>
              <w:ind w:left="113" w:right="113" w:firstLine="0"/>
              <w:jc w:val="center"/>
              <w:rPr>
                <w:sz w:val="18"/>
                <w:szCs w:val="18"/>
              </w:rPr>
            </w:pPr>
            <w:proofErr w:type="spellStart"/>
            <w:r w:rsidRPr="006E6B2D">
              <w:rPr>
                <w:sz w:val="18"/>
                <w:szCs w:val="18"/>
              </w:rPr>
              <w:t>Golecha</w:t>
            </w:r>
            <w:proofErr w:type="spellEnd"/>
            <w:r w:rsidRPr="006E6B2D">
              <w:rPr>
                <w:sz w:val="18"/>
                <w:szCs w:val="18"/>
              </w:rPr>
              <w:t xml:space="preserve"> et al </w:t>
            </w:r>
            <w:r w:rsidRPr="006E6B2D">
              <w:rPr>
                <w:sz w:val="18"/>
                <w:szCs w:val="18"/>
              </w:rPr>
              <w:fldChar w:fldCharType="begin"/>
            </w:r>
            <w:r w:rsidRPr="006E6B2D">
              <w:rPr>
                <w:sz w:val="18"/>
                <w:szCs w:val="18"/>
              </w:rPr>
              <w:instrText xml:space="preserve"> REF _Ref427783664 \h  \* MERGEFORMAT </w:instrText>
            </w:r>
            <w:r w:rsidRPr="006E6B2D">
              <w:rPr>
                <w:sz w:val="18"/>
                <w:szCs w:val="18"/>
              </w:rPr>
            </w:r>
            <w:r w:rsidRPr="006E6B2D">
              <w:rPr>
                <w:sz w:val="18"/>
                <w:szCs w:val="18"/>
              </w:rPr>
              <w:fldChar w:fldCharType="separate"/>
            </w:r>
            <w:r w:rsidR="0005516A" w:rsidRPr="0005516A">
              <w:rPr>
                <w:sz w:val="18"/>
                <w:szCs w:val="18"/>
              </w:rPr>
              <w:t>[</w:t>
            </w:r>
            <w:r w:rsidR="0005516A" w:rsidRPr="0005516A">
              <w:rPr>
                <w:noProof/>
                <w:sz w:val="18"/>
                <w:szCs w:val="18"/>
              </w:rPr>
              <w:t>111</w:t>
            </w:r>
            <w:r w:rsidRPr="006E6B2D">
              <w:rPr>
                <w:sz w:val="18"/>
                <w:szCs w:val="18"/>
              </w:rPr>
              <w:fldChar w:fldCharType="end"/>
            </w:r>
            <w:r w:rsidRPr="006E6B2D">
              <w:rPr>
                <w:sz w:val="18"/>
                <w:szCs w:val="18"/>
              </w:rPr>
              <w:t>]</w:t>
            </w:r>
          </w:p>
        </w:tc>
        <w:tc>
          <w:tcPr>
            <w:tcW w:w="983" w:type="dxa"/>
            <w:textDirection w:val="tbRl"/>
          </w:tcPr>
          <w:p w14:paraId="4CDB9E1F" w14:textId="77777777" w:rsidR="00C04C68" w:rsidRPr="006E6B2D" w:rsidRDefault="00C04C68" w:rsidP="00C405F8">
            <w:pPr>
              <w:pStyle w:val="Paragraph"/>
              <w:ind w:left="113" w:right="113" w:firstLine="0"/>
              <w:jc w:val="center"/>
              <w:rPr>
                <w:sz w:val="18"/>
                <w:szCs w:val="18"/>
              </w:rPr>
            </w:pPr>
            <w:proofErr w:type="spellStart"/>
            <w:r w:rsidRPr="006E6B2D">
              <w:rPr>
                <w:sz w:val="18"/>
                <w:szCs w:val="18"/>
              </w:rPr>
              <w:t>Golecha</w:t>
            </w:r>
            <w:proofErr w:type="spellEnd"/>
            <w:r w:rsidRPr="006E6B2D">
              <w:rPr>
                <w:sz w:val="18"/>
                <w:szCs w:val="18"/>
              </w:rPr>
              <w:t xml:space="preserve"> et al </w:t>
            </w:r>
            <w:r w:rsidRPr="006E6B2D">
              <w:rPr>
                <w:sz w:val="18"/>
                <w:szCs w:val="18"/>
              </w:rPr>
              <w:fldChar w:fldCharType="begin"/>
            </w:r>
            <w:r w:rsidRPr="006E6B2D">
              <w:rPr>
                <w:sz w:val="18"/>
                <w:szCs w:val="18"/>
              </w:rPr>
              <w:instrText xml:space="preserve"> REF _Ref427780374 \h  \* MERGEFORMAT </w:instrText>
            </w:r>
            <w:r w:rsidRPr="006E6B2D">
              <w:rPr>
                <w:sz w:val="18"/>
                <w:szCs w:val="18"/>
              </w:rPr>
            </w:r>
            <w:r w:rsidRPr="006E6B2D">
              <w:rPr>
                <w:sz w:val="18"/>
                <w:szCs w:val="18"/>
              </w:rPr>
              <w:fldChar w:fldCharType="separate"/>
            </w:r>
            <w:r w:rsidR="0005516A" w:rsidRPr="0005516A">
              <w:rPr>
                <w:sz w:val="18"/>
                <w:szCs w:val="18"/>
              </w:rPr>
              <w:t>[</w:t>
            </w:r>
            <w:r w:rsidR="0005516A" w:rsidRPr="0005516A">
              <w:rPr>
                <w:noProof/>
                <w:sz w:val="18"/>
                <w:szCs w:val="18"/>
              </w:rPr>
              <w:t>110</w:t>
            </w:r>
            <w:r w:rsidRPr="006E6B2D">
              <w:rPr>
                <w:sz w:val="18"/>
                <w:szCs w:val="18"/>
              </w:rPr>
              <w:fldChar w:fldCharType="end"/>
            </w:r>
            <w:r w:rsidRPr="006E6B2D">
              <w:rPr>
                <w:sz w:val="18"/>
                <w:szCs w:val="18"/>
              </w:rPr>
              <w:t>]</w:t>
            </w:r>
          </w:p>
        </w:tc>
        <w:tc>
          <w:tcPr>
            <w:tcW w:w="840" w:type="dxa"/>
            <w:textDirection w:val="tbRl"/>
          </w:tcPr>
          <w:p w14:paraId="204DEF5E" w14:textId="77777777" w:rsidR="00C04C68" w:rsidRPr="006E6B2D" w:rsidRDefault="00C04C68" w:rsidP="00E74F28">
            <w:pPr>
              <w:pStyle w:val="Paragraph"/>
              <w:ind w:left="113" w:right="113" w:firstLine="0"/>
              <w:jc w:val="center"/>
              <w:rPr>
                <w:sz w:val="18"/>
                <w:szCs w:val="18"/>
              </w:rPr>
            </w:pPr>
            <w:proofErr w:type="spellStart"/>
            <w:r w:rsidRPr="006E6B2D">
              <w:rPr>
                <w:sz w:val="18"/>
                <w:szCs w:val="18"/>
              </w:rPr>
              <w:t>Dobrev</w:t>
            </w:r>
            <w:proofErr w:type="spellEnd"/>
            <w:r w:rsidRPr="006E6B2D">
              <w:rPr>
                <w:sz w:val="18"/>
                <w:szCs w:val="18"/>
              </w:rPr>
              <w:t xml:space="preserve"> &amp; </w:t>
            </w:r>
            <w:proofErr w:type="spellStart"/>
            <w:r w:rsidRPr="006E6B2D">
              <w:rPr>
                <w:sz w:val="18"/>
                <w:szCs w:val="18"/>
              </w:rPr>
              <w:t>Massouh</w:t>
            </w:r>
            <w:proofErr w:type="spellEnd"/>
            <w:r w:rsidRPr="006E6B2D">
              <w:rPr>
                <w:sz w:val="18"/>
                <w:szCs w:val="18"/>
              </w:rPr>
              <w:t xml:space="preserve"> </w:t>
            </w:r>
            <w:r w:rsidRPr="006E6B2D">
              <w:rPr>
                <w:sz w:val="18"/>
                <w:szCs w:val="18"/>
              </w:rPr>
              <w:fldChar w:fldCharType="begin"/>
            </w:r>
            <w:r w:rsidRPr="006E6B2D">
              <w:rPr>
                <w:sz w:val="18"/>
                <w:szCs w:val="18"/>
              </w:rPr>
              <w:instrText xml:space="preserve"> REF _Ref427778204 \h  \* MERGEFORMAT </w:instrText>
            </w:r>
            <w:r w:rsidRPr="006E6B2D">
              <w:rPr>
                <w:sz w:val="18"/>
                <w:szCs w:val="18"/>
              </w:rPr>
            </w:r>
            <w:r w:rsidRPr="006E6B2D">
              <w:rPr>
                <w:sz w:val="18"/>
                <w:szCs w:val="18"/>
              </w:rPr>
              <w:fldChar w:fldCharType="separate"/>
            </w:r>
            <w:r w:rsidR="0005516A" w:rsidRPr="0005516A">
              <w:rPr>
                <w:sz w:val="18"/>
                <w:szCs w:val="18"/>
              </w:rPr>
              <w:t>[</w:t>
            </w:r>
            <w:r w:rsidR="0005516A" w:rsidRPr="0005516A">
              <w:rPr>
                <w:noProof/>
                <w:sz w:val="18"/>
                <w:szCs w:val="18"/>
              </w:rPr>
              <w:t>109</w:t>
            </w:r>
            <w:r w:rsidRPr="006E6B2D">
              <w:rPr>
                <w:sz w:val="18"/>
                <w:szCs w:val="18"/>
              </w:rPr>
              <w:fldChar w:fldCharType="end"/>
            </w:r>
            <w:r w:rsidRPr="006E6B2D">
              <w:rPr>
                <w:sz w:val="18"/>
                <w:szCs w:val="18"/>
              </w:rPr>
              <w:t>]</w:t>
            </w:r>
          </w:p>
        </w:tc>
        <w:tc>
          <w:tcPr>
            <w:tcW w:w="900" w:type="dxa"/>
            <w:textDirection w:val="tbRl"/>
          </w:tcPr>
          <w:p w14:paraId="68E4B666" w14:textId="77777777" w:rsidR="00C04C68" w:rsidRPr="006E6B2D" w:rsidRDefault="00C04C68" w:rsidP="009421C6">
            <w:pPr>
              <w:pStyle w:val="Paragraph"/>
              <w:ind w:left="113" w:right="113" w:firstLine="0"/>
              <w:jc w:val="center"/>
              <w:rPr>
                <w:sz w:val="18"/>
                <w:szCs w:val="18"/>
              </w:rPr>
            </w:pPr>
            <w:proofErr w:type="spellStart"/>
            <w:r w:rsidRPr="006E6B2D">
              <w:rPr>
                <w:sz w:val="18"/>
                <w:szCs w:val="18"/>
              </w:rPr>
              <w:t>Saha</w:t>
            </w:r>
            <w:proofErr w:type="spellEnd"/>
            <w:r w:rsidRPr="006E6B2D">
              <w:rPr>
                <w:sz w:val="18"/>
                <w:szCs w:val="18"/>
              </w:rPr>
              <w:t xml:space="preserve"> &amp; </w:t>
            </w:r>
            <w:proofErr w:type="spellStart"/>
            <w:r w:rsidRPr="006E6B2D">
              <w:rPr>
                <w:sz w:val="18"/>
                <w:szCs w:val="18"/>
              </w:rPr>
              <w:t>Rajkumar</w:t>
            </w:r>
            <w:proofErr w:type="spellEnd"/>
            <w:r w:rsidRPr="006E6B2D">
              <w:rPr>
                <w:sz w:val="18"/>
                <w:szCs w:val="18"/>
              </w:rPr>
              <w:t xml:space="preserve"> </w:t>
            </w:r>
            <w:r w:rsidRPr="006E6B2D">
              <w:rPr>
                <w:sz w:val="18"/>
                <w:szCs w:val="18"/>
              </w:rPr>
              <w:fldChar w:fldCharType="begin"/>
            </w:r>
            <w:r w:rsidRPr="006E6B2D">
              <w:rPr>
                <w:sz w:val="18"/>
                <w:szCs w:val="18"/>
              </w:rPr>
              <w:instrText xml:space="preserve"> REF _Ref427624659 \h  \* MERGEFORMAT </w:instrText>
            </w:r>
            <w:r w:rsidRPr="006E6B2D">
              <w:rPr>
                <w:sz w:val="18"/>
                <w:szCs w:val="18"/>
              </w:rPr>
            </w:r>
            <w:r w:rsidRPr="006E6B2D">
              <w:rPr>
                <w:sz w:val="18"/>
                <w:szCs w:val="18"/>
              </w:rPr>
              <w:fldChar w:fldCharType="separate"/>
            </w:r>
            <w:r w:rsidR="0005516A" w:rsidRPr="0005516A">
              <w:rPr>
                <w:sz w:val="18"/>
                <w:szCs w:val="18"/>
              </w:rPr>
              <w:t>[</w:t>
            </w:r>
            <w:r w:rsidR="0005516A" w:rsidRPr="0005516A">
              <w:rPr>
                <w:noProof/>
                <w:sz w:val="18"/>
                <w:szCs w:val="18"/>
              </w:rPr>
              <w:t>108</w:t>
            </w:r>
            <w:r w:rsidRPr="006E6B2D">
              <w:rPr>
                <w:sz w:val="18"/>
                <w:szCs w:val="18"/>
              </w:rPr>
              <w:fldChar w:fldCharType="end"/>
            </w:r>
            <w:r w:rsidRPr="006E6B2D">
              <w:rPr>
                <w:sz w:val="18"/>
                <w:szCs w:val="18"/>
              </w:rPr>
              <w:t>]</w:t>
            </w:r>
          </w:p>
        </w:tc>
        <w:tc>
          <w:tcPr>
            <w:tcW w:w="900" w:type="dxa"/>
            <w:textDirection w:val="tbRl"/>
          </w:tcPr>
          <w:p w14:paraId="29364B4F" w14:textId="77777777" w:rsidR="00C04C68" w:rsidRPr="006E6B2D" w:rsidRDefault="00C04C68" w:rsidP="009421C6">
            <w:pPr>
              <w:pStyle w:val="Paragraph"/>
              <w:ind w:left="113" w:right="113" w:firstLine="0"/>
              <w:jc w:val="center"/>
              <w:rPr>
                <w:sz w:val="18"/>
                <w:szCs w:val="18"/>
              </w:rPr>
            </w:pPr>
            <w:proofErr w:type="spellStart"/>
            <w:r w:rsidRPr="006E6B2D">
              <w:rPr>
                <w:sz w:val="18"/>
                <w:szCs w:val="18"/>
              </w:rPr>
              <w:t>Kamoji</w:t>
            </w:r>
            <w:proofErr w:type="spellEnd"/>
            <w:r w:rsidRPr="006E6B2D">
              <w:rPr>
                <w:sz w:val="18"/>
                <w:szCs w:val="18"/>
              </w:rPr>
              <w:t xml:space="preserve"> et al </w:t>
            </w:r>
            <w:r w:rsidRPr="006E6B2D">
              <w:rPr>
                <w:sz w:val="18"/>
                <w:szCs w:val="18"/>
              </w:rPr>
              <w:fldChar w:fldCharType="begin"/>
            </w:r>
            <w:r w:rsidRPr="006E6B2D">
              <w:rPr>
                <w:sz w:val="18"/>
                <w:szCs w:val="18"/>
              </w:rPr>
              <w:instrText xml:space="preserve"> REF _Ref427622286 \h  \* MERGEFORMAT </w:instrText>
            </w:r>
            <w:r w:rsidRPr="006E6B2D">
              <w:rPr>
                <w:sz w:val="18"/>
                <w:szCs w:val="18"/>
              </w:rPr>
            </w:r>
            <w:r w:rsidRPr="006E6B2D">
              <w:rPr>
                <w:sz w:val="18"/>
                <w:szCs w:val="18"/>
              </w:rPr>
              <w:fldChar w:fldCharType="separate"/>
            </w:r>
            <w:r w:rsidR="0005516A" w:rsidRPr="00600074">
              <w:rPr>
                <w:sz w:val="18"/>
                <w:szCs w:val="18"/>
              </w:rPr>
              <w:t>[</w:t>
            </w:r>
            <w:r w:rsidR="0005516A" w:rsidRPr="0005516A">
              <w:rPr>
                <w:noProof/>
                <w:sz w:val="18"/>
                <w:szCs w:val="18"/>
              </w:rPr>
              <w:t>107</w:t>
            </w:r>
            <w:r w:rsidRPr="006E6B2D">
              <w:rPr>
                <w:sz w:val="18"/>
                <w:szCs w:val="18"/>
              </w:rPr>
              <w:fldChar w:fldCharType="end"/>
            </w:r>
            <w:r w:rsidRPr="006E6B2D">
              <w:rPr>
                <w:sz w:val="18"/>
                <w:szCs w:val="18"/>
              </w:rPr>
              <w:t>]</w:t>
            </w:r>
          </w:p>
        </w:tc>
        <w:tc>
          <w:tcPr>
            <w:tcW w:w="845" w:type="dxa"/>
            <w:textDirection w:val="tbRl"/>
          </w:tcPr>
          <w:p w14:paraId="22F3F0E4" w14:textId="77777777" w:rsidR="00C04C68" w:rsidRPr="006E6B2D" w:rsidRDefault="00C04C68" w:rsidP="009421C6">
            <w:pPr>
              <w:pStyle w:val="Paragraph"/>
              <w:ind w:left="113" w:right="113" w:firstLine="0"/>
              <w:jc w:val="center"/>
              <w:rPr>
                <w:sz w:val="18"/>
                <w:szCs w:val="18"/>
              </w:rPr>
            </w:pPr>
            <w:proofErr w:type="spellStart"/>
            <w:r w:rsidRPr="006E6B2D">
              <w:rPr>
                <w:sz w:val="18"/>
                <w:szCs w:val="18"/>
              </w:rPr>
              <w:t>Damak</w:t>
            </w:r>
            <w:proofErr w:type="spellEnd"/>
            <w:r w:rsidRPr="006E6B2D">
              <w:rPr>
                <w:sz w:val="18"/>
                <w:szCs w:val="18"/>
              </w:rPr>
              <w:t xml:space="preserve"> et al </w:t>
            </w:r>
            <w:r w:rsidRPr="006E6B2D">
              <w:rPr>
                <w:sz w:val="18"/>
                <w:szCs w:val="18"/>
              </w:rPr>
              <w:fldChar w:fldCharType="begin"/>
            </w:r>
            <w:r w:rsidRPr="006E6B2D">
              <w:rPr>
                <w:sz w:val="18"/>
                <w:szCs w:val="18"/>
              </w:rPr>
              <w:instrText xml:space="preserve"> REF _Ref427618734 \h  \* MERGEFORMAT </w:instrText>
            </w:r>
            <w:r w:rsidRPr="006E6B2D">
              <w:rPr>
                <w:sz w:val="18"/>
                <w:szCs w:val="18"/>
              </w:rPr>
            </w:r>
            <w:r w:rsidRPr="006E6B2D">
              <w:rPr>
                <w:sz w:val="18"/>
                <w:szCs w:val="18"/>
              </w:rPr>
              <w:fldChar w:fldCharType="separate"/>
            </w:r>
            <w:r w:rsidR="0005516A" w:rsidRPr="00600074">
              <w:rPr>
                <w:sz w:val="18"/>
                <w:szCs w:val="18"/>
              </w:rPr>
              <w:t>[</w:t>
            </w:r>
            <w:r w:rsidR="0005516A" w:rsidRPr="0005516A">
              <w:rPr>
                <w:noProof/>
                <w:sz w:val="18"/>
                <w:szCs w:val="18"/>
              </w:rPr>
              <w:t>106</w:t>
            </w:r>
            <w:r w:rsidRPr="006E6B2D">
              <w:rPr>
                <w:sz w:val="18"/>
                <w:szCs w:val="18"/>
              </w:rPr>
              <w:fldChar w:fldCharType="end"/>
            </w:r>
            <w:r w:rsidRPr="006E6B2D">
              <w:rPr>
                <w:sz w:val="18"/>
                <w:szCs w:val="18"/>
              </w:rPr>
              <w:t>]</w:t>
            </w:r>
          </w:p>
        </w:tc>
        <w:tc>
          <w:tcPr>
            <w:tcW w:w="987" w:type="dxa"/>
            <w:textDirection w:val="tbRl"/>
          </w:tcPr>
          <w:p w14:paraId="036D107B" w14:textId="533E754E" w:rsidR="00C04C68" w:rsidRPr="006E6B2D" w:rsidRDefault="00C04C68" w:rsidP="007436E2">
            <w:pPr>
              <w:pStyle w:val="Paragraph"/>
              <w:ind w:left="113" w:right="113" w:firstLine="0"/>
              <w:jc w:val="center"/>
              <w:rPr>
                <w:sz w:val="18"/>
                <w:szCs w:val="18"/>
              </w:rPr>
            </w:pPr>
            <w:proofErr w:type="spellStart"/>
            <w:r w:rsidRPr="006E6B2D">
              <w:rPr>
                <w:sz w:val="18"/>
                <w:szCs w:val="18"/>
              </w:rPr>
              <w:t>Sarma</w:t>
            </w:r>
            <w:proofErr w:type="spellEnd"/>
            <w:r w:rsidRPr="006E6B2D">
              <w:rPr>
                <w:sz w:val="18"/>
                <w:szCs w:val="18"/>
              </w:rPr>
              <w:t xml:space="preserve"> et al </w:t>
            </w:r>
            <w:r w:rsidR="007436E2" w:rsidRPr="006E6B2D">
              <w:rPr>
                <w:sz w:val="18"/>
                <w:szCs w:val="18"/>
              </w:rPr>
              <w:fldChar w:fldCharType="begin"/>
            </w:r>
            <w:r w:rsidR="007436E2" w:rsidRPr="006E6B2D">
              <w:rPr>
                <w:sz w:val="18"/>
                <w:szCs w:val="18"/>
              </w:rPr>
              <w:instrText xml:space="preserve"> REF _Ref453431965 \h  \* MERGEFORMAT </w:instrText>
            </w:r>
            <w:r w:rsidR="007436E2" w:rsidRPr="006E6B2D">
              <w:rPr>
                <w:sz w:val="18"/>
                <w:szCs w:val="18"/>
              </w:rPr>
            </w:r>
            <w:r w:rsidR="007436E2" w:rsidRPr="006E6B2D">
              <w:rPr>
                <w:sz w:val="18"/>
                <w:szCs w:val="18"/>
              </w:rPr>
              <w:fldChar w:fldCharType="separate"/>
            </w:r>
            <w:r w:rsidR="0005516A" w:rsidRPr="00600074">
              <w:rPr>
                <w:sz w:val="18"/>
                <w:szCs w:val="18"/>
              </w:rPr>
              <w:t>[</w:t>
            </w:r>
            <w:r w:rsidR="0005516A" w:rsidRPr="0005516A">
              <w:rPr>
                <w:noProof/>
                <w:sz w:val="18"/>
                <w:szCs w:val="18"/>
              </w:rPr>
              <w:t>105</w:t>
            </w:r>
            <w:r w:rsidR="007436E2" w:rsidRPr="006E6B2D">
              <w:rPr>
                <w:sz w:val="18"/>
                <w:szCs w:val="18"/>
              </w:rPr>
              <w:fldChar w:fldCharType="end"/>
            </w:r>
            <w:r w:rsidRPr="006E6B2D">
              <w:rPr>
                <w:sz w:val="18"/>
                <w:szCs w:val="18"/>
              </w:rPr>
              <w:t>]</w:t>
            </w:r>
          </w:p>
        </w:tc>
        <w:tc>
          <w:tcPr>
            <w:tcW w:w="910" w:type="dxa"/>
            <w:textDirection w:val="tbRl"/>
          </w:tcPr>
          <w:p w14:paraId="0A1DF443" w14:textId="77777777" w:rsidR="00C04C68" w:rsidRPr="006E6B2D" w:rsidRDefault="00C04C68" w:rsidP="009421C6">
            <w:pPr>
              <w:pStyle w:val="Paragraph"/>
              <w:ind w:left="113" w:right="113" w:firstLine="0"/>
              <w:jc w:val="center"/>
              <w:rPr>
                <w:b/>
                <w:bCs/>
                <w:sz w:val="18"/>
                <w:szCs w:val="18"/>
              </w:rPr>
            </w:pPr>
            <w:r w:rsidRPr="006E6B2D">
              <w:rPr>
                <w:b/>
                <w:bCs/>
                <w:sz w:val="18"/>
                <w:szCs w:val="18"/>
              </w:rPr>
              <w:t>Investigator</w:t>
            </w:r>
          </w:p>
        </w:tc>
      </w:tr>
      <w:tr w:rsidR="00D1298D" w:rsidRPr="006E6B2D" w14:paraId="664EBBF6" w14:textId="77777777" w:rsidTr="00E24F6A">
        <w:trPr>
          <w:cantSplit/>
          <w:trHeight w:val="1160"/>
          <w:jc w:val="center"/>
        </w:trPr>
        <w:tc>
          <w:tcPr>
            <w:tcW w:w="810" w:type="dxa"/>
            <w:textDirection w:val="tbRl"/>
          </w:tcPr>
          <w:p w14:paraId="6C6A8900" w14:textId="77777777" w:rsidR="00C04C68" w:rsidRPr="006E6B2D" w:rsidRDefault="000754C8" w:rsidP="00C405F8">
            <w:pPr>
              <w:pStyle w:val="Paragraph"/>
              <w:ind w:left="113" w:right="113" w:firstLine="0"/>
              <w:jc w:val="center"/>
              <w:rPr>
                <w:sz w:val="18"/>
                <w:szCs w:val="18"/>
              </w:rPr>
            </w:pPr>
            <w:r w:rsidRPr="006E6B2D">
              <w:rPr>
                <w:sz w:val="18"/>
                <w:szCs w:val="18"/>
              </w:rPr>
              <w:t>Exp. (2D)</w:t>
            </w:r>
          </w:p>
        </w:tc>
        <w:tc>
          <w:tcPr>
            <w:tcW w:w="876" w:type="dxa"/>
            <w:textDirection w:val="tbRl"/>
          </w:tcPr>
          <w:p w14:paraId="4E16C414" w14:textId="77777777" w:rsidR="00C04C68" w:rsidRPr="006E6B2D" w:rsidRDefault="00185AE9" w:rsidP="00C405F8">
            <w:pPr>
              <w:pStyle w:val="Paragraph"/>
              <w:ind w:left="113" w:right="113" w:firstLine="0"/>
              <w:jc w:val="center"/>
              <w:rPr>
                <w:sz w:val="18"/>
                <w:szCs w:val="18"/>
              </w:rPr>
            </w:pPr>
            <w:r w:rsidRPr="006E6B2D">
              <w:rPr>
                <w:sz w:val="18"/>
                <w:szCs w:val="18"/>
              </w:rPr>
              <w:t>Exp. (2D)</w:t>
            </w:r>
          </w:p>
        </w:tc>
        <w:tc>
          <w:tcPr>
            <w:tcW w:w="900" w:type="dxa"/>
            <w:textDirection w:val="tbRl"/>
          </w:tcPr>
          <w:p w14:paraId="5A6D0F80" w14:textId="77777777" w:rsidR="00C04C68" w:rsidRPr="006E6B2D" w:rsidRDefault="00C04C68" w:rsidP="00C405F8">
            <w:pPr>
              <w:pStyle w:val="Paragraph"/>
              <w:ind w:left="113" w:right="113" w:firstLine="0"/>
              <w:jc w:val="center"/>
              <w:rPr>
                <w:sz w:val="18"/>
                <w:szCs w:val="18"/>
              </w:rPr>
            </w:pPr>
            <w:r w:rsidRPr="006E6B2D">
              <w:rPr>
                <w:sz w:val="18"/>
                <w:szCs w:val="18"/>
              </w:rPr>
              <w:t>Exp. (2D by using end plate)</w:t>
            </w:r>
          </w:p>
        </w:tc>
        <w:tc>
          <w:tcPr>
            <w:tcW w:w="983" w:type="dxa"/>
            <w:textDirection w:val="tbRl"/>
          </w:tcPr>
          <w:p w14:paraId="24F89258" w14:textId="77777777" w:rsidR="00C04C68" w:rsidRPr="006E6B2D" w:rsidRDefault="00C04C68" w:rsidP="00C405F8">
            <w:pPr>
              <w:pStyle w:val="Paragraph"/>
              <w:ind w:left="113" w:right="113" w:firstLine="0"/>
              <w:jc w:val="center"/>
              <w:rPr>
                <w:sz w:val="18"/>
                <w:szCs w:val="18"/>
              </w:rPr>
            </w:pPr>
            <w:r w:rsidRPr="006E6B2D">
              <w:rPr>
                <w:sz w:val="18"/>
                <w:szCs w:val="18"/>
              </w:rPr>
              <w:t>Exp. (2D by using end plate)</w:t>
            </w:r>
          </w:p>
        </w:tc>
        <w:tc>
          <w:tcPr>
            <w:tcW w:w="840" w:type="dxa"/>
            <w:textDirection w:val="tbRl"/>
          </w:tcPr>
          <w:p w14:paraId="6F130292" w14:textId="77777777" w:rsidR="00C04C68" w:rsidRPr="006E6B2D" w:rsidRDefault="00C04C68" w:rsidP="00B571F3">
            <w:pPr>
              <w:pStyle w:val="Paragraph"/>
              <w:ind w:left="113" w:right="113" w:firstLine="0"/>
              <w:jc w:val="center"/>
              <w:rPr>
                <w:sz w:val="18"/>
                <w:szCs w:val="18"/>
              </w:rPr>
            </w:pPr>
            <w:r w:rsidRPr="006E6B2D">
              <w:rPr>
                <w:sz w:val="18"/>
                <w:szCs w:val="18"/>
              </w:rPr>
              <w:t>CFD (2D) Exp. (3D)</w:t>
            </w:r>
          </w:p>
        </w:tc>
        <w:tc>
          <w:tcPr>
            <w:tcW w:w="900" w:type="dxa"/>
            <w:textDirection w:val="tbRl"/>
          </w:tcPr>
          <w:p w14:paraId="47569B9E" w14:textId="77777777" w:rsidR="00C04C68" w:rsidRPr="006E6B2D" w:rsidRDefault="00C04C68" w:rsidP="009421C6">
            <w:pPr>
              <w:pStyle w:val="Paragraph"/>
              <w:ind w:left="113" w:right="113" w:firstLine="0"/>
              <w:jc w:val="center"/>
              <w:rPr>
                <w:sz w:val="18"/>
                <w:szCs w:val="18"/>
              </w:rPr>
            </w:pPr>
            <w:proofErr w:type="spellStart"/>
            <w:r w:rsidRPr="006E6B2D">
              <w:rPr>
                <w:sz w:val="18"/>
                <w:szCs w:val="18"/>
              </w:rPr>
              <w:t>Exp</w:t>
            </w:r>
            <w:proofErr w:type="spellEnd"/>
            <w:r w:rsidRPr="006E6B2D">
              <w:rPr>
                <w:sz w:val="18"/>
                <w:szCs w:val="18"/>
              </w:rPr>
              <w:t xml:space="preserve"> (2D)</w:t>
            </w:r>
          </w:p>
        </w:tc>
        <w:tc>
          <w:tcPr>
            <w:tcW w:w="900" w:type="dxa"/>
            <w:textDirection w:val="tbRl"/>
          </w:tcPr>
          <w:p w14:paraId="609CCA8C" w14:textId="77777777" w:rsidR="00C04C68" w:rsidRPr="006E6B2D" w:rsidRDefault="00C04C68" w:rsidP="00BF17B9">
            <w:pPr>
              <w:pStyle w:val="Paragraph"/>
              <w:ind w:left="113" w:right="113" w:firstLine="0"/>
              <w:jc w:val="center"/>
              <w:rPr>
                <w:sz w:val="18"/>
                <w:szCs w:val="18"/>
              </w:rPr>
            </w:pPr>
            <w:r w:rsidRPr="006E6B2D">
              <w:rPr>
                <w:sz w:val="18"/>
                <w:szCs w:val="18"/>
              </w:rPr>
              <w:t>Exp. (2D by using end plate)</w:t>
            </w:r>
          </w:p>
        </w:tc>
        <w:tc>
          <w:tcPr>
            <w:tcW w:w="845" w:type="dxa"/>
            <w:textDirection w:val="tbRl"/>
          </w:tcPr>
          <w:p w14:paraId="7A134801" w14:textId="77777777" w:rsidR="00C04C68" w:rsidRPr="006E6B2D" w:rsidRDefault="00C04C68" w:rsidP="009421C6">
            <w:pPr>
              <w:pStyle w:val="Paragraph"/>
              <w:ind w:left="113" w:right="113" w:firstLine="0"/>
              <w:jc w:val="center"/>
              <w:rPr>
                <w:sz w:val="18"/>
                <w:szCs w:val="18"/>
              </w:rPr>
            </w:pPr>
            <w:r w:rsidRPr="006E6B2D">
              <w:rPr>
                <w:sz w:val="18"/>
                <w:szCs w:val="18"/>
              </w:rPr>
              <w:t>Exp. (2D)</w:t>
            </w:r>
          </w:p>
        </w:tc>
        <w:tc>
          <w:tcPr>
            <w:tcW w:w="987" w:type="dxa"/>
            <w:textDirection w:val="tbRl"/>
          </w:tcPr>
          <w:p w14:paraId="50BE44D3" w14:textId="77777777" w:rsidR="00C04C68" w:rsidRPr="006E6B2D" w:rsidRDefault="00C04C68" w:rsidP="001727A3">
            <w:pPr>
              <w:pStyle w:val="Paragraph"/>
              <w:ind w:left="113" w:right="113" w:firstLine="0"/>
              <w:jc w:val="center"/>
              <w:rPr>
                <w:sz w:val="18"/>
                <w:szCs w:val="18"/>
              </w:rPr>
            </w:pPr>
            <w:r w:rsidRPr="006E6B2D">
              <w:rPr>
                <w:sz w:val="18"/>
                <w:szCs w:val="18"/>
              </w:rPr>
              <w:t xml:space="preserve">CFD </w:t>
            </w:r>
          </w:p>
          <w:p w14:paraId="2E63333C" w14:textId="77777777" w:rsidR="00C04C68" w:rsidRPr="006E6B2D" w:rsidRDefault="00C04C68" w:rsidP="001727A3">
            <w:pPr>
              <w:pStyle w:val="Paragraph"/>
              <w:ind w:left="113" w:right="113" w:firstLine="0"/>
              <w:jc w:val="center"/>
              <w:rPr>
                <w:sz w:val="18"/>
                <w:szCs w:val="18"/>
              </w:rPr>
            </w:pPr>
            <w:r w:rsidRPr="006E6B2D">
              <w:rPr>
                <w:sz w:val="18"/>
                <w:szCs w:val="18"/>
              </w:rPr>
              <w:t>Exp.</w:t>
            </w:r>
          </w:p>
        </w:tc>
        <w:tc>
          <w:tcPr>
            <w:tcW w:w="910" w:type="dxa"/>
            <w:textDirection w:val="tbRl"/>
          </w:tcPr>
          <w:p w14:paraId="2EB163CF" w14:textId="77777777" w:rsidR="00C04C68" w:rsidRPr="006E6B2D" w:rsidRDefault="00C04C68" w:rsidP="009421C6">
            <w:pPr>
              <w:pStyle w:val="Paragraph"/>
              <w:ind w:left="113" w:right="113" w:firstLine="0"/>
              <w:jc w:val="center"/>
              <w:rPr>
                <w:b/>
                <w:bCs/>
                <w:sz w:val="18"/>
                <w:szCs w:val="18"/>
              </w:rPr>
            </w:pPr>
            <w:r w:rsidRPr="006E6B2D">
              <w:rPr>
                <w:b/>
                <w:bCs/>
                <w:sz w:val="18"/>
                <w:szCs w:val="18"/>
              </w:rPr>
              <w:t>Method</w:t>
            </w:r>
          </w:p>
        </w:tc>
      </w:tr>
      <w:tr w:rsidR="00D1298D" w:rsidRPr="006E6B2D" w14:paraId="755FDC38" w14:textId="77777777" w:rsidTr="00E24F6A">
        <w:trPr>
          <w:cantSplit/>
          <w:trHeight w:val="2186"/>
          <w:jc w:val="center"/>
        </w:trPr>
        <w:tc>
          <w:tcPr>
            <w:tcW w:w="810" w:type="dxa"/>
            <w:textDirection w:val="tbRl"/>
          </w:tcPr>
          <w:p w14:paraId="758DBC4F" w14:textId="77777777" w:rsidR="00C04C68" w:rsidRPr="006E6B2D" w:rsidRDefault="000754C8" w:rsidP="000754C8">
            <w:pPr>
              <w:pStyle w:val="Paragraph"/>
              <w:ind w:left="113" w:right="113" w:firstLine="0"/>
              <w:jc w:val="center"/>
              <w:rPr>
                <w:sz w:val="18"/>
                <w:szCs w:val="18"/>
              </w:rPr>
            </w:pPr>
            <w:r w:rsidRPr="006E6B2D">
              <w:rPr>
                <w:sz w:val="18"/>
                <w:szCs w:val="18"/>
              </w:rPr>
              <w:t xml:space="preserve">Flat Plate  (1, </w:t>
            </w:r>
            <w:proofErr w:type="spellStart"/>
            <w:r w:rsidRPr="006E6B2D">
              <w:rPr>
                <w:sz w:val="18"/>
                <w:szCs w:val="18"/>
              </w:rPr>
              <w:t>Rectamgle</w:t>
            </w:r>
            <w:proofErr w:type="spellEnd"/>
            <w:r w:rsidRPr="006E6B2D">
              <w:rPr>
                <w:sz w:val="18"/>
                <w:szCs w:val="18"/>
              </w:rPr>
              <w:t>)</w:t>
            </w:r>
          </w:p>
        </w:tc>
        <w:tc>
          <w:tcPr>
            <w:tcW w:w="876" w:type="dxa"/>
            <w:textDirection w:val="tbRl"/>
          </w:tcPr>
          <w:p w14:paraId="597E0AC6" w14:textId="77777777" w:rsidR="00C04C68" w:rsidRPr="006E6B2D" w:rsidRDefault="00185AE9" w:rsidP="00C405F8">
            <w:pPr>
              <w:pStyle w:val="Paragraph"/>
              <w:ind w:left="113" w:right="113" w:firstLine="0"/>
              <w:jc w:val="center"/>
              <w:rPr>
                <w:sz w:val="18"/>
                <w:szCs w:val="18"/>
              </w:rPr>
            </w:pPr>
            <w:r w:rsidRPr="006E6B2D">
              <w:rPr>
                <w:sz w:val="18"/>
                <w:szCs w:val="18"/>
              </w:rPr>
              <w:t>Flat Plate with two end flaps (1, Flat S)</w:t>
            </w:r>
          </w:p>
        </w:tc>
        <w:tc>
          <w:tcPr>
            <w:tcW w:w="900" w:type="dxa"/>
            <w:textDirection w:val="tbRl"/>
          </w:tcPr>
          <w:p w14:paraId="5370334F" w14:textId="77777777" w:rsidR="00C04C68" w:rsidRPr="006E6B2D" w:rsidRDefault="00C04C68" w:rsidP="00C405F8">
            <w:pPr>
              <w:pStyle w:val="Paragraph"/>
              <w:ind w:left="113" w:right="113" w:firstLine="0"/>
              <w:jc w:val="center"/>
              <w:rPr>
                <w:sz w:val="18"/>
                <w:szCs w:val="18"/>
              </w:rPr>
            </w:pPr>
            <w:r w:rsidRPr="006E6B2D">
              <w:rPr>
                <w:sz w:val="18"/>
                <w:szCs w:val="18"/>
              </w:rPr>
              <w:t xml:space="preserve">Straight </w:t>
            </w:r>
            <w:proofErr w:type="spellStart"/>
            <w:r w:rsidRPr="006E6B2D">
              <w:rPr>
                <w:sz w:val="18"/>
                <w:szCs w:val="18"/>
              </w:rPr>
              <w:t>Savonious</w:t>
            </w:r>
            <w:proofErr w:type="spellEnd"/>
            <w:r w:rsidRPr="006E6B2D">
              <w:rPr>
                <w:sz w:val="18"/>
                <w:szCs w:val="18"/>
              </w:rPr>
              <w:t xml:space="preserve"> with deflector (2, semi-circle)</w:t>
            </w:r>
          </w:p>
        </w:tc>
        <w:tc>
          <w:tcPr>
            <w:tcW w:w="983" w:type="dxa"/>
            <w:textDirection w:val="tbRl"/>
          </w:tcPr>
          <w:p w14:paraId="126D2E53" w14:textId="77777777" w:rsidR="00C04C68" w:rsidRPr="006E6B2D" w:rsidRDefault="00C04C68" w:rsidP="00C405F8">
            <w:pPr>
              <w:pStyle w:val="Paragraph"/>
              <w:ind w:left="113" w:right="113" w:firstLine="0"/>
              <w:jc w:val="center"/>
              <w:rPr>
                <w:sz w:val="18"/>
                <w:szCs w:val="18"/>
              </w:rPr>
            </w:pPr>
            <w:r w:rsidRPr="006E6B2D">
              <w:rPr>
                <w:sz w:val="18"/>
                <w:szCs w:val="18"/>
              </w:rPr>
              <w:t xml:space="preserve">Straight </w:t>
            </w:r>
            <w:proofErr w:type="spellStart"/>
            <w:r w:rsidRPr="006E6B2D">
              <w:rPr>
                <w:sz w:val="18"/>
                <w:szCs w:val="18"/>
              </w:rPr>
              <w:t>Savonious</w:t>
            </w:r>
            <w:proofErr w:type="spellEnd"/>
            <w:r w:rsidRPr="006E6B2D">
              <w:rPr>
                <w:sz w:val="18"/>
                <w:szCs w:val="18"/>
              </w:rPr>
              <w:t xml:space="preserve"> in tandem configuration          (2, semi-circle)</w:t>
            </w:r>
          </w:p>
        </w:tc>
        <w:tc>
          <w:tcPr>
            <w:tcW w:w="840" w:type="dxa"/>
            <w:textDirection w:val="tbRl"/>
          </w:tcPr>
          <w:p w14:paraId="0196EAB7" w14:textId="77777777" w:rsidR="00C04C68" w:rsidRPr="006E6B2D" w:rsidRDefault="00C04C68" w:rsidP="00B571F3">
            <w:pPr>
              <w:pStyle w:val="Paragraph"/>
              <w:ind w:left="113" w:right="113" w:firstLine="0"/>
              <w:jc w:val="center"/>
              <w:rPr>
                <w:sz w:val="18"/>
                <w:szCs w:val="18"/>
              </w:rPr>
            </w:pPr>
            <w:r w:rsidRPr="006E6B2D">
              <w:rPr>
                <w:sz w:val="18"/>
                <w:szCs w:val="18"/>
              </w:rPr>
              <w:t xml:space="preserve">Straight </w:t>
            </w:r>
            <w:proofErr w:type="spellStart"/>
            <w:r w:rsidRPr="006E6B2D">
              <w:rPr>
                <w:sz w:val="18"/>
                <w:szCs w:val="18"/>
              </w:rPr>
              <w:t>Savonious</w:t>
            </w:r>
            <w:proofErr w:type="spellEnd"/>
            <w:r w:rsidRPr="006E6B2D">
              <w:rPr>
                <w:sz w:val="18"/>
                <w:szCs w:val="18"/>
              </w:rPr>
              <w:t>,        (2, semi-elliptic)</w:t>
            </w:r>
          </w:p>
        </w:tc>
        <w:tc>
          <w:tcPr>
            <w:tcW w:w="900" w:type="dxa"/>
            <w:textDirection w:val="tbRl"/>
          </w:tcPr>
          <w:p w14:paraId="15B729AD" w14:textId="77777777" w:rsidR="00C04C68" w:rsidRPr="006E6B2D" w:rsidRDefault="00C04C68" w:rsidP="009421C6">
            <w:pPr>
              <w:pStyle w:val="Paragraph"/>
              <w:ind w:left="113" w:right="113" w:firstLine="0"/>
              <w:jc w:val="center"/>
              <w:rPr>
                <w:sz w:val="18"/>
                <w:szCs w:val="18"/>
              </w:rPr>
            </w:pPr>
            <w:r w:rsidRPr="006E6B2D">
              <w:rPr>
                <w:sz w:val="18"/>
                <w:szCs w:val="18"/>
              </w:rPr>
              <w:t xml:space="preserve">Helical </w:t>
            </w:r>
            <w:proofErr w:type="spellStart"/>
            <w:r w:rsidRPr="006E6B2D">
              <w:rPr>
                <w:sz w:val="18"/>
                <w:szCs w:val="18"/>
              </w:rPr>
              <w:t>Savonious</w:t>
            </w:r>
            <w:proofErr w:type="spellEnd"/>
            <w:r w:rsidRPr="006E6B2D">
              <w:rPr>
                <w:sz w:val="18"/>
                <w:szCs w:val="18"/>
              </w:rPr>
              <w:t xml:space="preserve">  with  twisted angle of 0-25 degrees (2, semi-circle)</w:t>
            </w:r>
          </w:p>
        </w:tc>
        <w:tc>
          <w:tcPr>
            <w:tcW w:w="900" w:type="dxa"/>
            <w:textDirection w:val="tbRl"/>
          </w:tcPr>
          <w:p w14:paraId="2EC6985C" w14:textId="77777777" w:rsidR="00C04C68" w:rsidRPr="006E6B2D" w:rsidRDefault="00C04C68" w:rsidP="00DA6A60">
            <w:pPr>
              <w:pStyle w:val="Paragraph"/>
              <w:ind w:left="113" w:right="113" w:firstLine="0"/>
              <w:jc w:val="center"/>
              <w:rPr>
                <w:sz w:val="18"/>
                <w:szCs w:val="18"/>
              </w:rPr>
            </w:pPr>
            <w:r w:rsidRPr="006E6B2D">
              <w:rPr>
                <w:sz w:val="18"/>
                <w:szCs w:val="18"/>
              </w:rPr>
              <w:t xml:space="preserve">Helical </w:t>
            </w:r>
            <w:proofErr w:type="spellStart"/>
            <w:r w:rsidRPr="006E6B2D">
              <w:rPr>
                <w:sz w:val="18"/>
                <w:szCs w:val="18"/>
              </w:rPr>
              <w:t>Savonious</w:t>
            </w:r>
            <w:proofErr w:type="spellEnd"/>
            <w:r w:rsidRPr="006E6B2D">
              <w:rPr>
                <w:sz w:val="18"/>
                <w:szCs w:val="18"/>
              </w:rPr>
              <w:t xml:space="preserve">  with    twisted angle of 90 degrees (2, semi-circle)</w:t>
            </w:r>
          </w:p>
        </w:tc>
        <w:tc>
          <w:tcPr>
            <w:tcW w:w="845" w:type="dxa"/>
            <w:textDirection w:val="tbRl"/>
          </w:tcPr>
          <w:p w14:paraId="13CFBD7B" w14:textId="77777777" w:rsidR="00C04C68" w:rsidRPr="006E6B2D" w:rsidRDefault="00C04C68" w:rsidP="00DA6A60">
            <w:pPr>
              <w:pStyle w:val="Paragraph"/>
              <w:ind w:left="113" w:right="113" w:firstLine="0"/>
              <w:jc w:val="center"/>
              <w:rPr>
                <w:sz w:val="18"/>
                <w:szCs w:val="18"/>
              </w:rPr>
            </w:pPr>
            <w:r w:rsidRPr="006E6B2D">
              <w:rPr>
                <w:sz w:val="18"/>
                <w:szCs w:val="18"/>
              </w:rPr>
              <w:t xml:space="preserve">Helical </w:t>
            </w:r>
            <w:proofErr w:type="spellStart"/>
            <w:r w:rsidRPr="006E6B2D">
              <w:rPr>
                <w:sz w:val="18"/>
                <w:szCs w:val="18"/>
              </w:rPr>
              <w:t>Savonious</w:t>
            </w:r>
            <w:proofErr w:type="spellEnd"/>
            <w:r w:rsidRPr="006E6B2D">
              <w:rPr>
                <w:sz w:val="18"/>
                <w:szCs w:val="18"/>
              </w:rPr>
              <w:t xml:space="preserve">  with  twisted angle of 180 degrees (2, semi-circle)</w:t>
            </w:r>
          </w:p>
        </w:tc>
        <w:tc>
          <w:tcPr>
            <w:tcW w:w="987" w:type="dxa"/>
            <w:textDirection w:val="tbRl"/>
          </w:tcPr>
          <w:p w14:paraId="23A4CE6C" w14:textId="77777777" w:rsidR="00C04C68" w:rsidRPr="006E6B2D" w:rsidRDefault="00C04C68" w:rsidP="00DA6A60">
            <w:pPr>
              <w:pStyle w:val="Paragraph"/>
              <w:ind w:left="113" w:right="113" w:firstLine="0"/>
              <w:jc w:val="center"/>
              <w:rPr>
                <w:sz w:val="18"/>
                <w:szCs w:val="18"/>
              </w:rPr>
            </w:pPr>
            <w:r w:rsidRPr="006E6B2D">
              <w:rPr>
                <w:sz w:val="18"/>
                <w:szCs w:val="18"/>
              </w:rPr>
              <w:t xml:space="preserve">Straight </w:t>
            </w:r>
            <w:proofErr w:type="spellStart"/>
            <w:r w:rsidRPr="006E6B2D">
              <w:rPr>
                <w:sz w:val="18"/>
                <w:szCs w:val="18"/>
              </w:rPr>
              <w:t>Savonious</w:t>
            </w:r>
            <w:proofErr w:type="spellEnd"/>
            <w:r w:rsidRPr="006E6B2D">
              <w:rPr>
                <w:sz w:val="18"/>
                <w:szCs w:val="18"/>
              </w:rPr>
              <w:t xml:space="preserve">, </w:t>
            </w:r>
          </w:p>
          <w:p w14:paraId="048FBFF2" w14:textId="77777777" w:rsidR="00C04C68" w:rsidRPr="006E6B2D" w:rsidRDefault="00C04C68" w:rsidP="00DA6A60">
            <w:pPr>
              <w:pStyle w:val="Paragraph"/>
              <w:ind w:left="113" w:right="113" w:firstLine="0"/>
              <w:jc w:val="center"/>
              <w:rPr>
                <w:sz w:val="18"/>
                <w:szCs w:val="18"/>
              </w:rPr>
            </w:pPr>
            <w:r w:rsidRPr="006E6B2D">
              <w:rPr>
                <w:sz w:val="18"/>
                <w:szCs w:val="18"/>
              </w:rPr>
              <w:t>(3, semi-elliptic)</w:t>
            </w:r>
          </w:p>
        </w:tc>
        <w:tc>
          <w:tcPr>
            <w:tcW w:w="910" w:type="dxa"/>
            <w:textDirection w:val="tbRl"/>
          </w:tcPr>
          <w:p w14:paraId="19C35350" w14:textId="77777777" w:rsidR="00C04C68" w:rsidRPr="006E6B2D" w:rsidRDefault="00C04C68" w:rsidP="00901608">
            <w:pPr>
              <w:pStyle w:val="Paragraph"/>
              <w:ind w:left="113" w:right="113" w:firstLine="0"/>
              <w:jc w:val="center"/>
              <w:rPr>
                <w:b/>
                <w:bCs/>
                <w:sz w:val="18"/>
                <w:szCs w:val="18"/>
              </w:rPr>
            </w:pPr>
            <w:r w:rsidRPr="006E6B2D">
              <w:rPr>
                <w:b/>
                <w:bCs/>
                <w:sz w:val="18"/>
                <w:szCs w:val="18"/>
              </w:rPr>
              <w:t>Turbine type       (Blade Number , Blade Cross section)</w:t>
            </w:r>
          </w:p>
        </w:tc>
      </w:tr>
      <w:tr w:rsidR="00D1298D" w:rsidRPr="006E6B2D" w14:paraId="20BAD7F0" w14:textId="77777777" w:rsidTr="007679B9">
        <w:trPr>
          <w:cantSplit/>
          <w:trHeight w:val="1934"/>
          <w:jc w:val="center"/>
        </w:trPr>
        <w:tc>
          <w:tcPr>
            <w:tcW w:w="810" w:type="dxa"/>
            <w:textDirection w:val="tbRl"/>
          </w:tcPr>
          <w:p w14:paraId="799042B8" w14:textId="77777777" w:rsidR="00C04C68" w:rsidRPr="006E6B2D" w:rsidRDefault="000754C8" w:rsidP="00C405F8">
            <w:pPr>
              <w:pStyle w:val="Paragraph"/>
              <w:ind w:left="113" w:right="113" w:firstLine="0"/>
              <w:jc w:val="center"/>
              <w:rPr>
                <w:sz w:val="18"/>
                <w:szCs w:val="18"/>
              </w:rPr>
            </w:pPr>
            <w:r w:rsidRPr="006E6B2D">
              <w:rPr>
                <w:sz w:val="18"/>
                <w:szCs w:val="18"/>
              </w:rPr>
              <w:lastRenderedPageBreak/>
              <w:t>0.5</w:t>
            </w:r>
            <w:r w:rsidRPr="006E6B2D">
              <w:rPr>
                <w:sz w:val="18"/>
                <w:szCs w:val="18"/>
              </w:rPr>
              <w:sym w:font="Symbol" w:char="F0B4"/>
            </w:r>
            <w:r w:rsidRPr="006E6B2D">
              <w:rPr>
                <w:sz w:val="18"/>
                <w:szCs w:val="18"/>
              </w:rPr>
              <w:t>0.3</w:t>
            </w:r>
            <w:r w:rsidRPr="006E6B2D">
              <w:rPr>
                <w:sz w:val="18"/>
                <w:szCs w:val="18"/>
              </w:rPr>
              <w:sym w:font="Symbol" w:char="F0B4"/>
            </w:r>
            <w:r w:rsidRPr="006E6B2D">
              <w:rPr>
                <w:sz w:val="18"/>
                <w:szCs w:val="18"/>
              </w:rPr>
              <w:t>0.005 (AR=1.66)</w:t>
            </w:r>
          </w:p>
        </w:tc>
        <w:tc>
          <w:tcPr>
            <w:tcW w:w="876" w:type="dxa"/>
            <w:textDirection w:val="tbRl"/>
          </w:tcPr>
          <w:p w14:paraId="2E5C8481" w14:textId="77777777" w:rsidR="00C04C68" w:rsidRPr="006E6B2D" w:rsidRDefault="00185AE9" w:rsidP="009433A3">
            <w:pPr>
              <w:pStyle w:val="Paragraph"/>
              <w:ind w:left="113" w:right="113" w:firstLine="0"/>
              <w:jc w:val="center"/>
              <w:rPr>
                <w:sz w:val="18"/>
                <w:szCs w:val="18"/>
              </w:rPr>
            </w:pPr>
            <w:r w:rsidRPr="006E6B2D">
              <w:rPr>
                <w:sz w:val="18"/>
                <w:szCs w:val="18"/>
              </w:rPr>
              <w:t>0.</w:t>
            </w:r>
            <w:r w:rsidR="009433A3" w:rsidRPr="006E6B2D">
              <w:rPr>
                <w:sz w:val="18"/>
                <w:szCs w:val="18"/>
              </w:rPr>
              <w:t>5</w:t>
            </w:r>
            <w:r w:rsidRPr="006E6B2D">
              <w:rPr>
                <w:sz w:val="18"/>
                <w:szCs w:val="18"/>
              </w:rPr>
              <w:sym w:font="Symbol" w:char="F0B4"/>
            </w:r>
            <w:r w:rsidRPr="006E6B2D">
              <w:rPr>
                <w:sz w:val="18"/>
                <w:szCs w:val="18"/>
              </w:rPr>
              <w:t>0.3</w:t>
            </w:r>
            <w:r w:rsidRPr="006E6B2D">
              <w:rPr>
                <w:sz w:val="18"/>
                <w:szCs w:val="18"/>
              </w:rPr>
              <w:sym w:font="Symbol" w:char="F0B4"/>
            </w:r>
            <w:r w:rsidRPr="006E6B2D">
              <w:rPr>
                <w:sz w:val="18"/>
                <w:szCs w:val="18"/>
              </w:rPr>
              <w:t>0.005 (AR=</w:t>
            </w:r>
            <w:r w:rsidR="009433A3" w:rsidRPr="006E6B2D">
              <w:rPr>
                <w:sz w:val="18"/>
                <w:szCs w:val="18"/>
              </w:rPr>
              <w:t>1.66</w:t>
            </w:r>
            <w:r w:rsidRPr="006E6B2D">
              <w:rPr>
                <w:sz w:val="18"/>
                <w:szCs w:val="18"/>
              </w:rPr>
              <w:t>)</w:t>
            </w:r>
          </w:p>
        </w:tc>
        <w:tc>
          <w:tcPr>
            <w:tcW w:w="900" w:type="dxa"/>
            <w:textDirection w:val="tbRl"/>
          </w:tcPr>
          <w:p w14:paraId="2E5425DA" w14:textId="77777777" w:rsidR="00C04C68" w:rsidRPr="006E6B2D" w:rsidRDefault="00C04C68" w:rsidP="00211EB5">
            <w:pPr>
              <w:pStyle w:val="Paragraph"/>
              <w:ind w:left="113" w:right="113" w:firstLine="0"/>
              <w:jc w:val="center"/>
              <w:rPr>
                <w:sz w:val="18"/>
                <w:szCs w:val="18"/>
              </w:rPr>
            </w:pPr>
            <w:r w:rsidRPr="006E6B2D">
              <w:rPr>
                <w:sz w:val="18"/>
                <w:szCs w:val="18"/>
              </w:rPr>
              <w:t>0.17</w:t>
            </w:r>
            <w:r w:rsidRPr="006E6B2D">
              <w:rPr>
                <w:sz w:val="18"/>
                <w:szCs w:val="18"/>
              </w:rPr>
              <w:sym w:font="Symbol" w:char="F0B4"/>
            </w:r>
            <w:r w:rsidRPr="006E6B2D">
              <w:rPr>
                <w:sz w:val="18"/>
                <w:szCs w:val="18"/>
              </w:rPr>
              <w:t>0.245</w:t>
            </w:r>
            <w:r w:rsidRPr="006E6B2D">
              <w:rPr>
                <w:sz w:val="18"/>
                <w:szCs w:val="18"/>
              </w:rPr>
              <w:sym w:font="Symbol" w:char="F0B4"/>
            </w:r>
            <w:r w:rsidRPr="006E6B2D">
              <w:rPr>
                <w:sz w:val="18"/>
                <w:szCs w:val="18"/>
              </w:rPr>
              <w:t>0.002 (AR=0.7)</w:t>
            </w:r>
          </w:p>
        </w:tc>
        <w:tc>
          <w:tcPr>
            <w:tcW w:w="983" w:type="dxa"/>
            <w:textDirection w:val="tbRl"/>
          </w:tcPr>
          <w:p w14:paraId="6D3CDFA1" w14:textId="77777777" w:rsidR="00C04C68" w:rsidRPr="006E6B2D" w:rsidRDefault="00C04C68" w:rsidP="00211EB5">
            <w:pPr>
              <w:pStyle w:val="Paragraph"/>
              <w:ind w:left="113" w:right="113" w:firstLine="0"/>
              <w:jc w:val="center"/>
              <w:rPr>
                <w:sz w:val="18"/>
                <w:szCs w:val="18"/>
              </w:rPr>
            </w:pPr>
            <w:r w:rsidRPr="006E6B2D">
              <w:rPr>
                <w:sz w:val="18"/>
                <w:szCs w:val="18"/>
              </w:rPr>
              <w:t>0.17</w:t>
            </w:r>
            <w:r w:rsidRPr="006E6B2D">
              <w:rPr>
                <w:sz w:val="18"/>
                <w:szCs w:val="18"/>
              </w:rPr>
              <w:sym w:font="Symbol" w:char="F0B4"/>
            </w:r>
            <w:r w:rsidRPr="006E6B2D">
              <w:rPr>
                <w:sz w:val="18"/>
                <w:szCs w:val="18"/>
              </w:rPr>
              <w:t>0.245</w:t>
            </w:r>
            <w:r w:rsidRPr="006E6B2D">
              <w:rPr>
                <w:sz w:val="18"/>
                <w:szCs w:val="18"/>
              </w:rPr>
              <w:sym w:font="Symbol" w:char="F0B4"/>
            </w:r>
            <w:r w:rsidRPr="006E6B2D">
              <w:rPr>
                <w:sz w:val="18"/>
                <w:szCs w:val="18"/>
              </w:rPr>
              <w:t>0.002 (AR=0.7)</w:t>
            </w:r>
          </w:p>
        </w:tc>
        <w:tc>
          <w:tcPr>
            <w:tcW w:w="840" w:type="dxa"/>
            <w:textDirection w:val="tbRl"/>
          </w:tcPr>
          <w:p w14:paraId="535C0F9C" w14:textId="77777777" w:rsidR="00C04C68" w:rsidRPr="006E6B2D" w:rsidRDefault="00C04C68" w:rsidP="00C405F8">
            <w:pPr>
              <w:pStyle w:val="Paragraph"/>
              <w:ind w:left="113" w:right="113" w:firstLine="0"/>
              <w:jc w:val="center"/>
              <w:rPr>
                <w:sz w:val="18"/>
                <w:szCs w:val="18"/>
              </w:rPr>
            </w:pPr>
            <w:r w:rsidRPr="006E6B2D">
              <w:rPr>
                <w:sz w:val="18"/>
                <w:szCs w:val="18"/>
              </w:rPr>
              <w:t>0.2</w:t>
            </w:r>
            <w:r w:rsidRPr="006E6B2D">
              <w:rPr>
                <w:sz w:val="18"/>
                <w:szCs w:val="18"/>
              </w:rPr>
              <w:sym w:font="Symbol" w:char="F0B4"/>
            </w:r>
            <w:r w:rsidRPr="006E6B2D">
              <w:rPr>
                <w:sz w:val="18"/>
                <w:szCs w:val="18"/>
              </w:rPr>
              <w:t>0.2195</w:t>
            </w:r>
            <w:r w:rsidRPr="006E6B2D">
              <w:rPr>
                <w:sz w:val="18"/>
                <w:szCs w:val="18"/>
              </w:rPr>
              <w:sym w:font="Symbol" w:char="F0B4"/>
            </w:r>
            <w:r w:rsidRPr="006E6B2D">
              <w:rPr>
                <w:sz w:val="18"/>
                <w:szCs w:val="18"/>
              </w:rPr>
              <w:t>0.001 (AR=0.91)</w:t>
            </w:r>
          </w:p>
        </w:tc>
        <w:tc>
          <w:tcPr>
            <w:tcW w:w="900" w:type="dxa"/>
            <w:textDirection w:val="tbRl"/>
          </w:tcPr>
          <w:p w14:paraId="0DCFB1B6" w14:textId="77777777" w:rsidR="00C04C68" w:rsidRPr="006E6B2D" w:rsidRDefault="00C04C68" w:rsidP="00D664B6">
            <w:pPr>
              <w:pStyle w:val="Paragraph"/>
              <w:ind w:left="113" w:right="113" w:firstLine="0"/>
              <w:jc w:val="center"/>
              <w:rPr>
                <w:sz w:val="18"/>
                <w:szCs w:val="18"/>
              </w:rPr>
            </w:pPr>
            <w:r w:rsidRPr="006E6B2D">
              <w:rPr>
                <w:sz w:val="18"/>
                <w:szCs w:val="18"/>
              </w:rPr>
              <w:t>0.22</w:t>
            </w:r>
            <w:r w:rsidRPr="006E6B2D">
              <w:rPr>
                <w:sz w:val="18"/>
                <w:szCs w:val="18"/>
              </w:rPr>
              <w:sym w:font="Symbol" w:char="F0B4"/>
            </w:r>
            <w:r w:rsidRPr="006E6B2D">
              <w:rPr>
                <w:sz w:val="18"/>
                <w:szCs w:val="18"/>
              </w:rPr>
              <w:t>0.24</w:t>
            </w:r>
            <w:r w:rsidRPr="006E6B2D">
              <w:rPr>
                <w:sz w:val="18"/>
                <w:szCs w:val="18"/>
              </w:rPr>
              <w:sym w:font="Symbol" w:char="F0B4"/>
            </w:r>
            <w:r w:rsidRPr="006E6B2D">
              <w:rPr>
                <w:sz w:val="18"/>
                <w:szCs w:val="18"/>
              </w:rPr>
              <w:t>?    (0.916)</w:t>
            </w:r>
          </w:p>
        </w:tc>
        <w:tc>
          <w:tcPr>
            <w:tcW w:w="900" w:type="dxa"/>
            <w:textDirection w:val="tbRl"/>
          </w:tcPr>
          <w:p w14:paraId="73E14504" w14:textId="77777777" w:rsidR="00C04C68" w:rsidRPr="006E6B2D" w:rsidRDefault="00C04C68" w:rsidP="00C405F8">
            <w:pPr>
              <w:pStyle w:val="Paragraph"/>
              <w:ind w:left="113" w:right="113" w:firstLine="0"/>
              <w:jc w:val="center"/>
              <w:rPr>
                <w:sz w:val="18"/>
                <w:szCs w:val="18"/>
              </w:rPr>
            </w:pPr>
            <w:r w:rsidRPr="006E6B2D">
              <w:rPr>
                <w:sz w:val="18"/>
                <w:szCs w:val="18"/>
              </w:rPr>
              <w:t>(0.211-0.224)</w:t>
            </w:r>
            <w:r w:rsidRPr="006E6B2D">
              <w:rPr>
                <w:sz w:val="18"/>
                <w:szCs w:val="18"/>
              </w:rPr>
              <w:sym w:font="Symbol" w:char="F0B4"/>
            </w:r>
            <w:r w:rsidRPr="006E6B2D">
              <w:rPr>
                <w:sz w:val="18"/>
                <w:szCs w:val="18"/>
              </w:rPr>
              <w:t xml:space="preserve"> (0.202-0.253)</w:t>
            </w:r>
            <w:r w:rsidRPr="006E6B2D">
              <w:rPr>
                <w:sz w:val="18"/>
                <w:szCs w:val="18"/>
              </w:rPr>
              <w:sym w:font="Symbol" w:char="F0B4"/>
            </w:r>
            <w:r w:rsidRPr="006E6B2D">
              <w:rPr>
                <w:sz w:val="18"/>
                <w:szCs w:val="18"/>
              </w:rPr>
              <w:t xml:space="preserve"> 0.003   (AR=0.88-1.2)</w:t>
            </w:r>
          </w:p>
        </w:tc>
        <w:tc>
          <w:tcPr>
            <w:tcW w:w="845" w:type="dxa"/>
            <w:textDirection w:val="tbRl"/>
          </w:tcPr>
          <w:p w14:paraId="2421A99C" w14:textId="77777777" w:rsidR="00C04C68" w:rsidRPr="006E6B2D" w:rsidRDefault="00C04C68" w:rsidP="0085152B">
            <w:pPr>
              <w:pStyle w:val="Paragraph"/>
              <w:ind w:left="113" w:right="113" w:firstLine="0"/>
              <w:jc w:val="center"/>
              <w:rPr>
                <w:sz w:val="18"/>
                <w:szCs w:val="18"/>
              </w:rPr>
            </w:pPr>
            <w:r w:rsidRPr="006E6B2D">
              <w:rPr>
                <w:sz w:val="18"/>
                <w:szCs w:val="18"/>
              </w:rPr>
              <w:t>0.2</w:t>
            </w:r>
            <w:r w:rsidRPr="006E6B2D">
              <w:rPr>
                <w:sz w:val="18"/>
                <w:szCs w:val="18"/>
              </w:rPr>
              <w:sym w:font="Symbol" w:char="F0B4"/>
            </w:r>
            <w:r w:rsidRPr="006E6B2D">
              <w:rPr>
                <w:sz w:val="18"/>
                <w:szCs w:val="18"/>
              </w:rPr>
              <w:t>0.314</w:t>
            </w:r>
            <w:r w:rsidRPr="006E6B2D">
              <w:rPr>
                <w:sz w:val="18"/>
                <w:szCs w:val="18"/>
              </w:rPr>
              <w:sym w:font="Symbol" w:char="F0B4"/>
            </w:r>
            <w:r w:rsidRPr="006E6B2D">
              <w:rPr>
                <w:sz w:val="18"/>
                <w:szCs w:val="18"/>
              </w:rPr>
              <w:t>?    (AR=1.57)</w:t>
            </w:r>
          </w:p>
        </w:tc>
        <w:tc>
          <w:tcPr>
            <w:tcW w:w="987" w:type="dxa"/>
            <w:textDirection w:val="tbRl"/>
          </w:tcPr>
          <w:p w14:paraId="3A748297" w14:textId="77777777" w:rsidR="00C04C68" w:rsidRPr="006E6B2D" w:rsidRDefault="00C04C68" w:rsidP="00C405F8">
            <w:pPr>
              <w:pStyle w:val="Paragraph"/>
              <w:ind w:left="113" w:right="113" w:firstLine="0"/>
              <w:jc w:val="center"/>
              <w:rPr>
                <w:sz w:val="18"/>
                <w:szCs w:val="18"/>
              </w:rPr>
            </w:pPr>
            <w:r w:rsidRPr="006E6B2D">
              <w:rPr>
                <w:sz w:val="18"/>
                <w:szCs w:val="18"/>
              </w:rPr>
              <w:t>0.17</w:t>
            </w:r>
            <w:r w:rsidRPr="006E6B2D">
              <w:rPr>
                <w:sz w:val="18"/>
                <w:szCs w:val="18"/>
              </w:rPr>
              <w:sym w:font="Symbol" w:char="F0B4"/>
            </w:r>
            <w:r w:rsidRPr="006E6B2D">
              <w:rPr>
                <w:sz w:val="18"/>
                <w:szCs w:val="18"/>
              </w:rPr>
              <w:t xml:space="preserve">0.26 </w:t>
            </w:r>
            <w:r w:rsidRPr="006E6B2D">
              <w:rPr>
                <w:sz w:val="18"/>
                <w:szCs w:val="18"/>
              </w:rPr>
              <w:sym w:font="Symbol" w:char="F0B4"/>
            </w:r>
            <w:r w:rsidRPr="006E6B2D">
              <w:rPr>
                <w:sz w:val="18"/>
                <w:szCs w:val="18"/>
              </w:rPr>
              <w:t>0.015    (AR= 0.65)</w:t>
            </w:r>
          </w:p>
        </w:tc>
        <w:tc>
          <w:tcPr>
            <w:tcW w:w="910" w:type="dxa"/>
            <w:textDirection w:val="tbRl"/>
          </w:tcPr>
          <w:p w14:paraId="22C2A82F" w14:textId="77777777" w:rsidR="00C04C68" w:rsidRPr="006E6B2D" w:rsidRDefault="00C04C68" w:rsidP="009421C6">
            <w:pPr>
              <w:pStyle w:val="Paragraph"/>
              <w:ind w:left="113" w:right="113" w:firstLine="0"/>
              <w:jc w:val="center"/>
              <w:rPr>
                <w:b/>
                <w:bCs/>
                <w:sz w:val="18"/>
                <w:szCs w:val="18"/>
              </w:rPr>
            </w:pPr>
            <w:r w:rsidRPr="006E6B2D">
              <w:rPr>
                <w:b/>
                <w:bCs/>
                <w:sz w:val="18"/>
                <w:szCs w:val="18"/>
              </w:rPr>
              <w:t>Dimension {h</w:t>
            </w:r>
            <w:r w:rsidRPr="006E6B2D">
              <w:rPr>
                <w:b/>
                <w:bCs/>
                <w:sz w:val="18"/>
                <w:szCs w:val="18"/>
              </w:rPr>
              <w:sym w:font="Symbol" w:char="F0B4"/>
            </w:r>
            <w:r w:rsidRPr="006E6B2D">
              <w:rPr>
                <w:b/>
                <w:bCs/>
                <w:sz w:val="18"/>
                <w:szCs w:val="18"/>
              </w:rPr>
              <w:t>D</w:t>
            </w:r>
            <w:r w:rsidRPr="006E6B2D">
              <w:rPr>
                <w:b/>
                <w:bCs/>
                <w:sz w:val="18"/>
                <w:szCs w:val="18"/>
              </w:rPr>
              <w:sym w:font="Symbol" w:char="F0B4"/>
            </w:r>
            <w:r w:rsidRPr="006E6B2D">
              <w:rPr>
                <w:b/>
                <w:bCs/>
                <w:sz w:val="18"/>
                <w:szCs w:val="18"/>
              </w:rPr>
              <w:t>t}  (m)     (Aspect Ratio)</w:t>
            </w:r>
          </w:p>
        </w:tc>
      </w:tr>
      <w:tr w:rsidR="00D1298D" w:rsidRPr="006E6B2D" w14:paraId="4FA2DE56" w14:textId="77777777" w:rsidTr="00E24F6A">
        <w:trPr>
          <w:cantSplit/>
          <w:trHeight w:val="1070"/>
          <w:jc w:val="center"/>
        </w:trPr>
        <w:tc>
          <w:tcPr>
            <w:tcW w:w="810" w:type="dxa"/>
            <w:textDirection w:val="tbRl"/>
          </w:tcPr>
          <w:p w14:paraId="3AFAC2E4" w14:textId="77777777" w:rsidR="00C04C68" w:rsidRPr="006E6B2D" w:rsidRDefault="000754C8" w:rsidP="00C405F8">
            <w:pPr>
              <w:pStyle w:val="Paragraph"/>
              <w:ind w:left="113" w:right="113" w:firstLine="0"/>
              <w:jc w:val="center"/>
              <w:rPr>
                <w:sz w:val="18"/>
                <w:szCs w:val="18"/>
              </w:rPr>
            </w:pPr>
            <w:r w:rsidRPr="006E6B2D">
              <w:rPr>
                <w:sz w:val="18"/>
                <w:szCs w:val="18"/>
              </w:rPr>
              <w:t>0.21</w:t>
            </w:r>
          </w:p>
        </w:tc>
        <w:tc>
          <w:tcPr>
            <w:tcW w:w="876" w:type="dxa"/>
            <w:textDirection w:val="tbRl"/>
          </w:tcPr>
          <w:p w14:paraId="41138137" w14:textId="77777777" w:rsidR="00C04C68" w:rsidRPr="006E6B2D" w:rsidRDefault="008E4314" w:rsidP="00C405F8">
            <w:pPr>
              <w:pStyle w:val="Paragraph"/>
              <w:ind w:left="113" w:right="113" w:firstLine="0"/>
              <w:jc w:val="center"/>
              <w:rPr>
                <w:sz w:val="18"/>
                <w:szCs w:val="18"/>
              </w:rPr>
            </w:pPr>
            <w:r w:rsidRPr="006E6B2D">
              <w:rPr>
                <w:sz w:val="18"/>
                <w:szCs w:val="18"/>
              </w:rPr>
              <w:t>0.2</w:t>
            </w:r>
            <w:r w:rsidR="009433A3" w:rsidRPr="006E6B2D">
              <w:rPr>
                <w:sz w:val="18"/>
                <w:szCs w:val="18"/>
              </w:rPr>
              <w:t>1</w:t>
            </w:r>
          </w:p>
        </w:tc>
        <w:tc>
          <w:tcPr>
            <w:tcW w:w="900" w:type="dxa"/>
            <w:textDirection w:val="tbRl"/>
          </w:tcPr>
          <w:p w14:paraId="2450F366" w14:textId="77777777" w:rsidR="00C04C68" w:rsidRPr="006E6B2D" w:rsidRDefault="00C04C68" w:rsidP="00A74623">
            <w:pPr>
              <w:pStyle w:val="Paragraph"/>
              <w:ind w:left="113" w:right="113" w:firstLine="0"/>
              <w:jc w:val="center"/>
              <w:rPr>
                <w:sz w:val="18"/>
                <w:szCs w:val="18"/>
              </w:rPr>
            </w:pPr>
            <w:r w:rsidRPr="006E6B2D">
              <w:rPr>
                <w:sz w:val="18"/>
                <w:szCs w:val="18"/>
              </w:rPr>
              <w:t>0.15</w:t>
            </w:r>
          </w:p>
        </w:tc>
        <w:tc>
          <w:tcPr>
            <w:tcW w:w="983" w:type="dxa"/>
            <w:textDirection w:val="tbRl"/>
          </w:tcPr>
          <w:p w14:paraId="5096506B" w14:textId="77777777" w:rsidR="00C04C68" w:rsidRPr="006E6B2D" w:rsidRDefault="00C04C68" w:rsidP="00A74623">
            <w:pPr>
              <w:pStyle w:val="Paragraph"/>
              <w:ind w:left="113" w:right="113" w:firstLine="0"/>
              <w:jc w:val="center"/>
              <w:rPr>
                <w:sz w:val="18"/>
                <w:szCs w:val="18"/>
              </w:rPr>
            </w:pPr>
            <w:r w:rsidRPr="006E6B2D">
              <w:rPr>
                <w:sz w:val="18"/>
                <w:szCs w:val="18"/>
              </w:rPr>
              <w:t>0.15</w:t>
            </w:r>
          </w:p>
        </w:tc>
        <w:tc>
          <w:tcPr>
            <w:tcW w:w="840" w:type="dxa"/>
            <w:textDirection w:val="tbRl"/>
          </w:tcPr>
          <w:p w14:paraId="3197F3D6" w14:textId="77777777" w:rsidR="00C04C68" w:rsidRPr="006E6B2D" w:rsidRDefault="00C04C68" w:rsidP="00CF089E">
            <w:pPr>
              <w:pStyle w:val="Paragraph"/>
              <w:ind w:left="113" w:right="113" w:firstLine="0"/>
              <w:jc w:val="center"/>
              <w:rPr>
                <w:sz w:val="18"/>
                <w:szCs w:val="18"/>
              </w:rPr>
            </w:pPr>
            <w:r w:rsidRPr="006E6B2D">
              <w:rPr>
                <w:sz w:val="18"/>
                <w:szCs w:val="18"/>
              </w:rPr>
              <w:t>0.133</w:t>
            </w:r>
          </w:p>
        </w:tc>
        <w:tc>
          <w:tcPr>
            <w:tcW w:w="900" w:type="dxa"/>
            <w:textDirection w:val="tbRl"/>
          </w:tcPr>
          <w:p w14:paraId="2D721FDA" w14:textId="77777777" w:rsidR="00C04C68" w:rsidRPr="006E6B2D" w:rsidRDefault="00C04C68" w:rsidP="00D664B6">
            <w:pPr>
              <w:pStyle w:val="Paragraph"/>
              <w:ind w:left="113" w:right="113" w:firstLine="0"/>
              <w:jc w:val="center"/>
              <w:rPr>
                <w:sz w:val="18"/>
                <w:szCs w:val="18"/>
              </w:rPr>
            </w:pPr>
            <w:r w:rsidRPr="006E6B2D">
              <w:rPr>
                <w:sz w:val="18"/>
                <w:szCs w:val="18"/>
              </w:rPr>
              <w:t>0.64</w:t>
            </w:r>
          </w:p>
        </w:tc>
        <w:tc>
          <w:tcPr>
            <w:tcW w:w="900" w:type="dxa"/>
            <w:textDirection w:val="tbRl"/>
          </w:tcPr>
          <w:p w14:paraId="0E3CB023" w14:textId="77777777" w:rsidR="00C04C68" w:rsidRPr="006E6B2D" w:rsidRDefault="00C04C68" w:rsidP="009421C6">
            <w:pPr>
              <w:pStyle w:val="Paragraph"/>
              <w:ind w:left="113" w:right="113" w:firstLine="0"/>
              <w:jc w:val="center"/>
              <w:rPr>
                <w:sz w:val="18"/>
                <w:szCs w:val="18"/>
              </w:rPr>
            </w:pPr>
            <w:r w:rsidRPr="006E6B2D">
              <w:rPr>
                <w:sz w:val="18"/>
                <w:szCs w:val="18"/>
              </w:rPr>
              <w:t>0.39</w:t>
            </w:r>
          </w:p>
        </w:tc>
        <w:tc>
          <w:tcPr>
            <w:tcW w:w="845" w:type="dxa"/>
            <w:textDirection w:val="tbRl"/>
          </w:tcPr>
          <w:p w14:paraId="493DDC32" w14:textId="77777777" w:rsidR="00C04C68" w:rsidRPr="006E6B2D" w:rsidRDefault="00C04C68" w:rsidP="0085152B">
            <w:pPr>
              <w:pStyle w:val="Paragraph"/>
              <w:ind w:left="113" w:right="113" w:firstLine="0"/>
              <w:jc w:val="center"/>
              <w:rPr>
                <w:sz w:val="18"/>
                <w:szCs w:val="18"/>
              </w:rPr>
            </w:pPr>
            <w:r w:rsidRPr="006E6B2D">
              <w:rPr>
                <w:sz w:val="18"/>
                <w:szCs w:val="18"/>
              </w:rPr>
              <w:t>0.50</w:t>
            </w:r>
          </w:p>
        </w:tc>
        <w:tc>
          <w:tcPr>
            <w:tcW w:w="987" w:type="dxa"/>
            <w:textDirection w:val="tbRl"/>
          </w:tcPr>
          <w:p w14:paraId="65354DD1" w14:textId="77777777" w:rsidR="00C04C68" w:rsidRPr="006E6B2D" w:rsidRDefault="00C04C68" w:rsidP="009421C6">
            <w:pPr>
              <w:pStyle w:val="Paragraph"/>
              <w:ind w:left="113" w:right="113" w:firstLine="0"/>
              <w:jc w:val="center"/>
              <w:rPr>
                <w:sz w:val="18"/>
                <w:szCs w:val="18"/>
              </w:rPr>
            </w:pPr>
            <w:r w:rsidRPr="006E6B2D">
              <w:rPr>
                <w:sz w:val="18"/>
                <w:szCs w:val="18"/>
              </w:rPr>
              <w:t>0.21</w:t>
            </w:r>
          </w:p>
        </w:tc>
        <w:tc>
          <w:tcPr>
            <w:tcW w:w="910" w:type="dxa"/>
            <w:textDirection w:val="tbRl"/>
          </w:tcPr>
          <w:p w14:paraId="48F73B18" w14:textId="77777777" w:rsidR="00C04C68" w:rsidRPr="006E6B2D" w:rsidRDefault="00C04C68" w:rsidP="009421C6">
            <w:pPr>
              <w:pStyle w:val="Paragraph"/>
              <w:ind w:left="113" w:right="113" w:firstLine="0"/>
              <w:jc w:val="center"/>
              <w:rPr>
                <w:b/>
                <w:bCs/>
                <w:sz w:val="18"/>
                <w:szCs w:val="18"/>
              </w:rPr>
            </w:pPr>
            <w:r w:rsidRPr="006E6B2D">
              <w:rPr>
                <w:b/>
                <w:bCs/>
                <w:sz w:val="18"/>
                <w:szCs w:val="18"/>
              </w:rPr>
              <w:t>Blockage Ratio</w:t>
            </w:r>
          </w:p>
        </w:tc>
      </w:tr>
      <w:tr w:rsidR="00D1298D" w:rsidRPr="006E6B2D" w14:paraId="6946F45B" w14:textId="77777777" w:rsidTr="00E24F6A">
        <w:trPr>
          <w:cantSplit/>
          <w:trHeight w:val="1376"/>
          <w:jc w:val="center"/>
        </w:trPr>
        <w:tc>
          <w:tcPr>
            <w:tcW w:w="810" w:type="dxa"/>
            <w:textDirection w:val="tbRl"/>
          </w:tcPr>
          <w:p w14:paraId="3638622F" w14:textId="77777777" w:rsidR="00C04C68" w:rsidRPr="006E6B2D" w:rsidRDefault="000754C8" w:rsidP="000754C8">
            <w:pPr>
              <w:pStyle w:val="Paragraph"/>
              <w:ind w:left="113" w:right="113" w:firstLine="0"/>
              <w:jc w:val="center"/>
              <w:rPr>
                <w:sz w:val="18"/>
                <w:szCs w:val="18"/>
              </w:rPr>
            </w:pPr>
            <w:r w:rsidRPr="006E6B2D">
              <w:rPr>
                <w:sz w:val="18"/>
                <w:szCs w:val="18"/>
              </w:rPr>
              <w:t>24500-100000 (Water)</w:t>
            </w:r>
          </w:p>
        </w:tc>
        <w:tc>
          <w:tcPr>
            <w:tcW w:w="876" w:type="dxa"/>
            <w:textDirection w:val="tbRl"/>
          </w:tcPr>
          <w:p w14:paraId="2C1B6FDB" w14:textId="77777777" w:rsidR="00C04C68" w:rsidRPr="006E6B2D" w:rsidRDefault="008E4314" w:rsidP="009433A3">
            <w:pPr>
              <w:pStyle w:val="Paragraph"/>
              <w:ind w:left="113" w:right="113" w:firstLine="0"/>
              <w:jc w:val="center"/>
              <w:rPr>
                <w:sz w:val="18"/>
                <w:szCs w:val="18"/>
              </w:rPr>
            </w:pPr>
            <w:r w:rsidRPr="006E6B2D">
              <w:rPr>
                <w:sz w:val="18"/>
                <w:szCs w:val="18"/>
              </w:rPr>
              <w:t>20000-</w:t>
            </w:r>
            <w:r w:rsidR="009433A3" w:rsidRPr="006E6B2D">
              <w:rPr>
                <w:sz w:val="18"/>
                <w:szCs w:val="18"/>
              </w:rPr>
              <w:t>82</w:t>
            </w:r>
            <w:r w:rsidRPr="006E6B2D">
              <w:rPr>
                <w:sz w:val="18"/>
                <w:szCs w:val="18"/>
              </w:rPr>
              <w:t>000 (Water)</w:t>
            </w:r>
          </w:p>
        </w:tc>
        <w:tc>
          <w:tcPr>
            <w:tcW w:w="900" w:type="dxa"/>
            <w:textDirection w:val="tbRl"/>
          </w:tcPr>
          <w:p w14:paraId="339EE2AD" w14:textId="77777777" w:rsidR="00C04C68" w:rsidRPr="006E6B2D" w:rsidRDefault="00C04C68" w:rsidP="008E4314">
            <w:pPr>
              <w:pStyle w:val="Paragraph"/>
              <w:ind w:left="113" w:right="113" w:firstLine="0"/>
              <w:jc w:val="center"/>
              <w:rPr>
                <w:sz w:val="18"/>
                <w:szCs w:val="18"/>
              </w:rPr>
            </w:pPr>
            <w:r w:rsidRPr="006E6B2D">
              <w:rPr>
                <w:sz w:val="18"/>
                <w:szCs w:val="18"/>
              </w:rPr>
              <w:t>1320000</w:t>
            </w:r>
            <w:r w:rsidR="008E4314" w:rsidRPr="006E6B2D">
              <w:rPr>
                <w:sz w:val="18"/>
                <w:szCs w:val="18"/>
              </w:rPr>
              <w:t xml:space="preserve"> </w:t>
            </w:r>
            <w:r w:rsidRPr="006E6B2D">
              <w:rPr>
                <w:sz w:val="18"/>
                <w:szCs w:val="18"/>
              </w:rPr>
              <w:t>(Water)</w:t>
            </w:r>
          </w:p>
        </w:tc>
        <w:tc>
          <w:tcPr>
            <w:tcW w:w="983" w:type="dxa"/>
            <w:textDirection w:val="tbRl"/>
          </w:tcPr>
          <w:p w14:paraId="716AD093" w14:textId="77777777" w:rsidR="00C04C68" w:rsidRPr="006E6B2D" w:rsidRDefault="00C04C68" w:rsidP="008E4314">
            <w:pPr>
              <w:pStyle w:val="Paragraph"/>
              <w:ind w:left="113" w:right="113" w:firstLine="0"/>
              <w:jc w:val="center"/>
              <w:rPr>
                <w:sz w:val="18"/>
                <w:szCs w:val="18"/>
              </w:rPr>
            </w:pPr>
            <w:r w:rsidRPr="006E6B2D">
              <w:rPr>
                <w:sz w:val="18"/>
                <w:szCs w:val="18"/>
              </w:rPr>
              <w:t>1200000</w:t>
            </w:r>
            <w:r w:rsidR="008E4314" w:rsidRPr="006E6B2D">
              <w:rPr>
                <w:sz w:val="18"/>
                <w:szCs w:val="18"/>
              </w:rPr>
              <w:t xml:space="preserve"> </w:t>
            </w:r>
            <w:r w:rsidRPr="006E6B2D">
              <w:rPr>
                <w:sz w:val="18"/>
                <w:szCs w:val="18"/>
              </w:rPr>
              <w:t>(Water)</w:t>
            </w:r>
          </w:p>
        </w:tc>
        <w:tc>
          <w:tcPr>
            <w:tcW w:w="840" w:type="dxa"/>
            <w:textDirection w:val="tbRl"/>
          </w:tcPr>
          <w:p w14:paraId="29D08D6B" w14:textId="77777777" w:rsidR="00C04C68" w:rsidRPr="006E6B2D" w:rsidRDefault="00C04C68" w:rsidP="00C405F8">
            <w:pPr>
              <w:pStyle w:val="Paragraph"/>
              <w:ind w:left="113" w:right="113" w:firstLine="0"/>
              <w:jc w:val="center"/>
              <w:rPr>
                <w:sz w:val="18"/>
                <w:szCs w:val="18"/>
              </w:rPr>
            </w:pPr>
            <w:r w:rsidRPr="006E6B2D">
              <w:rPr>
                <w:sz w:val="18"/>
                <w:szCs w:val="18"/>
              </w:rPr>
              <w:t>140000-170000  (Air)</w:t>
            </w:r>
          </w:p>
        </w:tc>
        <w:tc>
          <w:tcPr>
            <w:tcW w:w="900" w:type="dxa"/>
            <w:textDirection w:val="tbRl"/>
          </w:tcPr>
          <w:p w14:paraId="40CDF8A5" w14:textId="77777777" w:rsidR="00C04C68" w:rsidRPr="006E6B2D" w:rsidRDefault="00C04C68" w:rsidP="009421C6">
            <w:pPr>
              <w:pStyle w:val="Paragraph"/>
              <w:ind w:left="113" w:right="113" w:firstLine="0"/>
              <w:jc w:val="center"/>
              <w:rPr>
                <w:sz w:val="18"/>
                <w:szCs w:val="18"/>
              </w:rPr>
            </w:pPr>
            <w:r w:rsidRPr="006E6B2D">
              <w:rPr>
                <w:sz w:val="18"/>
                <w:szCs w:val="18"/>
              </w:rPr>
              <w:t>103000-159000 (Air)</w:t>
            </w:r>
          </w:p>
        </w:tc>
        <w:tc>
          <w:tcPr>
            <w:tcW w:w="900" w:type="dxa"/>
            <w:textDirection w:val="tbRl"/>
          </w:tcPr>
          <w:p w14:paraId="38C8A350" w14:textId="77777777" w:rsidR="00C04C68" w:rsidRPr="006E6B2D" w:rsidRDefault="00C04C68" w:rsidP="009421C6">
            <w:pPr>
              <w:pStyle w:val="Paragraph"/>
              <w:ind w:left="113" w:right="113" w:firstLine="0"/>
              <w:jc w:val="center"/>
              <w:rPr>
                <w:sz w:val="18"/>
                <w:szCs w:val="18"/>
              </w:rPr>
            </w:pPr>
            <w:r w:rsidRPr="006E6B2D">
              <w:rPr>
                <w:sz w:val="18"/>
                <w:szCs w:val="18"/>
              </w:rPr>
              <w:t>57700- 202000   (Air)</w:t>
            </w:r>
          </w:p>
        </w:tc>
        <w:tc>
          <w:tcPr>
            <w:tcW w:w="845" w:type="dxa"/>
            <w:textDirection w:val="tbRl"/>
          </w:tcPr>
          <w:p w14:paraId="042E17F2" w14:textId="77777777" w:rsidR="00C04C68" w:rsidRPr="006E6B2D" w:rsidRDefault="00C04C68" w:rsidP="009421C6">
            <w:pPr>
              <w:pStyle w:val="Paragraph"/>
              <w:ind w:left="113" w:right="113" w:firstLine="0"/>
              <w:jc w:val="center"/>
              <w:rPr>
                <w:sz w:val="18"/>
                <w:szCs w:val="18"/>
              </w:rPr>
            </w:pPr>
            <w:r w:rsidRPr="006E6B2D">
              <w:rPr>
                <w:sz w:val="18"/>
                <w:szCs w:val="18"/>
              </w:rPr>
              <w:t>80000-147000    (Air)</w:t>
            </w:r>
          </w:p>
        </w:tc>
        <w:tc>
          <w:tcPr>
            <w:tcW w:w="987" w:type="dxa"/>
            <w:textDirection w:val="tbRl"/>
          </w:tcPr>
          <w:p w14:paraId="77595742" w14:textId="77777777" w:rsidR="00C04C68" w:rsidRPr="006E6B2D" w:rsidRDefault="00C04C68" w:rsidP="009421C6">
            <w:pPr>
              <w:pStyle w:val="Paragraph"/>
              <w:ind w:left="113" w:right="113" w:firstLine="0"/>
              <w:jc w:val="center"/>
              <w:rPr>
                <w:sz w:val="18"/>
                <w:szCs w:val="18"/>
              </w:rPr>
            </w:pPr>
            <w:r w:rsidRPr="006E6B2D">
              <w:rPr>
                <w:sz w:val="18"/>
                <w:szCs w:val="18"/>
              </w:rPr>
              <w:t>79000-238000 (Water)</w:t>
            </w:r>
          </w:p>
        </w:tc>
        <w:tc>
          <w:tcPr>
            <w:tcW w:w="910" w:type="dxa"/>
            <w:textDirection w:val="tbRl"/>
          </w:tcPr>
          <w:p w14:paraId="39756F98" w14:textId="77777777" w:rsidR="00C04C68" w:rsidRPr="006E6B2D" w:rsidRDefault="00C04C68" w:rsidP="009421C6">
            <w:pPr>
              <w:pStyle w:val="Paragraph"/>
              <w:ind w:left="113" w:right="113" w:firstLine="0"/>
              <w:jc w:val="center"/>
              <w:rPr>
                <w:b/>
                <w:bCs/>
                <w:sz w:val="18"/>
                <w:szCs w:val="18"/>
              </w:rPr>
            </w:pPr>
            <w:r w:rsidRPr="006E6B2D">
              <w:rPr>
                <w:b/>
                <w:bCs/>
                <w:sz w:val="18"/>
                <w:szCs w:val="18"/>
              </w:rPr>
              <w:t>Re (medium)</w:t>
            </w:r>
          </w:p>
        </w:tc>
      </w:tr>
      <w:tr w:rsidR="00D1298D" w:rsidRPr="006E6B2D" w14:paraId="6757E13C" w14:textId="77777777" w:rsidTr="00E24F6A">
        <w:trPr>
          <w:cantSplit/>
          <w:trHeight w:val="1160"/>
          <w:jc w:val="center"/>
        </w:trPr>
        <w:tc>
          <w:tcPr>
            <w:tcW w:w="810" w:type="dxa"/>
            <w:textDirection w:val="tbRl"/>
          </w:tcPr>
          <w:p w14:paraId="6219349A" w14:textId="77777777" w:rsidR="00C04C68" w:rsidRPr="006E6B2D" w:rsidRDefault="0006364F" w:rsidP="0006364F">
            <w:pPr>
              <w:pStyle w:val="Paragraph"/>
              <w:ind w:left="113" w:right="113" w:firstLine="0"/>
              <w:jc w:val="center"/>
              <w:rPr>
                <w:sz w:val="18"/>
                <w:szCs w:val="18"/>
              </w:rPr>
            </w:pPr>
            <w:r w:rsidRPr="006E6B2D">
              <w:rPr>
                <w:sz w:val="18"/>
                <w:szCs w:val="18"/>
              </w:rPr>
              <w:t>0.512</w:t>
            </w:r>
          </w:p>
        </w:tc>
        <w:tc>
          <w:tcPr>
            <w:tcW w:w="876" w:type="dxa"/>
            <w:textDirection w:val="tbRl"/>
          </w:tcPr>
          <w:p w14:paraId="7C03E736" w14:textId="77777777" w:rsidR="00C04C68" w:rsidRPr="006E6B2D" w:rsidRDefault="009433A3" w:rsidP="00C405F8">
            <w:pPr>
              <w:pStyle w:val="Paragraph"/>
              <w:ind w:left="113" w:right="113" w:firstLine="0"/>
              <w:jc w:val="center"/>
              <w:rPr>
                <w:sz w:val="18"/>
                <w:szCs w:val="18"/>
              </w:rPr>
            </w:pPr>
            <w:r w:rsidRPr="006E6B2D">
              <w:rPr>
                <w:sz w:val="18"/>
                <w:szCs w:val="18"/>
              </w:rPr>
              <w:t>0.862</w:t>
            </w:r>
          </w:p>
        </w:tc>
        <w:tc>
          <w:tcPr>
            <w:tcW w:w="900" w:type="dxa"/>
            <w:textDirection w:val="tbRl"/>
          </w:tcPr>
          <w:p w14:paraId="3CC9F8B4" w14:textId="77777777" w:rsidR="00C04C68" w:rsidRPr="006E6B2D" w:rsidRDefault="00C04C68" w:rsidP="000619DA">
            <w:pPr>
              <w:pStyle w:val="Paragraph"/>
              <w:ind w:left="113" w:right="113" w:firstLine="0"/>
              <w:jc w:val="center"/>
              <w:rPr>
                <w:sz w:val="18"/>
                <w:szCs w:val="18"/>
              </w:rPr>
            </w:pPr>
            <w:r w:rsidRPr="006E6B2D">
              <w:rPr>
                <w:sz w:val="18"/>
                <w:szCs w:val="18"/>
              </w:rPr>
              <w:t xml:space="preserve">Single :0.7 </w:t>
            </w:r>
            <w:proofErr w:type="spellStart"/>
            <w:r w:rsidRPr="006E6B2D">
              <w:rPr>
                <w:sz w:val="18"/>
                <w:szCs w:val="18"/>
              </w:rPr>
              <w:t>Defl</w:t>
            </w:r>
            <w:proofErr w:type="spellEnd"/>
            <w:r w:rsidRPr="006E6B2D">
              <w:rPr>
                <w:sz w:val="18"/>
                <w:szCs w:val="18"/>
              </w:rPr>
              <w:t>.: 0.82</w:t>
            </w:r>
          </w:p>
        </w:tc>
        <w:tc>
          <w:tcPr>
            <w:tcW w:w="983" w:type="dxa"/>
            <w:textDirection w:val="tbRl"/>
          </w:tcPr>
          <w:p w14:paraId="2B56F56C" w14:textId="77777777" w:rsidR="00C04C68" w:rsidRPr="006E6B2D" w:rsidRDefault="00C04C68" w:rsidP="0057215A">
            <w:pPr>
              <w:pStyle w:val="Paragraph"/>
              <w:ind w:left="113" w:right="113" w:firstLine="0"/>
              <w:jc w:val="center"/>
              <w:rPr>
                <w:sz w:val="18"/>
                <w:szCs w:val="18"/>
              </w:rPr>
            </w:pPr>
            <w:r w:rsidRPr="006E6B2D">
              <w:rPr>
                <w:sz w:val="18"/>
                <w:szCs w:val="18"/>
              </w:rPr>
              <w:t>Single: 0.7 Tandem: 0.8</w:t>
            </w:r>
          </w:p>
        </w:tc>
        <w:tc>
          <w:tcPr>
            <w:tcW w:w="840" w:type="dxa"/>
            <w:textDirection w:val="tbRl"/>
          </w:tcPr>
          <w:p w14:paraId="4211F684" w14:textId="77777777" w:rsidR="00C04C68" w:rsidRPr="006E6B2D" w:rsidRDefault="00C04C68" w:rsidP="00C405F8">
            <w:pPr>
              <w:pStyle w:val="Paragraph"/>
              <w:ind w:left="113" w:right="113" w:firstLine="0"/>
              <w:jc w:val="center"/>
              <w:rPr>
                <w:sz w:val="18"/>
                <w:szCs w:val="18"/>
              </w:rPr>
            </w:pPr>
            <w:r w:rsidRPr="006E6B2D">
              <w:rPr>
                <w:sz w:val="18"/>
                <w:szCs w:val="18"/>
              </w:rPr>
              <w:t>0.8</w:t>
            </w:r>
          </w:p>
        </w:tc>
        <w:tc>
          <w:tcPr>
            <w:tcW w:w="900" w:type="dxa"/>
            <w:textDirection w:val="tbRl"/>
          </w:tcPr>
          <w:p w14:paraId="462B0E54" w14:textId="77777777" w:rsidR="00C04C68" w:rsidRPr="006E6B2D" w:rsidRDefault="00C04C68" w:rsidP="009421C6">
            <w:pPr>
              <w:pStyle w:val="Paragraph"/>
              <w:ind w:left="113" w:right="113" w:firstLine="0"/>
              <w:jc w:val="center"/>
              <w:rPr>
                <w:sz w:val="18"/>
                <w:szCs w:val="18"/>
              </w:rPr>
            </w:pPr>
            <w:r w:rsidRPr="006E6B2D">
              <w:rPr>
                <w:sz w:val="18"/>
                <w:szCs w:val="18"/>
              </w:rPr>
              <w:t>0.65</w:t>
            </w:r>
          </w:p>
        </w:tc>
        <w:tc>
          <w:tcPr>
            <w:tcW w:w="900" w:type="dxa"/>
            <w:textDirection w:val="tbRl"/>
          </w:tcPr>
          <w:p w14:paraId="7CD18753" w14:textId="5C4DFDFB" w:rsidR="00C04C68" w:rsidRPr="006E6B2D" w:rsidRDefault="00C04C68" w:rsidP="00992C05">
            <w:pPr>
              <w:pStyle w:val="Paragraph"/>
              <w:ind w:left="113" w:right="113" w:firstLine="0"/>
              <w:jc w:val="center"/>
              <w:rPr>
                <w:sz w:val="18"/>
                <w:szCs w:val="18"/>
              </w:rPr>
            </w:pPr>
            <w:r w:rsidRPr="00E03CBE">
              <w:rPr>
                <w:sz w:val="18"/>
                <w:szCs w:val="18"/>
              </w:rPr>
              <w:t>0.</w:t>
            </w:r>
            <w:r w:rsidR="00992C05" w:rsidRPr="00E03CBE">
              <w:rPr>
                <w:sz w:val="18"/>
                <w:szCs w:val="18"/>
              </w:rPr>
              <w:t>17</w:t>
            </w:r>
          </w:p>
        </w:tc>
        <w:tc>
          <w:tcPr>
            <w:tcW w:w="845" w:type="dxa"/>
            <w:textDirection w:val="tbRl"/>
          </w:tcPr>
          <w:p w14:paraId="0D41810D" w14:textId="77777777" w:rsidR="00C04C68" w:rsidRPr="006E6B2D" w:rsidRDefault="00C04C68" w:rsidP="009421C6">
            <w:pPr>
              <w:pStyle w:val="Paragraph"/>
              <w:ind w:left="113" w:right="113" w:firstLine="0"/>
              <w:jc w:val="center"/>
              <w:rPr>
                <w:sz w:val="18"/>
                <w:szCs w:val="18"/>
              </w:rPr>
            </w:pPr>
            <w:r w:rsidRPr="006E6B2D">
              <w:rPr>
                <w:sz w:val="18"/>
                <w:szCs w:val="18"/>
              </w:rPr>
              <w:t>0.4-0.45</w:t>
            </w:r>
          </w:p>
        </w:tc>
        <w:tc>
          <w:tcPr>
            <w:tcW w:w="987" w:type="dxa"/>
            <w:textDirection w:val="tbRl"/>
          </w:tcPr>
          <w:p w14:paraId="250099FB" w14:textId="0FE36D25" w:rsidR="00C04C68" w:rsidRPr="00E03CBE" w:rsidRDefault="00E03CBE" w:rsidP="00992C05">
            <w:pPr>
              <w:pStyle w:val="Paragraph"/>
              <w:ind w:left="113" w:right="113" w:firstLine="0"/>
              <w:jc w:val="center"/>
              <w:rPr>
                <w:sz w:val="18"/>
                <w:szCs w:val="18"/>
              </w:rPr>
            </w:pPr>
            <w:r w:rsidRPr="00E03CBE">
              <w:rPr>
                <w:sz w:val="18"/>
                <w:szCs w:val="18"/>
              </w:rPr>
              <w:t>0.77</w:t>
            </w:r>
          </w:p>
          <w:p w14:paraId="231FE5E3" w14:textId="77777777" w:rsidR="00C04C68" w:rsidRPr="006E6B2D" w:rsidRDefault="00C04C68" w:rsidP="009421C6">
            <w:pPr>
              <w:pStyle w:val="Paragraph"/>
              <w:ind w:left="113" w:right="113" w:firstLine="0"/>
              <w:jc w:val="center"/>
              <w:rPr>
                <w:sz w:val="18"/>
                <w:szCs w:val="18"/>
              </w:rPr>
            </w:pPr>
            <w:r w:rsidRPr="006E6B2D">
              <w:rPr>
                <w:sz w:val="18"/>
                <w:szCs w:val="18"/>
              </w:rPr>
              <w:t xml:space="preserve"> (CFD and </w:t>
            </w:r>
            <w:proofErr w:type="spellStart"/>
            <w:r w:rsidRPr="006E6B2D">
              <w:rPr>
                <w:sz w:val="18"/>
                <w:szCs w:val="18"/>
              </w:rPr>
              <w:t>Exp</w:t>
            </w:r>
            <w:proofErr w:type="spellEnd"/>
            <w:r w:rsidRPr="006E6B2D">
              <w:rPr>
                <w:sz w:val="18"/>
                <w:szCs w:val="18"/>
              </w:rPr>
              <w:t>)</w:t>
            </w:r>
          </w:p>
        </w:tc>
        <w:tc>
          <w:tcPr>
            <w:tcW w:w="910" w:type="dxa"/>
            <w:textDirection w:val="tbRl"/>
          </w:tcPr>
          <w:p w14:paraId="19C2F5AE" w14:textId="77777777" w:rsidR="00C04C68" w:rsidRPr="006E6B2D" w:rsidRDefault="00C04C68" w:rsidP="009421C6">
            <w:pPr>
              <w:pStyle w:val="Paragraph"/>
              <w:ind w:left="113" w:right="113" w:firstLine="0"/>
              <w:jc w:val="center"/>
              <w:rPr>
                <w:b/>
                <w:bCs/>
                <w:sz w:val="18"/>
                <w:szCs w:val="18"/>
              </w:rPr>
            </w:pPr>
            <w:r w:rsidRPr="006E6B2D">
              <w:rPr>
                <w:b/>
                <w:bCs/>
                <w:sz w:val="18"/>
                <w:szCs w:val="18"/>
              </w:rPr>
              <w:sym w:font="Symbol" w:char="F06C"/>
            </w:r>
            <w:r w:rsidRPr="006E6B2D">
              <w:rPr>
                <w:b/>
                <w:bCs/>
                <w:sz w:val="18"/>
                <w:szCs w:val="18"/>
              </w:rPr>
              <w:t xml:space="preserve"> at </w:t>
            </w:r>
            <w:r w:rsidRPr="006E6B2D">
              <w:rPr>
                <w:b/>
                <w:bCs/>
                <w:sz w:val="18"/>
                <w:szCs w:val="18"/>
              </w:rPr>
              <w:sym w:font="Symbol" w:char="F068"/>
            </w:r>
            <w:r w:rsidRPr="006E6B2D">
              <w:rPr>
                <w:b/>
                <w:bCs/>
                <w:sz w:val="18"/>
                <w:szCs w:val="18"/>
                <w:vertAlign w:val="subscript"/>
              </w:rPr>
              <w:t>max</w:t>
            </w:r>
          </w:p>
        </w:tc>
      </w:tr>
      <w:tr w:rsidR="00D1298D" w:rsidRPr="006E6B2D" w14:paraId="58B0FDC6" w14:textId="77777777" w:rsidTr="00E24F6A">
        <w:trPr>
          <w:cantSplit/>
          <w:trHeight w:val="1250"/>
          <w:jc w:val="center"/>
        </w:trPr>
        <w:tc>
          <w:tcPr>
            <w:tcW w:w="810" w:type="dxa"/>
            <w:textDirection w:val="tbRl"/>
          </w:tcPr>
          <w:p w14:paraId="3168B083" w14:textId="77777777" w:rsidR="00C04C68" w:rsidRPr="006E6B2D" w:rsidRDefault="0006364F" w:rsidP="00C405F8">
            <w:pPr>
              <w:pStyle w:val="Paragraph"/>
              <w:ind w:left="113" w:right="113" w:firstLine="0"/>
              <w:jc w:val="center"/>
              <w:rPr>
                <w:sz w:val="18"/>
                <w:szCs w:val="18"/>
              </w:rPr>
            </w:pPr>
            <w:r w:rsidRPr="006E6B2D">
              <w:rPr>
                <w:sz w:val="18"/>
                <w:szCs w:val="18"/>
              </w:rPr>
              <w:t>0.21 (Re=60000)</w:t>
            </w:r>
          </w:p>
        </w:tc>
        <w:tc>
          <w:tcPr>
            <w:tcW w:w="876" w:type="dxa"/>
            <w:textDirection w:val="tbRl"/>
          </w:tcPr>
          <w:p w14:paraId="184852C8" w14:textId="77777777" w:rsidR="00C04C68" w:rsidRPr="006E6B2D" w:rsidRDefault="009433A3" w:rsidP="00C405F8">
            <w:pPr>
              <w:pStyle w:val="Paragraph"/>
              <w:ind w:left="113" w:right="113" w:firstLine="0"/>
              <w:jc w:val="center"/>
              <w:rPr>
                <w:sz w:val="18"/>
                <w:szCs w:val="18"/>
              </w:rPr>
            </w:pPr>
            <w:r w:rsidRPr="006E6B2D">
              <w:rPr>
                <w:sz w:val="18"/>
                <w:szCs w:val="18"/>
              </w:rPr>
              <w:t>0.075</w:t>
            </w:r>
            <w:r w:rsidR="0006364F" w:rsidRPr="006E6B2D">
              <w:rPr>
                <w:sz w:val="18"/>
                <w:szCs w:val="18"/>
              </w:rPr>
              <w:t xml:space="preserve"> (Re=21000)</w:t>
            </w:r>
          </w:p>
        </w:tc>
        <w:tc>
          <w:tcPr>
            <w:tcW w:w="900" w:type="dxa"/>
            <w:textDirection w:val="tbRl"/>
          </w:tcPr>
          <w:p w14:paraId="299C772F" w14:textId="77777777" w:rsidR="00C04C68" w:rsidRPr="006E6B2D" w:rsidRDefault="001768C4" w:rsidP="001768C4">
            <w:pPr>
              <w:pStyle w:val="Paragraph"/>
              <w:ind w:left="113" w:right="113" w:firstLine="0"/>
              <w:jc w:val="center"/>
              <w:rPr>
                <w:sz w:val="18"/>
                <w:szCs w:val="18"/>
              </w:rPr>
            </w:pPr>
            <w:r w:rsidRPr="006E6B2D">
              <w:rPr>
                <w:sz w:val="18"/>
                <w:szCs w:val="18"/>
              </w:rPr>
              <w:t>Re=132000</w:t>
            </w:r>
          </w:p>
        </w:tc>
        <w:tc>
          <w:tcPr>
            <w:tcW w:w="983" w:type="dxa"/>
            <w:textDirection w:val="tbRl"/>
          </w:tcPr>
          <w:p w14:paraId="72950636" w14:textId="77777777" w:rsidR="00C04C68" w:rsidRPr="006E6B2D" w:rsidRDefault="001768C4" w:rsidP="001768C4">
            <w:pPr>
              <w:pStyle w:val="Paragraph"/>
              <w:ind w:left="113" w:right="113" w:firstLine="0"/>
              <w:jc w:val="center"/>
              <w:rPr>
                <w:sz w:val="18"/>
                <w:szCs w:val="18"/>
              </w:rPr>
            </w:pPr>
            <w:r w:rsidRPr="006E6B2D">
              <w:rPr>
                <w:sz w:val="18"/>
                <w:szCs w:val="18"/>
              </w:rPr>
              <w:t>Re=120000</w:t>
            </w:r>
          </w:p>
        </w:tc>
        <w:tc>
          <w:tcPr>
            <w:tcW w:w="840" w:type="dxa"/>
            <w:textDirection w:val="tbRl"/>
          </w:tcPr>
          <w:p w14:paraId="5A1C320A" w14:textId="77777777" w:rsidR="00C04C68" w:rsidRPr="006E6B2D" w:rsidRDefault="00C04C68" w:rsidP="00C405F8">
            <w:pPr>
              <w:pStyle w:val="Paragraph"/>
              <w:ind w:left="113" w:right="113" w:firstLine="0"/>
              <w:jc w:val="center"/>
              <w:rPr>
                <w:sz w:val="18"/>
                <w:szCs w:val="18"/>
              </w:rPr>
            </w:pPr>
            <w:r w:rsidRPr="006E6B2D">
              <w:rPr>
                <w:sz w:val="18"/>
                <w:szCs w:val="18"/>
              </w:rPr>
              <w:t>7.2</w:t>
            </w:r>
          </w:p>
        </w:tc>
        <w:tc>
          <w:tcPr>
            <w:tcW w:w="900" w:type="dxa"/>
            <w:textDirection w:val="tbRl"/>
          </w:tcPr>
          <w:p w14:paraId="06B87D2F" w14:textId="77777777" w:rsidR="00C04C68" w:rsidRPr="006E6B2D" w:rsidRDefault="00C04C68" w:rsidP="009421C6">
            <w:pPr>
              <w:pStyle w:val="Paragraph"/>
              <w:ind w:left="113" w:right="113" w:firstLine="0"/>
              <w:jc w:val="center"/>
              <w:rPr>
                <w:sz w:val="18"/>
                <w:szCs w:val="18"/>
              </w:rPr>
            </w:pPr>
            <w:r w:rsidRPr="006E6B2D">
              <w:rPr>
                <w:sz w:val="18"/>
                <w:szCs w:val="18"/>
              </w:rPr>
              <w:t>8.23</w:t>
            </w:r>
          </w:p>
        </w:tc>
        <w:tc>
          <w:tcPr>
            <w:tcW w:w="900" w:type="dxa"/>
            <w:textDirection w:val="tbRl"/>
          </w:tcPr>
          <w:p w14:paraId="6EA7157D" w14:textId="77777777" w:rsidR="00C04C68" w:rsidRPr="006E6B2D" w:rsidRDefault="00C04C68" w:rsidP="009421C6">
            <w:pPr>
              <w:pStyle w:val="Paragraph"/>
              <w:ind w:left="113" w:right="113" w:firstLine="0"/>
              <w:jc w:val="center"/>
              <w:rPr>
                <w:sz w:val="18"/>
                <w:szCs w:val="18"/>
              </w:rPr>
            </w:pPr>
            <w:r w:rsidRPr="006E6B2D">
              <w:rPr>
                <w:sz w:val="18"/>
                <w:szCs w:val="18"/>
              </w:rPr>
              <w:t>14</w:t>
            </w:r>
          </w:p>
        </w:tc>
        <w:tc>
          <w:tcPr>
            <w:tcW w:w="845" w:type="dxa"/>
            <w:textDirection w:val="tbRl"/>
          </w:tcPr>
          <w:p w14:paraId="1AF05D11" w14:textId="77777777" w:rsidR="00C04C68" w:rsidRPr="006E6B2D" w:rsidRDefault="00C04C68" w:rsidP="009421C6">
            <w:pPr>
              <w:pStyle w:val="Paragraph"/>
              <w:ind w:left="113" w:right="113" w:firstLine="0"/>
              <w:jc w:val="center"/>
              <w:rPr>
                <w:sz w:val="18"/>
                <w:szCs w:val="18"/>
              </w:rPr>
            </w:pPr>
            <w:r w:rsidRPr="006E6B2D">
              <w:rPr>
                <w:sz w:val="18"/>
                <w:szCs w:val="18"/>
              </w:rPr>
              <w:t>11.1</w:t>
            </w:r>
          </w:p>
        </w:tc>
        <w:tc>
          <w:tcPr>
            <w:tcW w:w="987" w:type="dxa"/>
            <w:textDirection w:val="tbRl"/>
          </w:tcPr>
          <w:p w14:paraId="122F0402" w14:textId="77777777" w:rsidR="00C04C68" w:rsidRPr="006E6B2D" w:rsidRDefault="00C04C68" w:rsidP="009421C6">
            <w:pPr>
              <w:pStyle w:val="Paragraph"/>
              <w:ind w:left="113" w:right="113" w:firstLine="0"/>
              <w:jc w:val="center"/>
              <w:rPr>
                <w:sz w:val="18"/>
                <w:szCs w:val="18"/>
              </w:rPr>
            </w:pPr>
            <w:r w:rsidRPr="006E6B2D">
              <w:rPr>
                <w:sz w:val="18"/>
                <w:szCs w:val="18"/>
              </w:rPr>
              <w:t>0.65 (Re=172000)</w:t>
            </w:r>
          </w:p>
        </w:tc>
        <w:tc>
          <w:tcPr>
            <w:tcW w:w="910" w:type="dxa"/>
            <w:textDirection w:val="tbRl"/>
          </w:tcPr>
          <w:p w14:paraId="30B9885C" w14:textId="77777777" w:rsidR="00C04C68" w:rsidRPr="006E6B2D" w:rsidRDefault="00C04C68" w:rsidP="009421C6">
            <w:pPr>
              <w:pStyle w:val="Paragraph"/>
              <w:ind w:left="113" w:right="113" w:firstLine="0"/>
              <w:jc w:val="center"/>
              <w:rPr>
                <w:b/>
                <w:bCs/>
                <w:sz w:val="18"/>
                <w:szCs w:val="18"/>
              </w:rPr>
            </w:pPr>
            <w:r w:rsidRPr="006E6B2D">
              <w:rPr>
                <w:b/>
                <w:bCs/>
                <w:sz w:val="18"/>
                <w:szCs w:val="18"/>
              </w:rPr>
              <w:t xml:space="preserve">U at </w:t>
            </w:r>
            <w:r w:rsidRPr="006E6B2D">
              <w:rPr>
                <w:b/>
                <w:bCs/>
                <w:sz w:val="18"/>
                <w:szCs w:val="18"/>
              </w:rPr>
              <w:sym w:font="Symbol" w:char="F068"/>
            </w:r>
            <w:r w:rsidRPr="006E6B2D">
              <w:rPr>
                <w:b/>
                <w:bCs/>
                <w:sz w:val="18"/>
                <w:szCs w:val="18"/>
                <w:vertAlign w:val="subscript"/>
              </w:rPr>
              <w:t>max</w:t>
            </w:r>
          </w:p>
        </w:tc>
      </w:tr>
      <w:tr w:rsidR="00D1298D" w:rsidRPr="006E6B2D" w14:paraId="6297E87A" w14:textId="77777777" w:rsidTr="00E24F6A">
        <w:trPr>
          <w:cantSplit/>
          <w:trHeight w:val="1133"/>
          <w:jc w:val="center"/>
        </w:trPr>
        <w:tc>
          <w:tcPr>
            <w:tcW w:w="810" w:type="dxa"/>
            <w:textDirection w:val="tbRl"/>
          </w:tcPr>
          <w:p w14:paraId="1904724B" w14:textId="69276A10" w:rsidR="00C04C68" w:rsidRPr="006E6B2D" w:rsidRDefault="0006364F" w:rsidP="00C405F8">
            <w:pPr>
              <w:pStyle w:val="Paragraph"/>
              <w:ind w:left="113" w:right="113" w:firstLine="0"/>
              <w:jc w:val="center"/>
              <w:rPr>
                <w:sz w:val="18"/>
                <w:szCs w:val="18"/>
              </w:rPr>
            </w:pPr>
            <w:r w:rsidRPr="006E6B2D">
              <w:rPr>
                <w:sz w:val="18"/>
                <w:szCs w:val="18"/>
              </w:rPr>
              <w:t>7</w:t>
            </w:r>
          </w:p>
        </w:tc>
        <w:tc>
          <w:tcPr>
            <w:tcW w:w="876" w:type="dxa"/>
            <w:textDirection w:val="tbRl"/>
          </w:tcPr>
          <w:p w14:paraId="5AA16729" w14:textId="29C0EBEB" w:rsidR="00C04C68" w:rsidRPr="006E6B2D" w:rsidRDefault="002215F7" w:rsidP="00C405F8">
            <w:pPr>
              <w:pStyle w:val="Paragraph"/>
              <w:ind w:left="113" w:right="113" w:firstLine="0"/>
              <w:jc w:val="center"/>
              <w:rPr>
                <w:sz w:val="18"/>
                <w:szCs w:val="18"/>
              </w:rPr>
            </w:pPr>
            <w:r w:rsidRPr="006E6B2D">
              <w:rPr>
                <w:sz w:val="18"/>
                <w:szCs w:val="18"/>
              </w:rPr>
              <w:t>33</w:t>
            </w:r>
            <w:r w:rsidR="00475BA2" w:rsidRPr="006E6B2D">
              <w:rPr>
                <w:sz w:val="18"/>
                <w:szCs w:val="18"/>
              </w:rPr>
              <w:t>.</w:t>
            </w:r>
            <w:r w:rsidR="009433A3" w:rsidRPr="006E6B2D">
              <w:rPr>
                <w:sz w:val="18"/>
                <w:szCs w:val="18"/>
              </w:rPr>
              <w:t>2</w:t>
            </w:r>
          </w:p>
        </w:tc>
        <w:tc>
          <w:tcPr>
            <w:tcW w:w="900" w:type="dxa"/>
            <w:textDirection w:val="tbRl"/>
          </w:tcPr>
          <w:p w14:paraId="7CFF6768" w14:textId="3AD866EA" w:rsidR="00C04C68" w:rsidRPr="006E6B2D" w:rsidRDefault="00C04C68" w:rsidP="00475BA2">
            <w:pPr>
              <w:pStyle w:val="Paragraph"/>
              <w:ind w:left="113" w:right="113" w:firstLine="0"/>
              <w:jc w:val="center"/>
              <w:rPr>
                <w:sz w:val="18"/>
                <w:szCs w:val="18"/>
              </w:rPr>
            </w:pPr>
            <w:r w:rsidRPr="006E6B2D">
              <w:rPr>
                <w:sz w:val="18"/>
                <w:szCs w:val="18"/>
              </w:rPr>
              <w:t>Single:</w:t>
            </w:r>
            <w:r w:rsidR="00475BA2" w:rsidRPr="006E6B2D">
              <w:rPr>
                <w:sz w:val="18"/>
                <w:szCs w:val="18"/>
              </w:rPr>
              <w:t xml:space="preserve"> </w:t>
            </w:r>
            <w:r w:rsidRPr="006E6B2D">
              <w:rPr>
                <w:sz w:val="18"/>
                <w:szCs w:val="18"/>
              </w:rPr>
              <w:t xml:space="preserve">14 </w:t>
            </w:r>
            <w:proofErr w:type="spellStart"/>
            <w:r w:rsidRPr="006E6B2D">
              <w:rPr>
                <w:sz w:val="18"/>
                <w:szCs w:val="18"/>
              </w:rPr>
              <w:t>Defl</w:t>
            </w:r>
            <w:proofErr w:type="spellEnd"/>
            <w:r w:rsidRPr="006E6B2D">
              <w:rPr>
                <w:sz w:val="18"/>
                <w:szCs w:val="18"/>
              </w:rPr>
              <w:t>..: 21</w:t>
            </w:r>
          </w:p>
        </w:tc>
        <w:tc>
          <w:tcPr>
            <w:tcW w:w="983" w:type="dxa"/>
            <w:textDirection w:val="tbRl"/>
          </w:tcPr>
          <w:p w14:paraId="6D2F06FA" w14:textId="3B05A703" w:rsidR="00C04C68" w:rsidRPr="006E6B2D" w:rsidRDefault="00C04C68" w:rsidP="00475BA2">
            <w:pPr>
              <w:pStyle w:val="Paragraph"/>
              <w:ind w:left="113" w:right="113" w:firstLine="0"/>
              <w:jc w:val="center"/>
              <w:rPr>
                <w:sz w:val="18"/>
                <w:szCs w:val="18"/>
              </w:rPr>
            </w:pPr>
            <w:r w:rsidRPr="006E6B2D">
              <w:rPr>
                <w:sz w:val="18"/>
                <w:szCs w:val="18"/>
              </w:rPr>
              <w:t xml:space="preserve">Single: 14 </w:t>
            </w:r>
            <w:proofErr w:type="spellStart"/>
            <w:r w:rsidRPr="006E6B2D">
              <w:rPr>
                <w:sz w:val="18"/>
                <w:szCs w:val="18"/>
              </w:rPr>
              <w:t>Tand</w:t>
            </w:r>
            <w:proofErr w:type="spellEnd"/>
            <w:r w:rsidRPr="006E6B2D">
              <w:rPr>
                <w:sz w:val="18"/>
                <w:szCs w:val="18"/>
              </w:rPr>
              <w:t>.: 14 (gap=8)</w:t>
            </w:r>
          </w:p>
        </w:tc>
        <w:tc>
          <w:tcPr>
            <w:tcW w:w="840" w:type="dxa"/>
            <w:textDirection w:val="tbRl"/>
          </w:tcPr>
          <w:p w14:paraId="402B8AF3" w14:textId="4BBE6E68" w:rsidR="00C04C68" w:rsidRPr="006E6B2D" w:rsidRDefault="00C04C68" w:rsidP="00475BA2">
            <w:pPr>
              <w:pStyle w:val="Paragraph"/>
              <w:ind w:left="113" w:right="113" w:firstLine="0"/>
              <w:jc w:val="center"/>
              <w:rPr>
                <w:sz w:val="18"/>
                <w:szCs w:val="18"/>
                <w:lang w:val="pt-BR"/>
              </w:rPr>
            </w:pPr>
            <w:proofErr w:type="spellStart"/>
            <w:r w:rsidRPr="006E6B2D">
              <w:rPr>
                <w:sz w:val="18"/>
                <w:szCs w:val="18"/>
              </w:rPr>
              <w:t>Exp</w:t>
            </w:r>
            <w:proofErr w:type="spellEnd"/>
            <w:r w:rsidRPr="006E6B2D">
              <w:rPr>
                <w:sz w:val="18"/>
                <w:szCs w:val="18"/>
                <w:lang w:val="pt-BR"/>
              </w:rPr>
              <w:t>: 18</w:t>
            </w:r>
          </w:p>
          <w:p w14:paraId="617E55EE" w14:textId="0EBE9C4D" w:rsidR="00C04C68" w:rsidRPr="006E6B2D" w:rsidRDefault="00C04C68" w:rsidP="00475BA2">
            <w:pPr>
              <w:pStyle w:val="Paragraph"/>
              <w:ind w:left="113" w:right="113" w:firstLine="0"/>
              <w:jc w:val="center"/>
              <w:rPr>
                <w:sz w:val="18"/>
                <w:szCs w:val="18"/>
                <w:lang w:val="pt-BR"/>
              </w:rPr>
            </w:pPr>
            <w:r w:rsidRPr="006E6B2D">
              <w:rPr>
                <w:sz w:val="18"/>
                <w:szCs w:val="18"/>
                <w:lang w:val="pt-BR"/>
              </w:rPr>
              <w:t>CFD:</w:t>
            </w:r>
            <w:r w:rsidR="00475BA2" w:rsidRPr="006E6B2D">
              <w:rPr>
                <w:sz w:val="18"/>
                <w:szCs w:val="18"/>
                <w:lang w:val="pt-BR"/>
              </w:rPr>
              <w:t xml:space="preserve"> </w:t>
            </w:r>
            <w:r w:rsidRPr="006E6B2D">
              <w:rPr>
                <w:sz w:val="18"/>
                <w:szCs w:val="18"/>
                <w:lang w:val="pt-BR"/>
              </w:rPr>
              <w:t>20</w:t>
            </w:r>
            <w:r w:rsidR="00475BA2" w:rsidRPr="006E6B2D">
              <w:rPr>
                <w:sz w:val="18"/>
                <w:szCs w:val="18"/>
                <w:lang w:val="pt-BR"/>
              </w:rPr>
              <w:t>.</w:t>
            </w:r>
            <w:r w:rsidRPr="006E6B2D">
              <w:rPr>
                <w:sz w:val="18"/>
                <w:szCs w:val="18"/>
                <w:lang w:val="pt-BR"/>
              </w:rPr>
              <w:t>8</w:t>
            </w:r>
          </w:p>
        </w:tc>
        <w:tc>
          <w:tcPr>
            <w:tcW w:w="900" w:type="dxa"/>
            <w:textDirection w:val="tbRl"/>
          </w:tcPr>
          <w:p w14:paraId="46B37A81" w14:textId="549AA525" w:rsidR="00C04C68" w:rsidRPr="006E6B2D" w:rsidRDefault="00C04C68" w:rsidP="00F57780">
            <w:pPr>
              <w:pStyle w:val="Paragraph"/>
              <w:ind w:left="113" w:right="113" w:firstLine="0"/>
              <w:jc w:val="center"/>
              <w:rPr>
                <w:sz w:val="18"/>
                <w:szCs w:val="18"/>
              </w:rPr>
            </w:pPr>
            <w:r w:rsidRPr="006E6B2D">
              <w:rPr>
                <w:sz w:val="18"/>
                <w:szCs w:val="18"/>
              </w:rPr>
              <w:t>14</w:t>
            </w:r>
          </w:p>
        </w:tc>
        <w:tc>
          <w:tcPr>
            <w:tcW w:w="900" w:type="dxa"/>
            <w:textDirection w:val="tbRl"/>
          </w:tcPr>
          <w:p w14:paraId="6E6F880B" w14:textId="2A6089FE" w:rsidR="00C04C68" w:rsidRPr="006E6B2D" w:rsidRDefault="00C04C68" w:rsidP="009421C6">
            <w:pPr>
              <w:pStyle w:val="Paragraph"/>
              <w:ind w:left="113" w:right="113" w:firstLine="0"/>
              <w:jc w:val="center"/>
              <w:rPr>
                <w:sz w:val="18"/>
                <w:szCs w:val="18"/>
              </w:rPr>
            </w:pPr>
            <w:r w:rsidRPr="006E6B2D">
              <w:rPr>
                <w:sz w:val="18"/>
                <w:szCs w:val="18"/>
              </w:rPr>
              <w:t>2</w:t>
            </w:r>
            <w:r w:rsidR="00475BA2" w:rsidRPr="006E6B2D">
              <w:rPr>
                <w:sz w:val="18"/>
                <w:szCs w:val="18"/>
              </w:rPr>
              <w:t>0</w:t>
            </w:r>
          </w:p>
        </w:tc>
        <w:tc>
          <w:tcPr>
            <w:tcW w:w="845" w:type="dxa"/>
            <w:textDirection w:val="tbRl"/>
          </w:tcPr>
          <w:p w14:paraId="47C2FE63" w14:textId="231C7358" w:rsidR="00C04C68" w:rsidRPr="006E6B2D" w:rsidRDefault="00C04C68" w:rsidP="009421C6">
            <w:pPr>
              <w:pStyle w:val="Paragraph"/>
              <w:ind w:left="113" w:right="113" w:firstLine="0"/>
              <w:jc w:val="center"/>
              <w:rPr>
                <w:sz w:val="18"/>
                <w:szCs w:val="18"/>
              </w:rPr>
            </w:pPr>
            <w:r w:rsidRPr="006E6B2D">
              <w:rPr>
                <w:sz w:val="18"/>
                <w:szCs w:val="18"/>
              </w:rPr>
              <w:t>25</w:t>
            </w:r>
          </w:p>
        </w:tc>
        <w:tc>
          <w:tcPr>
            <w:tcW w:w="987" w:type="dxa"/>
            <w:textDirection w:val="tbRl"/>
          </w:tcPr>
          <w:p w14:paraId="1EA6077D" w14:textId="52156A9A" w:rsidR="00C04C68" w:rsidRPr="006E6B2D" w:rsidRDefault="00C04C68" w:rsidP="009421C6">
            <w:pPr>
              <w:pStyle w:val="Paragraph"/>
              <w:ind w:left="113" w:right="113" w:firstLine="0"/>
              <w:jc w:val="center"/>
              <w:rPr>
                <w:sz w:val="18"/>
                <w:szCs w:val="18"/>
              </w:rPr>
            </w:pPr>
            <w:r w:rsidRPr="006E6B2D">
              <w:rPr>
                <w:sz w:val="18"/>
                <w:szCs w:val="18"/>
              </w:rPr>
              <w:t>4</w:t>
            </w:r>
            <w:r w:rsidR="00475BA2" w:rsidRPr="006E6B2D">
              <w:rPr>
                <w:sz w:val="18"/>
                <w:szCs w:val="18"/>
              </w:rPr>
              <w:t>0</w:t>
            </w:r>
            <w:r w:rsidRPr="006E6B2D">
              <w:rPr>
                <w:sz w:val="18"/>
                <w:szCs w:val="18"/>
              </w:rPr>
              <w:t xml:space="preserve"> (CFD)</w:t>
            </w:r>
          </w:p>
          <w:p w14:paraId="627A12FC" w14:textId="1AA766B8" w:rsidR="00C04C68" w:rsidRPr="006E6B2D" w:rsidRDefault="00C04C68" w:rsidP="009421C6">
            <w:pPr>
              <w:pStyle w:val="Paragraph"/>
              <w:ind w:left="113" w:right="113" w:firstLine="0"/>
              <w:jc w:val="center"/>
              <w:rPr>
                <w:sz w:val="18"/>
                <w:szCs w:val="18"/>
              </w:rPr>
            </w:pPr>
            <w:r w:rsidRPr="006E6B2D">
              <w:rPr>
                <w:sz w:val="18"/>
                <w:szCs w:val="18"/>
              </w:rPr>
              <w:t>39 (</w:t>
            </w:r>
            <w:proofErr w:type="spellStart"/>
            <w:r w:rsidRPr="006E6B2D">
              <w:rPr>
                <w:sz w:val="18"/>
                <w:szCs w:val="18"/>
              </w:rPr>
              <w:t>Exp</w:t>
            </w:r>
            <w:proofErr w:type="spellEnd"/>
            <w:r w:rsidRPr="006E6B2D">
              <w:rPr>
                <w:sz w:val="18"/>
                <w:szCs w:val="18"/>
              </w:rPr>
              <w:t>)</w:t>
            </w:r>
          </w:p>
        </w:tc>
        <w:tc>
          <w:tcPr>
            <w:tcW w:w="910" w:type="dxa"/>
            <w:textDirection w:val="tbRl"/>
          </w:tcPr>
          <w:p w14:paraId="00373FD1" w14:textId="613C3E40" w:rsidR="00C04C68" w:rsidRPr="006E6B2D" w:rsidRDefault="00475BA2" w:rsidP="009421C6">
            <w:pPr>
              <w:pStyle w:val="Paragraph"/>
              <w:ind w:left="113" w:right="113" w:firstLine="0"/>
              <w:jc w:val="center"/>
              <w:rPr>
                <w:b/>
                <w:bCs/>
                <w:sz w:val="18"/>
                <w:szCs w:val="18"/>
              </w:rPr>
            </w:pPr>
            <w:r w:rsidRPr="006E6B2D">
              <w:rPr>
                <w:b/>
                <w:bCs/>
                <w:sz w:val="18"/>
                <w:szCs w:val="18"/>
              </w:rPr>
              <w:sym w:font="Symbol" w:char="F068"/>
            </w:r>
            <w:r w:rsidRPr="006E6B2D">
              <w:rPr>
                <w:b/>
                <w:bCs/>
                <w:sz w:val="18"/>
                <w:szCs w:val="18"/>
                <w:vertAlign w:val="subscript"/>
              </w:rPr>
              <w:t>max</w:t>
            </w:r>
          </w:p>
        </w:tc>
      </w:tr>
      <w:tr w:rsidR="00D1298D" w:rsidRPr="006E6B2D" w14:paraId="3521EB55" w14:textId="77777777" w:rsidTr="00E24F6A">
        <w:trPr>
          <w:cantSplit/>
          <w:trHeight w:val="4976"/>
          <w:jc w:val="center"/>
        </w:trPr>
        <w:tc>
          <w:tcPr>
            <w:tcW w:w="810" w:type="dxa"/>
            <w:textDirection w:val="tbRl"/>
          </w:tcPr>
          <w:p w14:paraId="78BE68F5" w14:textId="77777777" w:rsidR="00C04C68" w:rsidRPr="006E6B2D" w:rsidRDefault="0006364F" w:rsidP="00E24F6A">
            <w:pPr>
              <w:pStyle w:val="Paragraph"/>
              <w:jc w:val="center"/>
              <w:rPr>
                <w:sz w:val="18"/>
                <w:szCs w:val="18"/>
              </w:rPr>
            </w:pPr>
            <w:r w:rsidRPr="006E6B2D">
              <w:rPr>
                <w:sz w:val="18"/>
                <w:szCs w:val="18"/>
              </w:rPr>
              <w:lastRenderedPageBreak/>
              <w:t>1: appropriate range of Reynolds number is 40,000-70,000. 2: the optimum value of I* is in the range of 0.5</w:t>
            </w:r>
            <w:r w:rsidR="00E24F6A" w:rsidRPr="006E6B2D">
              <w:rPr>
                <w:sz w:val="18"/>
                <w:szCs w:val="18"/>
              </w:rPr>
              <w:t>-</w:t>
            </w:r>
            <w:r w:rsidRPr="006E6B2D">
              <w:rPr>
                <w:sz w:val="18"/>
                <w:szCs w:val="18"/>
              </w:rPr>
              <w:t>0.6.</w:t>
            </w:r>
          </w:p>
        </w:tc>
        <w:tc>
          <w:tcPr>
            <w:tcW w:w="876" w:type="dxa"/>
            <w:textDirection w:val="tbRl"/>
          </w:tcPr>
          <w:p w14:paraId="3BCD8906" w14:textId="77777777" w:rsidR="00C04C68" w:rsidRPr="006E6B2D" w:rsidRDefault="000754C8" w:rsidP="00C405F8">
            <w:pPr>
              <w:pStyle w:val="Paragraph"/>
              <w:ind w:left="113" w:right="113" w:firstLine="0"/>
              <w:jc w:val="center"/>
              <w:rPr>
                <w:sz w:val="18"/>
                <w:szCs w:val="18"/>
              </w:rPr>
            </w:pPr>
            <w:r w:rsidRPr="006E6B2D">
              <w:rPr>
                <w:sz w:val="18"/>
                <w:szCs w:val="18"/>
              </w:rPr>
              <w:t>1:</w:t>
            </w:r>
            <w:r w:rsidRPr="006E6B2D">
              <w:rPr>
                <w:rFonts w:ascii="AdvGulliv-R" w:hAnsiTheme="minorHAnsi" w:cs="AdvGulliv-R"/>
                <w:sz w:val="18"/>
                <w:szCs w:val="18"/>
              </w:rPr>
              <w:t xml:space="preserve"> Extra moment of inertia on the turbine causes to improve the operation for harnessing energy. 2: Optimum range of moment of inertia is 0.6</w:t>
            </w:r>
            <w:r w:rsidRPr="006E6B2D">
              <w:rPr>
                <w:rFonts w:ascii="AdvGulliv-R" w:hAnsiTheme="minorHAnsi" w:cs="AdvGulliv-R" w:hint="cs"/>
                <w:sz w:val="18"/>
                <w:szCs w:val="18"/>
              </w:rPr>
              <w:t>–</w:t>
            </w:r>
            <w:r w:rsidRPr="006E6B2D">
              <w:rPr>
                <w:rFonts w:ascii="AdvGulliv-R" w:hAnsiTheme="minorHAnsi" w:cs="AdvGulliv-R"/>
                <w:sz w:val="18"/>
                <w:szCs w:val="18"/>
              </w:rPr>
              <w:t>0.7.</w:t>
            </w:r>
          </w:p>
        </w:tc>
        <w:tc>
          <w:tcPr>
            <w:tcW w:w="900" w:type="dxa"/>
            <w:textDirection w:val="tbRl"/>
          </w:tcPr>
          <w:p w14:paraId="570E7522" w14:textId="77777777" w:rsidR="00C04C68" w:rsidRPr="006E6B2D" w:rsidRDefault="00C04C68" w:rsidP="00712E22">
            <w:pPr>
              <w:pStyle w:val="Paragraph"/>
              <w:jc w:val="center"/>
              <w:rPr>
                <w:sz w:val="18"/>
                <w:szCs w:val="18"/>
              </w:rPr>
            </w:pPr>
            <w:r w:rsidRPr="006E6B2D">
              <w:rPr>
                <w:sz w:val="18"/>
                <w:szCs w:val="18"/>
              </w:rPr>
              <w:t>Maximum coefficient of power improves by 42%, 31% and 17% with deflector plate for two stage 0</w:t>
            </w:r>
            <w:r w:rsidRPr="006E6B2D">
              <w:rPr>
                <w:rFonts w:cs="Times New Roman"/>
                <w:sz w:val="18"/>
                <w:szCs w:val="18"/>
              </w:rPr>
              <w:t>º</w:t>
            </w:r>
            <w:r w:rsidRPr="006E6B2D">
              <w:rPr>
                <w:rFonts w:ascii="AdvPSSym" w:hAnsi="AdvPSSym" w:cs="AdvPSSym"/>
                <w:sz w:val="18"/>
                <w:szCs w:val="18"/>
              </w:rPr>
              <w:t xml:space="preserve"> </w:t>
            </w:r>
            <w:r w:rsidRPr="006E6B2D">
              <w:rPr>
                <w:sz w:val="18"/>
                <w:szCs w:val="18"/>
              </w:rPr>
              <w:t>phase shift</w:t>
            </w:r>
            <w:proofErr w:type="gramStart"/>
            <w:r w:rsidRPr="006E6B2D">
              <w:rPr>
                <w:sz w:val="18"/>
                <w:szCs w:val="18"/>
              </w:rPr>
              <w:t>,90</w:t>
            </w:r>
            <w:proofErr w:type="gramEnd"/>
            <w:r w:rsidRPr="006E6B2D">
              <w:rPr>
                <w:rFonts w:cs="Times New Roman"/>
                <w:sz w:val="18"/>
                <w:szCs w:val="18"/>
              </w:rPr>
              <w:t>º</w:t>
            </w:r>
            <w:r w:rsidRPr="006E6B2D">
              <w:rPr>
                <w:sz w:val="18"/>
                <w:szCs w:val="18"/>
              </w:rPr>
              <w:t xml:space="preserve">phase shift and three stage modified </w:t>
            </w:r>
            <w:proofErr w:type="spellStart"/>
            <w:r w:rsidRPr="006E6B2D">
              <w:rPr>
                <w:sz w:val="18"/>
                <w:szCs w:val="18"/>
              </w:rPr>
              <w:t>Savonius</w:t>
            </w:r>
            <w:proofErr w:type="spellEnd"/>
            <w:r w:rsidRPr="006E6B2D">
              <w:rPr>
                <w:sz w:val="18"/>
                <w:szCs w:val="18"/>
              </w:rPr>
              <w:t xml:space="preserve"> rotor respectively.</w:t>
            </w:r>
          </w:p>
          <w:p w14:paraId="60B07DE7" w14:textId="77777777" w:rsidR="00C04C68" w:rsidRPr="006E6B2D" w:rsidRDefault="00C04C68" w:rsidP="00712E22">
            <w:pPr>
              <w:pStyle w:val="Paragraph"/>
              <w:ind w:left="113" w:right="113" w:firstLine="0"/>
              <w:jc w:val="center"/>
              <w:rPr>
                <w:sz w:val="18"/>
                <w:szCs w:val="18"/>
              </w:rPr>
            </w:pPr>
          </w:p>
        </w:tc>
        <w:tc>
          <w:tcPr>
            <w:tcW w:w="983" w:type="dxa"/>
            <w:textDirection w:val="tbRl"/>
          </w:tcPr>
          <w:p w14:paraId="6DDAFDFA" w14:textId="77777777" w:rsidR="00C04C68" w:rsidRPr="006E6B2D" w:rsidRDefault="00C04C68" w:rsidP="00E24F6A">
            <w:pPr>
              <w:pStyle w:val="Paragraph"/>
              <w:ind w:left="113" w:right="113" w:firstLine="0"/>
              <w:jc w:val="center"/>
              <w:rPr>
                <w:sz w:val="18"/>
                <w:szCs w:val="18"/>
              </w:rPr>
            </w:pPr>
            <w:r w:rsidRPr="006E6B2D">
              <w:rPr>
                <w:sz w:val="18"/>
                <w:szCs w:val="18"/>
              </w:rPr>
              <w:t xml:space="preserve">1: Different tandem gap ratio of 3 to </w:t>
            </w:r>
            <w:proofErr w:type="gramStart"/>
            <w:r w:rsidRPr="006E6B2D">
              <w:rPr>
                <w:sz w:val="18"/>
                <w:szCs w:val="18"/>
              </w:rPr>
              <w:t>8  has</w:t>
            </w:r>
            <w:proofErr w:type="gramEnd"/>
            <w:r w:rsidRPr="006E6B2D">
              <w:rPr>
                <w:sz w:val="18"/>
                <w:szCs w:val="18"/>
              </w:rPr>
              <w:t xml:space="preserve"> been investigated. 2: Performance of downstream turbine is comparable with upstream turbine if gap ratio is greater than 8.</w:t>
            </w:r>
          </w:p>
        </w:tc>
        <w:tc>
          <w:tcPr>
            <w:tcW w:w="840" w:type="dxa"/>
            <w:textDirection w:val="tbRl"/>
          </w:tcPr>
          <w:p w14:paraId="054E51B7" w14:textId="77777777" w:rsidR="00C04C68" w:rsidRPr="006E6B2D" w:rsidRDefault="00C04C68" w:rsidP="00ED5A37">
            <w:pPr>
              <w:pStyle w:val="Paragraph"/>
              <w:ind w:left="113" w:right="113" w:firstLine="0"/>
              <w:jc w:val="center"/>
              <w:rPr>
                <w:sz w:val="18"/>
                <w:szCs w:val="18"/>
              </w:rPr>
            </w:pPr>
            <w:r w:rsidRPr="006E6B2D">
              <w:rPr>
                <w:sz w:val="18"/>
                <w:szCs w:val="18"/>
              </w:rPr>
              <w:t xml:space="preserve">1: All the computations are performed using the </w:t>
            </w:r>
            <w:proofErr w:type="spellStart"/>
            <w:r w:rsidRPr="006E6B2D">
              <w:rPr>
                <w:sz w:val="18"/>
                <w:szCs w:val="18"/>
              </w:rPr>
              <w:t>Navier</w:t>
            </w:r>
            <w:proofErr w:type="spellEnd"/>
            <w:r w:rsidRPr="006E6B2D">
              <w:rPr>
                <w:sz w:val="18"/>
                <w:szCs w:val="18"/>
              </w:rPr>
              <w:t>-Stokes solver ANSYS Fluent 12.1. The model of turbulence is k-</w:t>
            </w:r>
            <w:r w:rsidRPr="006E6B2D">
              <w:rPr>
                <w:sz w:val="18"/>
                <w:szCs w:val="18"/>
              </w:rPr>
              <w:sym w:font="Symbol" w:char="F077"/>
            </w:r>
            <w:r w:rsidRPr="006E6B2D">
              <w:rPr>
                <w:sz w:val="18"/>
                <w:szCs w:val="18"/>
              </w:rPr>
              <w:t>SST.</w:t>
            </w:r>
          </w:p>
        </w:tc>
        <w:tc>
          <w:tcPr>
            <w:tcW w:w="900" w:type="dxa"/>
            <w:textDirection w:val="tbRl"/>
          </w:tcPr>
          <w:p w14:paraId="28A1908E" w14:textId="77777777" w:rsidR="00C04C68" w:rsidRPr="006E6B2D" w:rsidRDefault="00C04C68" w:rsidP="00352CAB">
            <w:pPr>
              <w:pStyle w:val="Paragraph"/>
              <w:ind w:left="113" w:right="113" w:firstLine="0"/>
              <w:jc w:val="center"/>
              <w:rPr>
                <w:sz w:val="18"/>
                <w:szCs w:val="18"/>
              </w:rPr>
            </w:pPr>
            <w:r w:rsidRPr="006E6B2D">
              <w:rPr>
                <w:sz w:val="18"/>
                <w:szCs w:val="18"/>
              </w:rPr>
              <w:t xml:space="preserve">1: From the performance viewpoint, twist angle of 15 is superior at lower wind velocities, whereas the twist angle of </w:t>
            </w:r>
            <w:proofErr w:type="gramStart"/>
            <w:r w:rsidRPr="006E6B2D">
              <w:rPr>
                <w:sz w:val="18"/>
                <w:szCs w:val="18"/>
              </w:rPr>
              <w:t>12.5  is</w:t>
            </w:r>
            <w:proofErr w:type="gramEnd"/>
            <w:r w:rsidRPr="006E6B2D">
              <w:rPr>
                <w:sz w:val="18"/>
                <w:szCs w:val="18"/>
              </w:rPr>
              <w:t xml:space="preserve"> suitable at higher velocities.</w:t>
            </w:r>
          </w:p>
        </w:tc>
        <w:tc>
          <w:tcPr>
            <w:tcW w:w="900" w:type="dxa"/>
            <w:textDirection w:val="tbRl"/>
          </w:tcPr>
          <w:p w14:paraId="59335E78" w14:textId="77777777" w:rsidR="00C04C68" w:rsidRPr="006E6B2D" w:rsidRDefault="00C04C68" w:rsidP="009421C6">
            <w:pPr>
              <w:pStyle w:val="Paragraph"/>
              <w:ind w:left="113" w:right="113" w:firstLine="0"/>
              <w:jc w:val="center"/>
              <w:rPr>
                <w:sz w:val="18"/>
                <w:szCs w:val="18"/>
              </w:rPr>
            </w:pPr>
            <w:r w:rsidRPr="006E6B2D">
              <w:rPr>
                <w:sz w:val="18"/>
                <w:szCs w:val="18"/>
              </w:rPr>
              <w:t>1: They have investigated the effect of overlap ratio and aspect ratio on the performance of the turbine. 2: The helical angle is 90 degrees.</w:t>
            </w:r>
          </w:p>
        </w:tc>
        <w:tc>
          <w:tcPr>
            <w:tcW w:w="845" w:type="dxa"/>
            <w:textDirection w:val="tbRl"/>
          </w:tcPr>
          <w:p w14:paraId="22BBF4FE" w14:textId="77777777" w:rsidR="00C04C68" w:rsidRPr="006E6B2D" w:rsidRDefault="00C04C68" w:rsidP="00B571F3">
            <w:pPr>
              <w:pStyle w:val="Paragraph"/>
              <w:ind w:left="113" w:right="113" w:firstLine="0"/>
              <w:jc w:val="center"/>
              <w:rPr>
                <w:sz w:val="18"/>
                <w:szCs w:val="18"/>
              </w:rPr>
            </w:pPr>
            <w:r w:rsidRPr="006E6B2D">
              <w:rPr>
                <w:sz w:val="18"/>
                <w:szCs w:val="18"/>
              </w:rPr>
              <w:t xml:space="preserve">1: Helical degree was changed 0 in based to 180 at top of blade.  2: Maximum power coefficient of helical </w:t>
            </w:r>
            <w:proofErr w:type="spellStart"/>
            <w:r w:rsidRPr="006E6B2D">
              <w:rPr>
                <w:sz w:val="18"/>
                <w:szCs w:val="18"/>
              </w:rPr>
              <w:t>savonious</w:t>
            </w:r>
            <w:proofErr w:type="spellEnd"/>
            <w:r w:rsidRPr="006E6B2D">
              <w:rPr>
                <w:sz w:val="18"/>
                <w:szCs w:val="18"/>
              </w:rPr>
              <w:t xml:space="preserve"> turbine is higher than conventional one.</w:t>
            </w:r>
          </w:p>
        </w:tc>
        <w:tc>
          <w:tcPr>
            <w:tcW w:w="987" w:type="dxa"/>
            <w:textDirection w:val="tbRl"/>
          </w:tcPr>
          <w:p w14:paraId="1FB26E1F" w14:textId="77777777" w:rsidR="00C04C68" w:rsidRPr="006E6B2D" w:rsidRDefault="00C04C68" w:rsidP="00B571F3">
            <w:pPr>
              <w:pStyle w:val="Paragraph"/>
              <w:ind w:left="113" w:right="113" w:firstLine="0"/>
              <w:jc w:val="center"/>
              <w:rPr>
                <w:sz w:val="18"/>
                <w:szCs w:val="18"/>
              </w:rPr>
            </w:pPr>
            <w:r w:rsidRPr="006E6B2D">
              <w:rPr>
                <w:sz w:val="18"/>
                <w:szCs w:val="18"/>
              </w:rPr>
              <w:t>1: Power extracted by water is 62% higher than air in the same current speed. 2: CFD has been done by Fluent with approximately 196000 meshes.</w:t>
            </w:r>
          </w:p>
        </w:tc>
        <w:tc>
          <w:tcPr>
            <w:tcW w:w="910" w:type="dxa"/>
            <w:textDirection w:val="tbRl"/>
          </w:tcPr>
          <w:p w14:paraId="1B37576F" w14:textId="77777777" w:rsidR="00C04C68" w:rsidRPr="006E6B2D" w:rsidRDefault="00C04C68" w:rsidP="009421C6">
            <w:pPr>
              <w:pStyle w:val="Paragraph"/>
              <w:ind w:left="113" w:right="113" w:firstLine="0"/>
              <w:jc w:val="center"/>
              <w:rPr>
                <w:b/>
                <w:bCs/>
                <w:sz w:val="18"/>
                <w:szCs w:val="18"/>
              </w:rPr>
            </w:pPr>
            <w:r w:rsidRPr="006E6B2D">
              <w:rPr>
                <w:b/>
                <w:bCs/>
                <w:sz w:val="18"/>
                <w:szCs w:val="18"/>
              </w:rPr>
              <w:t>Explanation</w:t>
            </w:r>
          </w:p>
        </w:tc>
      </w:tr>
    </w:tbl>
    <w:p w14:paraId="714DE395" w14:textId="77777777" w:rsidR="00973CA9" w:rsidRPr="00D1298D" w:rsidRDefault="00973CA9" w:rsidP="00973CA9">
      <w:pPr>
        <w:pStyle w:val="Heading1"/>
      </w:pPr>
      <w:bookmarkStart w:id="75" w:name="_Ref453063002"/>
      <w:r w:rsidRPr="00D1298D">
        <w:t>Benchmarking</w:t>
      </w:r>
      <w:bookmarkEnd w:id="75"/>
    </w:p>
    <w:p w14:paraId="2755A3AA" w14:textId="34E760E6" w:rsidR="000A3F17" w:rsidRDefault="00116AD1" w:rsidP="00AE5AF4">
      <w:pPr>
        <w:pStyle w:val="Paragraph"/>
      </w:pPr>
      <w:r w:rsidRPr="00D1298D">
        <w:t>In this section</w:t>
      </w:r>
      <w:r>
        <w:t>,</w:t>
      </w:r>
      <w:r w:rsidRPr="00D1298D">
        <w:t xml:space="preserve"> </w:t>
      </w:r>
      <w:r>
        <w:t xml:space="preserve">the </w:t>
      </w:r>
      <w:r w:rsidR="00CF352F" w:rsidRPr="00D1298D">
        <w:t xml:space="preserve">energy harvesting </w:t>
      </w:r>
      <w:r w:rsidRPr="00D1298D">
        <w:t xml:space="preserve">capability of </w:t>
      </w:r>
      <w:r w:rsidR="00CF352F">
        <w:t>the turbines based on each</w:t>
      </w:r>
      <w:r w:rsidRPr="00D1298D">
        <w:t xml:space="preserve"> phenomen</w:t>
      </w:r>
      <w:r w:rsidR="00CF352F">
        <w:t>on</w:t>
      </w:r>
      <w:r w:rsidRPr="00D1298D">
        <w:t xml:space="preserve"> discussed </w:t>
      </w:r>
      <w:r>
        <w:t xml:space="preserve">above is </w:t>
      </w:r>
      <w:r w:rsidR="00B81EA7" w:rsidRPr="00D1298D">
        <w:t>benchmarked</w:t>
      </w:r>
      <w:r w:rsidR="00A460FE" w:rsidRPr="00D1298D">
        <w:t>.</w:t>
      </w:r>
      <w:r w:rsidR="000341D1" w:rsidRPr="00D1298D">
        <w:t xml:space="preserve"> </w:t>
      </w:r>
      <w:r w:rsidR="00AE6D45" w:rsidRPr="00D1298D">
        <w:t xml:space="preserve">To analyze the capability </w:t>
      </w:r>
      <w:r w:rsidR="00AE6D45">
        <w:t xml:space="preserve">of VIM based </w:t>
      </w:r>
      <w:r w:rsidR="00AE6D45" w:rsidRPr="00D1298D">
        <w:t xml:space="preserve">turbines </w:t>
      </w:r>
      <w:r w:rsidR="00AE6D45">
        <w:t xml:space="preserve">in </w:t>
      </w:r>
      <w:r w:rsidR="00AE6D45" w:rsidRPr="00D1298D">
        <w:t xml:space="preserve">energy generation, </w:t>
      </w:r>
      <w:r w:rsidR="00AE6D45">
        <w:t xml:space="preserve">from each VIM phenomenon type </w:t>
      </w:r>
      <w:r w:rsidR="00095BEC">
        <w:t>the</w:t>
      </w:r>
      <w:r w:rsidR="00AE6D45">
        <w:t xml:space="preserve"> turbine which has the maximum efficiency</w:t>
      </w:r>
      <w:r w:rsidR="00095BEC" w:rsidRPr="00095BEC">
        <w:t xml:space="preserve"> </w:t>
      </w:r>
      <w:r w:rsidR="00095BEC">
        <w:t>was chosen</w:t>
      </w:r>
      <w:r w:rsidR="00AE6D45">
        <w:t xml:space="preserve">. </w:t>
      </w:r>
      <w:r w:rsidR="00AE5AF4">
        <w:t>The chosen</w:t>
      </w:r>
      <w:r w:rsidR="00D14139" w:rsidRPr="00D1298D">
        <w:t xml:space="preserve"> turbines </w:t>
      </w:r>
      <w:r w:rsidR="00D12BA1" w:rsidRPr="00D1298D">
        <w:t>are</w:t>
      </w:r>
      <w:r w:rsidR="00D14139" w:rsidRPr="00D1298D">
        <w:t xml:space="preserve"> </w:t>
      </w:r>
      <w:r w:rsidR="00A241B5" w:rsidRPr="00D1298D">
        <w:t xml:space="preserve">listed in </w:t>
      </w:r>
      <w:r w:rsidR="00A241B5" w:rsidRPr="00D1298D">
        <w:fldChar w:fldCharType="begin"/>
      </w:r>
      <w:r w:rsidR="00A241B5" w:rsidRPr="00D1298D">
        <w:instrText xml:space="preserve"> REF _Ref452566591 \h </w:instrText>
      </w:r>
      <w:r w:rsidR="00A241B5" w:rsidRPr="00D1298D">
        <w:fldChar w:fldCharType="separate"/>
      </w:r>
      <w:r w:rsidR="0005516A" w:rsidRPr="00D1298D">
        <w:t xml:space="preserve">Table </w:t>
      </w:r>
      <w:r w:rsidR="0005516A">
        <w:rPr>
          <w:noProof/>
        </w:rPr>
        <w:t>9</w:t>
      </w:r>
      <w:r w:rsidR="00A241B5" w:rsidRPr="00D1298D">
        <w:fldChar w:fldCharType="end"/>
      </w:r>
      <w:r w:rsidR="00D14139" w:rsidRPr="00D1298D">
        <w:t>.</w:t>
      </w:r>
      <w:r w:rsidR="000341D1" w:rsidRPr="00D1298D">
        <w:t xml:space="preserve"> </w:t>
      </w:r>
      <w:r w:rsidR="0002417A" w:rsidRPr="00D1298D">
        <w:t xml:space="preserve"> </w:t>
      </w:r>
      <w:r w:rsidR="00D2662F" w:rsidRPr="00D1298D">
        <w:t xml:space="preserve">In this table, swept area is defined as </w:t>
      </w:r>
      <w:r w:rsidR="00B81EA7">
        <w:t xml:space="preserve">the </w:t>
      </w:r>
      <w:r w:rsidR="00D2662F" w:rsidRPr="00D1298D">
        <w:t xml:space="preserve">maximum area used by turbine for </w:t>
      </w:r>
      <w:r w:rsidR="00B81EA7" w:rsidRPr="00D1298D">
        <w:t xml:space="preserve">power </w:t>
      </w:r>
      <w:r w:rsidR="00D2662F" w:rsidRPr="00D1298D">
        <w:t xml:space="preserve">generation whereas swept volume is </w:t>
      </w:r>
      <w:r w:rsidR="00E44E8E" w:rsidRPr="00D1298D">
        <w:t xml:space="preserve">the </w:t>
      </w:r>
      <w:r w:rsidR="00D2662F" w:rsidRPr="00D1298D">
        <w:t xml:space="preserve">effective volume of each turbine which participates in energy harvesting. The </w:t>
      </w:r>
      <w:r w:rsidR="00331BE4" w:rsidRPr="00D1298D">
        <w:t xml:space="preserve">scheme of </w:t>
      </w:r>
      <w:r w:rsidR="00D2662F" w:rsidRPr="00D1298D">
        <w:t xml:space="preserve">swept volume </w:t>
      </w:r>
      <w:r w:rsidR="00331BE4" w:rsidRPr="00D1298D">
        <w:t xml:space="preserve">and swept area of each turbine is given in </w:t>
      </w:r>
      <w:r w:rsidR="00D1298D" w:rsidRPr="00D1298D">
        <w:fldChar w:fldCharType="begin"/>
      </w:r>
      <w:r w:rsidR="00D1298D" w:rsidRPr="00D1298D">
        <w:instrText xml:space="preserve"> REF _Ref453445315 \h </w:instrText>
      </w:r>
      <w:r w:rsidR="00D1298D" w:rsidRPr="00D1298D">
        <w:fldChar w:fldCharType="separate"/>
      </w:r>
      <w:r w:rsidR="0005516A" w:rsidRPr="00D1298D">
        <w:t xml:space="preserve">Table </w:t>
      </w:r>
      <w:r w:rsidR="0005516A">
        <w:rPr>
          <w:noProof/>
        </w:rPr>
        <w:t>10</w:t>
      </w:r>
      <w:r w:rsidR="00D1298D" w:rsidRPr="00D1298D">
        <w:fldChar w:fldCharType="end"/>
      </w:r>
      <w:r w:rsidR="00331BE4" w:rsidRPr="00D1298D">
        <w:t xml:space="preserve">. </w:t>
      </w:r>
    </w:p>
    <w:p w14:paraId="0D4F80CB" w14:textId="1DFDD251" w:rsidR="008063FA" w:rsidRPr="00D1298D" w:rsidRDefault="00E244C0" w:rsidP="00AE5AF4">
      <w:pPr>
        <w:pStyle w:val="Paragraph"/>
      </w:pPr>
      <w:r w:rsidRPr="00B23663">
        <w:t xml:space="preserve">In the last column of </w:t>
      </w:r>
      <w:r w:rsidRPr="00B23663">
        <w:fldChar w:fldCharType="begin"/>
      </w:r>
      <w:r w:rsidRPr="00B23663">
        <w:instrText xml:space="preserve"> REF _Ref452566591 \h </w:instrText>
      </w:r>
      <w:r w:rsidRPr="00B23663">
        <w:fldChar w:fldCharType="separate"/>
      </w:r>
      <w:r w:rsidRPr="00B23663">
        <w:t xml:space="preserve">Table </w:t>
      </w:r>
      <w:r w:rsidRPr="00B23663">
        <w:rPr>
          <w:noProof/>
        </w:rPr>
        <w:t>9</w:t>
      </w:r>
      <w:r w:rsidRPr="00B23663">
        <w:fldChar w:fldCharType="end"/>
      </w:r>
      <w:r w:rsidRPr="00B23663">
        <w:t>, annual power generation is calculated for each turbine. However, the rate of power generation is no</w:t>
      </w:r>
      <w:r w:rsidR="007D7851" w:rsidRPr="00B23663">
        <w:t>t the only parameter to assess</w:t>
      </w:r>
      <w:r w:rsidRPr="00B23663">
        <w:t xml:space="preserve"> turbine</w:t>
      </w:r>
      <w:r w:rsidR="007D7851" w:rsidRPr="00B23663">
        <w:t xml:space="preserve"> capability</w:t>
      </w:r>
      <w:r w:rsidRPr="00B23663">
        <w:t xml:space="preserve">. </w:t>
      </w:r>
      <w:r w:rsidR="006853E9" w:rsidRPr="00B23663">
        <w:t>Based on the definition of hydrokinetic turbines for harvesting energy from the current,</w:t>
      </w:r>
      <w:r w:rsidR="00B23663">
        <w:t xml:space="preserve"> the</w:t>
      </w:r>
      <w:r w:rsidR="006853E9" w:rsidRPr="00D1298D">
        <w:t xml:space="preserve"> </w:t>
      </w:r>
      <w:r w:rsidR="006853E9">
        <w:t>cut-</w:t>
      </w:r>
      <w:r w:rsidR="005B7BE7">
        <w:t>in</w:t>
      </w:r>
      <w:r w:rsidR="006853E9">
        <w:t xml:space="preserve"> </w:t>
      </w:r>
      <w:r w:rsidR="006853E9" w:rsidRPr="00D1298D">
        <w:t xml:space="preserve">velocity is an important parameter. Some of </w:t>
      </w:r>
      <w:r w:rsidR="006853E9">
        <w:t xml:space="preserve">the </w:t>
      </w:r>
      <w:r w:rsidR="006853E9" w:rsidRPr="00D1298D">
        <w:t xml:space="preserve">turbines </w:t>
      </w:r>
      <w:r w:rsidR="006853E9">
        <w:t xml:space="preserve">mentioned </w:t>
      </w:r>
      <w:r w:rsidR="00863B90" w:rsidRPr="00D1298D">
        <w:t xml:space="preserve">in </w:t>
      </w:r>
      <w:r w:rsidR="00863B90" w:rsidRPr="00D1298D">
        <w:fldChar w:fldCharType="begin"/>
      </w:r>
      <w:r w:rsidR="00863B90" w:rsidRPr="00D1298D">
        <w:instrText xml:space="preserve"> REF _Ref452566591 \h </w:instrText>
      </w:r>
      <w:r w:rsidR="00863B90" w:rsidRPr="00D1298D">
        <w:fldChar w:fldCharType="separate"/>
      </w:r>
      <w:r w:rsidR="00863B90" w:rsidRPr="00D1298D">
        <w:t xml:space="preserve">Table </w:t>
      </w:r>
      <w:r w:rsidR="00863B90">
        <w:rPr>
          <w:noProof/>
        </w:rPr>
        <w:t>9</w:t>
      </w:r>
      <w:r w:rsidR="00863B90" w:rsidRPr="00D1298D">
        <w:fldChar w:fldCharType="end"/>
      </w:r>
      <w:r w:rsidR="00863B90">
        <w:t xml:space="preserve"> </w:t>
      </w:r>
      <w:r w:rsidR="006853E9" w:rsidRPr="00D1298D">
        <w:t xml:space="preserve">require high </w:t>
      </w:r>
      <w:r w:rsidR="00865D4B">
        <w:t xml:space="preserve">cut-in </w:t>
      </w:r>
      <w:r w:rsidR="006853E9" w:rsidRPr="00D1298D">
        <w:t xml:space="preserve">velocity for operation whereas </w:t>
      </w:r>
      <w:r w:rsidR="00927363" w:rsidRPr="00D1298D">
        <w:t xml:space="preserve">such </w:t>
      </w:r>
      <w:r w:rsidR="00FF3119">
        <w:t>high velocities</w:t>
      </w:r>
      <w:r w:rsidR="00927363" w:rsidRPr="00D1298D">
        <w:t xml:space="preserve"> </w:t>
      </w:r>
      <w:r w:rsidR="00FF3119">
        <w:t>are</w:t>
      </w:r>
      <w:r w:rsidR="00927363" w:rsidRPr="00D1298D">
        <w:t xml:space="preserve"> found in limited rivers and ocean</w:t>
      </w:r>
      <w:r w:rsidR="00FF3119">
        <w:t xml:space="preserve"> current</w:t>
      </w:r>
      <w:r w:rsidR="00927363" w:rsidRPr="00D1298D">
        <w:t>s around the world</w:t>
      </w:r>
      <w:r w:rsidR="006853E9" w:rsidRPr="00D1298D">
        <w:t>.</w:t>
      </w:r>
      <w:r w:rsidR="00863B90">
        <w:t xml:space="preserve"> </w:t>
      </w:r>
      <w:r w:rsidR="006309D3">
        <w:t xml:space="preserve">As an </w:t>
      </w:r>
      <w:r w:rsidR="00863B90">
        <w:t>example</w:t>
      </w:r>
      <w:r w:rsidR="00D74F1F">
        <w:t xml:space="preserve"> </w:t>
      </w:r>
      <w:r w:rsidR="00043078" w:rsidRPr="00D1298D">
        <w:t xml:space="preserve">Flutter </w:t>
      </w:r>
      <w:r w:rsidR="00D74F1F" w:rsidRPr="00D1298D">
        <w:t>type turbines</w:t>
      </w:r>
      <w:r w:rsidR="00863B90">
        <w:t>, i</w:t>
      </w:r>
      <w:r w:rsidR="00863B90" w:rsidRPr="00D1298D">
        <w:t>n sp</w:t>
      </w:r>
      <w:r w:rsidR="00D74F1F">
        <w:t>ite of high energy generation</w:t>
      </w:r>
      <w:r w:rsidR="00863B90" w:rsidRPr="00D1298D">
        <w:t>, operate in high current velocity.</w:t>
      </w:r>
      <w:r w:rsidR="007B55BE">
        <w:t xml:space="preserve"> </w:t>
      </w:r>
    </w:p>
    <w:p w14:paraId="3E0CAFDB" w14:textId="2B33C903" w:rsidR="008063FA" w:rsidRPr="00D1298D" w:rsidRDefault="008063FA" w:rsidP="00600074">
      <w:pPr>
        <w:pStyle w:val="Table"/>
      </w:pPr>
      <w:bookmarkStart w:id="76" w:name="_Ref452566591"/>
      <w:r w:rsidRPr="00D1298D">
        <w:t xml:space="preserve">Table </w:t>
      </w:r>
      <w:fldSimple w:instr=" SEQ Table \* ARABIC ">
        <w:r w:rsidR="0005516A">
          <w:rPr>
            <w:noProof/>
          </w:rPr>
          <w:t>9</w:t>
        </w:r>
      </w:fldSimple>
      <w:bookmarkEnd w:id="76"/>
      <w:r w:rsidRPr="00D1298D">
        <w:t xml:space="preserve">: Selected turbines for different phenomena </w:t>
      </w:r>
    </w:p>
    <w:tbl>
      <w:tblPr>
        <w:tblW w:w="9697" w:type="dxa"/>
        <w:tblInd w:w="93" w:type="dxa"/>
        <w:tblLayout w:type="fixed"/>
        <w:tblLook w:val="04A0" w:firstRow="1" w:lastRow="0" w:firstColumn="1" w:lastColumn="0" w:noHBand="0" w:noVBand="1"/>
      </w:tblPr>
      <w:tblGrid>
        <w:gridCol w:w="735"/>
        <w:gridCol w:w="1350"/>
        <w:gridCol w:w="1170"/>
        <w:gridCol w:w="900"/>
        <w:gridCol w:w="720"/>
        <w:gridCol w:w="720"/>
        <w:gridCol w:w="900"/>
        <w:gridCol w:w="1170"/>
        <w:gridCol w:w="1079"/>
        <w:gridCol w:w="953"/>
      </w:tblGrid>
      <w:tr w:rsidR="00D1298D" w:rsidRPr="009E6E0C" w14:paraId="492DCF85" w14:textId="77777777" w:rsidTr="000D7C27">
        <w:trPr>
          <w:trHeight w:val="1020"/>
        </w:trPr>
        <w:tc>
          <w:tcPr>
            <w:tcW w:w="735" w:type="dxa"/>
            <w:tcBorders>
              <w:top w:val="single" w:sz="8" w:space="0" w:color="auto"/>
              <w:left w:val="single" w:sz="8" w:space="0" w:color="auto"/>
              <w:bottom w:val="nil"/>
              <w:right w:val="single" w:sz="8" w:space="0" w:color="auto"/>
            </w:tcBorders>
            <w:shd w:val="clear" w:color="auto" w:fill="auto"/>
            <w:vAlign w:val="center"/>
            <w:hideMark/>
          </w:tcPr>
          <w:p w14:paraId="79A3C1B9" w14:textId="77777777"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Case No.</w:t>
            </w:r>
          </w:p>
        </w:tc>
        <w:tc>
          <w:tcPr>
            <w:tcW w:w="1350" w:type="dxa"/>
            <w:tcBorders>
              <w:top w:val="single" w:sz="8" w:space="0" w:color="auto"/>
              <w:left w:val="nil"/>
              <w:bottom w:val="nil"/>
              <w:right w:val="single" w:sz="8" w:space="0" w:color="auto"/>
            </w:tcBorders>
            <w:shd w:val="clear" w:color="auto" w:fill="auto"/>
            <w:vAlign w:val="center"/>
            <w:hideMark/>
          </w:tcPr>
          <w:p w14:paraId="1A4BC87A" w14:textId="77777777"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Phenomenon Type</w:t>
            </w:r>
          </w:p>
        </w:tc>
        <w:tc>
          <w:tcPr>
            <w:tcW w:w="1170" w:type="dxa"/>
            <w:tcBorders>
              <w:top w:val="single" w:sz="8" w:space="0" w:color="auto"/>
              <w:left w:val="nil"/>
              <w:bottom w:val="nil"/>
              <w:right w:val="single" w:sz="8" w:space="0" w:color="auto"/>
            </w:tcBorders>
            <w:shd w:val="clear" w:color="auto" w:fill="auto"/>
            <w:vAlign w:val="center"/>
            <w:hideMark/>
          </w:tcPr>
          <w:p w14:paraId="6856A3F2" w14:textId="77777777"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Turbine Name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EDC5A85" w14:textId="39E4DABC"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Chord</w:t>
            </w:r>
            <w:r w:rsidR="00770F42" w:rsidRPr="009E6E0C">
              <w:rPr>
                <w:rFonts w:asciiTheme="majorBidi" w:eastAsia="Times New Roman" w:hAnsiTheme="majorBidi" w:cstheme="majorBidi"/>
                <w:sz w:val="20"/>
                <w:szCs w:val="20"/>
              </w:rPr>
              <w:t xml:space="preserve"> [</w:t>
            </w:r>
            <w:r w:rsidRPr="009E6E0C">
              <w:rPr>
                <w:rFonts w:asciiTheme="majorBidi" w:eastAsia="Times New Roman" w:hAnsiTheme="majorBidi" w:cstheme="majorBidi"/>
                <w:sz w:val="20"/>
                <w:szCs w:val="20"/>
              </w:rPr>
              <w:t>m</w:t>
            </w:r>
            <w:r w:rsidR="00770F42" w:rsidRPr="009E6E0C">
              <w:rPr>
                <w:rFonts w:asciiTheme="majorBidi" w:eastAsia="Times New Roman" w:hAnsiTheme="majorBidi" w:cstheme="majorBidi"/>
                <w:sz w:val="20"/>
                <w:szCs w:val="20"/>
              </w:rPr>
              <w:t>]</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468997D4" w14:textId="206CFDA8"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Span</w:t>
            </w:r>
            <w:r w:rsidR="00770F42" w:rsidRPr="009E6E0C">
              <w:rPr>
                <w:rFonts w:asciiTheme="majorBidi" w:eastAsia="Times New Roman" w:hAnsiTheme="majorBidi" w:cstheme="majorBidi"/>
                <w:sz w:val="20"/>
                <w:szCs w:val="20"/>
              </w:rPr>
              <w:t xml:space="preserve"> </w:t>
            </w:r>
            <w:r w:rsidRPr="009E6E0C">
              <w:rPr>
                <w:rFonts w:asciiTheme="majorBidi" w:eastAsia="Times New Roman" w:hAnsiTheme="majorBidi" w:cstheme="majorBidi"/>
                <w:sz w:val="20"/>
                <w:szCs w:val="20"/>
              </w:rPr>
              <w:t xml:space="preserve">   </w:t>
            </w:r>
            <w:r w:rsidR="00770F42" w:rsidRPr="009E6E0C">
              <w:rPr>
                <w:rFonts w:asciiTheme="majorBidi" w:eastAsia="Times New Roman" w:hAnsiTheme="majorBidi" w:cstheme="majorBidi"/>
                <w:sz w:val="20"/>
                <w:szCs w:val="20"/>
              </w:rPr>
              <w:t>[</w:t>
            </w:r>
            <w:r w:rsidRPr="009E6E0C">
              <w:rPr>
                <w:rFonts w:asciiTheme="majorBidi" w:eastAsia="Times New Roman" w:hAnsiTheme="majorBidi" w:cstheme="majorBidi"/>
                <w:sz w:val="20"/>
                <w:szCs w:val="20"/>
              </w:rPr>
              <w:t>m</w:t>
            </w:r>
            <w:r w:rsidR="00770F42" w:rsidRPr="009E6E0C">
              <w:rPr>
                <w:rFonts w:asciiTheme="majorBidi" w:eastAsia="Times New Roman" w:hAnsiTheme="majorBidi" w:cstheme="majorBidi"/>
                <w:sz w:val="20"/>
                <w:szCs w:val="20"/>
              </w:rPr>
              <w:t>]</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27926EFE" w14:textId="054352A5"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Swept Area  </w:t>
            </w:r>
            <w:r w:rsidR="00770F42" w:rsidRPr="009E6E0C">
              <w:rPr>
                <w:rFonts w:asciiTheme="majorBidi" w:eastAsia="Times New Roman" w:hAnsiTheme="majorBidi" w:cstheme="majorBidi"/>
                <w:sz w:val="20"/>
                <w:szCs w:val="20"/>
              </w:rPr>
              <w:t>[</w:t>
            </w:r>
            <w:r w:rsidRPr="009E6E0C">
              <w:rPr>
                <w:rFonts w:asciiTheme="majorBidi" w:eastAsia="Times New Roman" w:hAnsiTheme="majorBidi" w:cstheme="majorBidi"/>
                <w:sz w:val="20"/>
                <w:szCs w:val="20"/>
              </w:rPr>
              <w:t>m</w:t>
            </w:r>
            <w:r w:rsidRPr="009E6E0C">
              <w:rPr>
                <w:rFonts w:asciiTheme="majorBidi" w:eastAsia="Times New Roman" w:hAnsiTheme="majorBidi" w:cstheme="majorBidi"/>
                <w:sz w:val="20"/>
                <w:szCs w:val="20"/>
                <w:vertAlign w:val="superscript"/>
              </w:rPr>
              <w:t>2</w:t>
            </w:r>
            <w:r w:rsidR="00770F42" w:rsidRPr="009E6E0C">
              <w:rPr>
                <w:rFonts w:asciiTheme="majorBidi" w:eastAsia="Times New Roman" w:hAnsiTheme="majorBidi" w:cstheme="majorBidi"/>
                <w:sz w:val="20"/>
                <w:szCs w:val="20"/>
              </w:rPr>
              <w: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37B8CAFC" w14:textId="7F9AE837"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Swept Volume </w:t>
            </w:r>
            <w:r w:rsidR="00770F42" w:rsidRPr="009E6E0C">
              <w:rPr>
                <w:rFonts w:asciiTheme="majorBidi" w:eastAsia="Times New Roman" w:hAnsiTheme="majorBidi" w:cstheme="majorBidi"/>
                <w:sz w:val="20"/>
                <w:szCs w:val="20"/>
              </w:rPr>
              <w:t>[</w:t>
            </w:r>
            <w:r w:rsidRPr="009E6E0C">
              <w:rPr>
                <w:rFonts w:asciiTheme="majorBidi" w:eastAsia="Times New Roman" w:hAnsiTheme="majorBidi" w:cstheme="majorBidi"/>
                <w:sz w:val="20"/>
                <w:szCs w:val="20"/>
              </w:rPr>
              <w:t>m</w:t>
            </w:r>
            <w:r w:rsidRPr="009E6E0C">
              <w:rPr>
                <w:rFonts w:asciiTheme="majorBidi" w:eastAsia="Times New Roman" w:hAnsiTheme="majorBidi" w:cstheme="majorBidi"/>
                <w:sz w:val="20"/>
                <w:szCs w:val="20"/>
                <w:vertAlign w:val="superscript"/>
              </w:rPr>
              <w:t>3</w:t>
            </w:r>
            <w:r w:rsidR="00770F42" w:rsidRPr="009E6E0C">
              <w:rPr>
                <w:rFonts w:asciiTheme="majorBidi" w:eastAsia="Times New Roman" w:hAnsiTheme="majorBidi" w:cstheme="majorBidi"/>
                <w:sz w:val="20"/>
                <w:szCs w:val="20"/>
              </w:rPr>
              <w:t>]</w:t>
            </w:r>
          </w:p>
        </w:tc>
        <w:tc>
          <w:tcPr>
            <w:tcW w:w="1170" w:type="dxa"/>
            <w:tcBorders>
              <w:top w:val="single" w:sz="8" w:space="0" w:color="auto"/>
              <w:left w:val="nil"/>
              <w:bottom w:val="nil"/>
              <w:right w:val="single" w:sz="8" w:space="0" w:color="auto"/>
            </w:tcBorders>
            <w:shd w:val="clear" w:color="auto" w:fill="auto"/>
            <w:vAlign w:val="center"/>
            <w:hideMark/>
          </w:tcPr>
          <w:p w14:paraId="3E82B41A" w14:textId="66259043" w:rsidR="00193882" w:rsidRPr="009E6E0C" w:rsidRDefault="000D7C27"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Operational </w:t>
            </w:r>
            <w:r w:rsidR="00193882" w:rsidRPr="009E6E0C">
              <w:rPr>
                <w:rFonts w:asciiTheme="majorBidi" w:eastAsia="Times New Roman" w:hAnsiTheme="majorBidi" w:cstheme="majorBidi"/>
                <w:sz w:val="20"/>
                <w:szCs w:val="20"/>
              </w:rPr>
              <w:t>Re</w:t>
            </w:r>
          </w:p>
          <w:p w14:paraId="6084477A" w14:textId="6D516A45"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(U [m/s])</w:t>
            </w:r>
          </w:p>
        </w:tc>
        <w:tc>
          <w:tcPr>
            <w:tcW w:w="1079" w:type="dxa"/>
            <w:tcBorders>
              <w:top w:val="single" w:sz="8" w:space="0" w:color="auto"/>
              <w:left w:val="nil"/>
              <w:bottom w:val="nil"/>
              <w:right w:val="single" w:sz="8" w:space="0" w:color="auto"/>
            </w:tcBorders>
            <w:shd w:val="clear" w:color="auto" w:fill="auto"/>
            <w:vAlign w:val="center"/>
            <w:hideMark/>
          </w:tcPr>
          <w:p w14:paraId="7D3B8817" w14:textId="77777777" w:rsidR="000D7C27" w:rsidRPr="009E6E0C" w:rsidRDefault="000D7C27"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Efficiency </w:t>
            </w:r>
          </w:p>
          <w:p w14:paraId="7D61B350" w14:textId="278C04D7" w:rsidR="00193882" w:rsidRPr="009E6E0C" w:rsidRDefault="009E6E0C" w:rsidP="009E6E0C">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sym w:font="Symbol" w:char="F020"/>
            </w:r>
            <w:r>
              <w:rPr>
                <w:rFonts w:asciiTheme="majorBidi" w:eastAsia="Times New Roman" w:hAnsiTheme="majorBidi" w:cstheme="majorBidi"/>
                <w:sz w:val="20"/>
                <w:szCs w:val="20"/>
              </w:rPr>
              <w:sym w:font="Symbol" w:char="F068"/>
            </w:r>
          </w:p>
        </w:tc>
        <w:tc>
          <w:tcPr>
            <w:tcW w:w="953" w:type="dxa"/>
            <w:tcBorders>
              <w:top w:val="single" w:sz="8" w:space="0" w:color="auto"/>
              <w:left w:val="nil"/>
              <w:bottom w:val="nil"/>
              <w:right w:val="single" w:sz="8" w:space="0" w:color="auto"/>
            </w:tcBorders>
            <w:shd w:val="clear" w:color="auto" w:fill="auto"/>
            <w:vAlign w:val="center"/>
            <w:hideMark/>
          </w:tcPr>
          <w:p w14:paraId="2829083D" w14:textId="215050ED" w:rsidR="00193882" w:rsidRPr="009E6E0C" w:rsidRDefault="00193882" w:rsidP="00770F4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Rated power </w:t>
            </w:r>
            <w:r w:rsidR="00770F42" w:rsidRPr="009E6E0C">
              <w:rPr>
                <w:rFonts w:asciiTheme="majorBidi" w:eastAsia="Times New Roman" w:hAnsiTheme="majorBidi" w:cstheme="majorBidi"/>
                <w:sz w:val="20"/>
                <w:szCs w:val="20"/>
              </w:rPr>
              <w:t>[</w:t>
            </w:r>
            <w:r w:rsidRPr="009E6E0C">
              <w:rPr>
                <w:rFonts w:asciiTheme="majorBidi" w:eastAsia="Times New Roman" w:hAnsiTheme="majorBidi" w:cstheme="majorBidi"/>
                <w:sz w:val="20"/>
                <w:szCs w:val="20"/>
              </w:rPr>
              <w:t>MW/y</w:t>
            </w:r>
            <w:r w:rsidR="00770F42" w:rsidRPr="009E6E0C">
              <w:rPr>
                <w:rFonts w:asciiTheme="majorBidi" w:eastAsia="Times New Roman" w:hAnsiTheme="majorBidi" w:cstheme="majorBidi"/>
                <w:sz w:val="20"/>
                <w:szCs w:val="20"/>
              </w:rPr>
              <w:t>]</w:t>
            </w:r>
          </w:p>
        </w:tc>
      </w:tr>
      <w:tr w:rsidR="00D1298D" w:rsidRPr="009E6E0C" w14:paraId="0B9B3584" w14:textId="77777777" w:rsidTr="000D7C27">
        <w:trPr>
          <w:trHeight w:val="510"/>
        </w:trPr>
        <w:tc>
          <w:tcPr>
            <w:tcW w:w="7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7F0677" w14:textId="6FE0E68B"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0D280BA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Autorotation</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5454BCD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VAACT</w:t>
            </w:r>
          </w:p>
        </w:tc>
        <w:tc>
          <w:tcPr>
            <w:tcW w:w="900" w:type="dxa"/>
            <w:tcBorders>
              <w:top w:val="nil"/>
              <w:left w:val="nil"/>
              <w:bottom w:val="single" w:sz="8" w:space="0" w:color="auto"/>
              <w:right w:val="single" w:sz="8" w:space="0" w:color="auto"/>
            </w:tcBorders>
            <w:shd w:val="clear" w:color="auto" w:fill="auto"/>
            <w:vAlign w:val="center"/>
            <w:hideMark/>
          </w:tcPr>
          <w:p w14:paraId="51DD91D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0.3</w:t>
            </w:r>
          </w:p>
        </w:tc>
        <w:tc>
          <w:tcPr>
            <w:tcW w:w="720" w:type="dxa"/>
            <w:tcBorders>
              <w:top w:val="nil"/>
              <w:left w:val="nil"/>
              <w:bottom w:val="single" w:sz="8" w:space="0" w:color="auto"/>
              <w:right w:val="single" w:sz="8" w:space="0" w:color="auto"/>
            </w:tcBorders>
            <w:shd w:val="clear" w:color="auto" w:fill="auto"/>
            <w:vAlign w:val="center"/>
            <w:hideMark/>
          </w:tcPr>
          <w:p w14:paraId="3C31E4F7"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0.5</w:t>
            </w:r>
          </w:p>
        </w:tc>
        <w:tc>
          <w:tcPr>
            <w:tcW w:w="720" w:type="dxa"/>
            <w:tcBorders>
              <w:top w:val="nil"/>
              <w:left w:val="nil"/>
              <w:bottom w:val="single" w:sz="8" w:space="0" w:color="auto"/>
              <w:right w:val="single" w:sz="8" w:space="0" w:color="auto"/>
            </w:tcBorders>
            <w:shd w:val="clear" w:color="auto" w:fill="auto"/>
            <w:vAlign w:val="center"/>
            <w:hideMark/>
          </w:tcPr>
          <w:p w14:paraId="6129A01C"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0.15</w:t>
            </w:r>
          </w:p>
        </w:tc>
        <w:tc>
          <w:tcPr>
            <w:tcW w:w="900" w:type="dxa"/>
            <w:tcBorders>
              <w:top w:val="nil"/>
              <w:left w:val="nil"/>
              <w:bottom w:val="single" w:sz="8" w:space="0" w:color="auto"/>
              <w:right w:val="single" w:sz="8" w:space="0" w:color="auto"/>
            </w:tcBorders>
            <w:shd w:val="clear" w:color="auto" w:fill="auto"/>
            <w:vAlign w:val="center"/>
            <w:hideMark/>
          </w:tcPr>
          <w:p w14:paraId="14F03DD9"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0.143</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30443F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74700</w:t>
            </w:r>
          </w:p>
          <w:p w14:paraId="0198C436" w14:textId="15AFD8B6"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(0.259)</w:t>
            </w:r>
          </w:p>
        </w:tc>
        <w:tc>
          <w:tcPr>
            <w:tcW w:w="1079" w:type="dxa"/>
            <w:tcBorders>
              <w:top w:val="single" w:sz="8" w:space="0" w:color="auto"/>
              <w:left w:val="nil"/>
              <w:bottom w:val="single" w:sz="8" w:space="0" w:color="auto"/>
              <w:right w:val="single" w:sz="8" w:space="0" w:color="auto"/>
            </w:tcBorders>
            <w:shd w:val="clear" w:color="auto" w:fill="auto"/>
            <w:vAlign w:val="center"/>
            <w:hideMark/>
          </w:tcPr>
          <w:p w14:paraId="4D85ABF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15</w:t>
            </w:r>
          </w:p>
        </w:tc>
        <w:tc>
          <w:tcPr>
            <w:tcW w:w="953" w:type="dxa"/>
            <w:tcBorders>
              <w:top w:val="single" w:sz="8" w:space="0" w:color="auto"/>
              <w:left w:val="nil"/>
              <w:bottom w:val="single" w:sz="8" w:space="0" w:color="auto"/>
              <w:right w:val="single" w:sz="8" w:space="0" w:color="auto"/>
            </w:tcBorders>
            <w:shd w:val="clear" w:color="auto" w:fill="auto"/>
            <w:vAlign w:val="center"/>
            <w:hideMark/>
          </w:tcPr>
          <w:p w14:paraId="1C2326FB"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6.16</w:t>
            </w:r>
          </w:p>
        </w:tc>
      </w:tr>
      <w:tr w:rsidR="00D1298D" w:rsidRPr="009E6E0C" w14:paraId="0A891319" w14:textId="77777777" w:rsidTr="000D7C27">
        <w:trPr>
          <w:trHeight w:val="525"/>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5C60C39F"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lastRenderedPageBreak/>
              <w:t>2</w:t>
            </w:r>
          </w:p>
        </w:tc>
        <w:tc>
          <w:tcPr>
            <w:tcW w:w="1350" w:type="dxa"/>
            <w:tcBorders>
              <w:top w:val="nil"/>
              <w:left w:val="nil"/>
              <w:bottom w:val="single" w:sz="8" w:space="0" w:color="auto"/>
              <w:right w:val="single" w:sz="8" w:space="0" w:color="auto"/>
            </w:tcBorders>
            <w:shd w:val="clear" w:color="auto" w:fill="auto"/>
            <w:vAlign w:val="center"/>
            <w:hideMark/>
          </w:tcPr>
          <w:p w14:paraId="073D8D39"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Autorotation</w:t>
            </w:r>
          </w:p>
        </w:tc>
        <w:tc>
          <w:tcPr>
            <w:tcW w:w="1170" w:type="dxa"/>
            <w:tcBorders>
              <w:top w:val="nil"/>
              <w:left w:val="nil"/>
              <w:bottom w:val="single" w:sz="8" w:space="0" w:color="auto"/>
              <w:right w:val="single" w:sz="8" w:space="0" w:color="auto"/>
            </w:tcBorders>
            <w:shd w:val="clear" w:color="auto" w:fill="auto"/>
            <w:vAlign w:val="center"/>
            <w:hideMark/>
          </w:tcPr>
          <w:p w14:paraId="2BB577F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proofErr w:type="spellStart"/>
            <w:r w:rsidRPr="009E6E0C">
              <w:rPr>
                <w:rFonts w:asciiTheme="majorBidi" w:eastAsia="Times New Roman" w:hAnsiTheme="majorBidi" w:cstheme="majorBidi"/>
                <w:sz w:val="20"/>
                <w:szCs w:val="20"/>
              </w:rPr>
              <w:t>Savonious</w:t>
            </w:r>
            <w:proofErr w:type="spellEnd"/>
          </w:p>
          <w:p w14:paraId="5F5F6ABE" w14:textId="1D08C01A" w:rsidR="00770F4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(3 Elliptic Blades)</w:t>
            </w:r>
          </w:p>
        </w:tc>
        <w:tc>
          <w:tcPr>
            <w:tcW w:w="900" w:type="dxa"/>
            <w:tcBorders>
              <w:top w:val="nil"/>
              <w:left w:val="nil"/>
              <w:bottom w:val="single" w:sz="8" w:space="0" w:color="auto"/>
              <w:right w:val="single" w:sz="8" w:space="0" w:color="auto"/>
            </w:tcBorders>
            <w:shd w:val="clear" w:color="auto" w:fill="auto"/>
            <w:vAlign w:val="center"/>
            <w:hideMark/>
          </w:tcPr>
          <w:p w14:paraId="6A8EED36"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0.26</w:t>
            </w:r>
          </w:p>
        </w:tc>
        <w:tc>
          <w:tcPr>
            <w:tcW w:w="720" w:type="dxa"/>
            <w:tcBorders>
              <w:top w:val="nil"/>
              <w:left w:val="nil"/>
              <w:bottom w:val="single" w:sz="8" w:space="0" w:color="auto"/>
              <w:right w:val="single" w:sz="8" w:space="0" w:color="auto"/>
            </w:tcBorders>
            <w:shd w:val="clear" w:color="auto" w:fill="auto"/>
            <w:vAlign w:val="center"/>
            <w:hideMark/>
          </w:tcPr>
          <w:p w14:paraId="082F29E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0.17</w:t>
            </w:r>
          </w:p>
        </w:tc>
        <w:tc>
          <w:tcPr>
            <w:tcW w:w="720" w:type="dxa"/>
            <w:tcBorders>
              <w:top w:val="nil"/>
              <w:left w:val="nil"/>
              <w:bottom w:val="single" w:sz="8" w:space="0" w:color="auto"/>
              <w:right w:val="single" w:sz="8" w:space="0" w:color="auto"/>
            </w:tcBorders>
            <w:shd w:val="clear" w:color="auto" w:fill="auto"/>
            <w:vAlign w:val="center"/>
            <w:hideMark/>
          </w:tcPr>
          <w:p w14:paraId="146845DD"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0.044</w:t>
            </w:r>
          </w:p>
        </w:tc>
        <w:tc>
          <w:tcPr>
            <w:tcW w:w="900" w:type="dxa"/>
            <w:tcBorders>
              <w:top w:val="nil"/>
              <w:left w:val="nil"/>
              <w:bottom w:val="single" w:sz="8" w:space="0" w:color="auto"/>
              <w:right w:val="single" w:sz="8" w:space="0" w:color="auto"/>
            </w:tcBorders>
            <w:shd w:val="clear" w:color="auto" w:fill="auto"/>
            <w:vAlign w:val="center"/>
            <w:hideMark/>
          </w:tcPr>
          <w:p w14:paraId="7F4CDDD0"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0.036</w:t>
            </w:r>
          </w:p>
        </w:tc>
        <w:tc>
          <w:tcPr>
            <w:tcW w:w="1170" w:type="dxa"/>
            <w:tcBorders>
              <w:top w:val="nil"/>
              <w:left w:val="nil"/>
              <w:bottom w:val="single" w:sz="8" w:space="0" w:color="auto"/>
              <w:right w:val="single" w:sz="8" w:space="0" w:color="auto"/>
            </w:tcBorders>
            <w:shd w:val="clear" w:color="auto" w:fill="auto"/>
            <w:vAlign w:val="center"/>
            <w:hideMark/>
          </w:tcPr>
          <w:p w14:paraId="2B388D2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172000</w:t>
            </w:r>
          </w:p>
          <w:p w14:paraId="1CF24233" w14:textId="338B67BC"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(0.655)</w:t>
            </w:r>
          </w:p>
        </w:tc>
        <w:tc>
          <w:tcPr>
            <w:tcW w:w="1079" w:type="dxa"/>
            <w:tcBorders>
              <w:top w:val="nil"/>
              <w:left w:val="nil"/>
              <w:bottom w:val="single" w:sz="8" w:space="0" w:color="auto"/>
              <w:right w:val="single" w:sz="8" w:space="0" w:color="auto"/>
            </w:tcBorders>
            <w:shd w:val="clear" w:color="auto" w:fill="auto"/>
            <w:vAlign w:val="center"/>
            <w:hideMark/>
          </w:tcPr>
          <w:p w14:paraId="49BE5E8B"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39</w:t>
            </w:r>
          </w:p>
        </w:tc>
        <w:tc>
          <w:tcPr>
            <w:tcW w:w="953" w:type="dxa"/>
            <w:tcBorders>
              <w:top w:val="nil"/>
              <w:left w:val="nil"/>
              <w:bottom w:val="single" w:sz="8" w:space="0" w:color="auto"/>
              <w:right w:val="single" w:sz="8" w:space="0" w:color="auto"/>
            </w:tcBorders>
            <w:shd w:val="clear" w:color="auto" w:fill="auto"/>
            <w:noWrap/>
            <w:vAlign w:val="center"/>
            <w:hideMark/>
          </w:tcPr>
          <w:p w14:paraId="273DD7B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76.01</w:t>
            </w:r>
          </w:p>
        </w:tc>
      </w:tr>
      <w:tr w:rsidR="00D1298D" w:rsidRPr="009E6E0C" w14:paraId="41013BF3" w14:textId="77777777" w:rsidTr="000D7C27">
        <w:trPr>
          <w:trHeight w:val="525"/>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47AE5F7A"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3</w:t>
            </w:r>
          </w:p>
        </w:tc>
        <w:tc>
          <w:tcPr>
            <w:tcW w:w="1350" w:type="dxa"/>
            <w:tcBorders>
              <w:top w:val="nil"/>
              <w:left w:val="nil"/>
              <w:bottom w:val="single" w:sz="8" w:space="0" w:color="auto"/>
              <w:right w:val="single" w:sz="8" w:space="0" w:color="auto"/>
            </w:tcBorders>
            <w:shd w:val="clear" w:color="auto" w:fill="auto"/>
            <w:vAlign w:val="center"/>
            <w:hideMark/>
          </w:tcPr>
          <w:p w14:paraId="0791AA6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Autorotation</w:t>
            </w:r>
          </w:p>
        </w:tc>
        <w:tc>
          <w:tcPr>
            <w:tcW w:w="1170" w:type="dxa"/>
            <w:tcBorders>
              <w:top w:val="nil"/>
              <w:left w:val="nil"/>
              <w:bottom w:val="single" w:sz="8" w:space="0" w:color="auto"/>
              <w:right w:val="single" w:sz="8" w:space="0" w:color="auto"/>
            </w:tcBorders>
            <w:shd w:val="clear" w:color="auto" w:fill="auto"/>
            <w:vAlign w:val="center"/>
            <w:hideMark/>
          </w:tcPr>
          <w:p w14:paraId="7A431E83" w14:textId="52D1867E" w:rsidR="00193882" w:rsidRPr="009E6E0C" w:rsidRDefault="00193882" w:rsidP="00193882">
            <w:pPr>
              <w:spacing w:after="0" w:line="240" w:lineRule="auto"/>
              <w:jc w:val="center"/>
              <w:rPr>
                <w:rFonts w:asciiTheme="majorBidi" w:eastAsia="Times New Roman" w:hAnsiTheme="majorBidi" w:cstheme="majorBidi"/>
                <w:sz w:val="20"/>
                <w:szCs w:val="20"/>
              </w:rPr>
            </w:pPr>
            <w:proofErr w:type="spellStart"/>
            <w:r w:rsidRPr="009E6E0C">
              <w:rPr>
                <w:rFonts w:asciiTheme="majorBidi" w:eastAsia="Times New Roman" w:hAnsiTheme="majorBidi" w:cstheme="majorBidi"/>
                <w:sz w:val="20"/>
                <w:szCs w:val="20"/>
              </w:rPr>
              <w:t>Savonious</w:t>
            </w:r>
            <w:proofErr w:type="spellEnd"/>
            <w:r w:rsidR="00770F42" w:rsidRPr="009E6E0C">
              <w:rPr>
                <w:rFonts w:asciiTheme="majorBidi" w:eastAsia="Times New Roman" w:hAnsiTheme="majorBidi" w:cstheme="majorBidi"/>
                <w:sz w:val="20"/>
                <w:szCs w:val="20"/>
              </w:rPr>
              <w:t xml:space="preserve"> (Tandem)</w:t>
            </w:r>
          </w:p>
        </w:tc>
        <w:tc>
          <w:tcPr>
            <w:tcW w:w="900" w:type="dxa"/>
            <w:tcBorders>
              <w:top w:val="nil"/>
              <w:left w:val="nil"/>
              <w:bottom w:val="single" w:sz="8" w:space="0" w:color="auto"/>
              <w:right w:val="single" w:sz="8" w:space="0" w:color="auto"/>
            </w:tcBorders>
            <w:shd w:val="clear" w:color="auto" w:fill="auto"/>
            <w:vAlign w:val="center"/>
            <w:hideMark/>
          </w:tcPr>
          <w:p w14:paraId="7BF67369"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0.245</w:t>
            </w:r>
          </w:p>
        </w:tc>
        <w:tc>
          <w:tcPr>
            <w:tcW w:w="720" w:type="dxa"/>
            <w:tcBorders>
              <w:top w:val="nil"/>
              <w:left w:val="nil"/>
              <w:bottom w:val="single" w:sz="8" w:space="0" w:color="auto"/>
              <w:right w:val="single" w:sz="8" w:space="0" w:color="auto"/>
            </w:tcBorders>
            <w:shd w:val="clear" w:color="auto" w:fill="auto"/>
            <w:vAlign w:val="center"/>
            <w:hideMark/>
          </w:tcPr>
          <w:p w14:paraId="38B66BAC"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0.17</w:t>
            </w:r>
          </w:p>
        </w:tc>
        <w:tc>
          <w:tcPr>
            <w:tcW w:w="720" w:type="dxa"/>
            <w:tcBorders>
              <w:top w:val="nil"/>
              <w:left w:val="nil"/>
              <w:bottom w:val="single" w:sz="8" w:space="0" w:color="auto"/>
              <w:right w:val="single" w:sz="8" w:space="0" w:color="auto"/>
            </w:tcBorders>
            <w:shd w:val="clear" w:color="auto" w:fill="auto"/>
            <w:vAlign w:val="center"/>
            <w:hideMark/>
          </w:tcPr>
          <w:p w14:paraId="494D67F2"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0.041</w:t>
            </w:r>
          </w:p>
        </w:tc>
        <w:tc>
          <w:tcPr>
            <w:tcW w:w="900" w:type="dxa"/>
            <w:tcBorders>
              <w:top w:val="nil"/>
              <w:left w:val="nil"/>
              <w:bottom w:val="single" w:sz="8" w:space="0" w:color="auto"/>
              <w:right w:val="single" w:sz="8" w:space="0" w:color="auto"/>
            </w:tcBorders>
            <w:shd w:val="clear" w:color="auto" w:fill="auto"/>
            <w:vAlign w:val="center"/>
            <w:hideMark/>
          </w:tcPr>
          <w:p w14:paraId="39998D2D"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0.032</w:t>
            </w:r>
          </w:p>
        </w:tc>
        <w:tc>
          <w:tcPr>
            <w:tcW w:w="1170" w:type="dxa"/>
            <w:tcBorders>
              <w:top w:val="nil"/>
              <w:left w:val="nil"/>
              <w:bottom w:val="single" w:sz="8" w:space="0" w:color="auto"/>
              <w:right w:val="single" w:sz="8" w:space="0" w:color="auto"/>
            </w:tcBorders>
            <w:shd w:val="clear" w:color="auto" w:fill="auto"/>
            <w:vAlign w:val="center"/>
            <w:hideMark/>
          </w:tcPr>
          <w:p w14:paraId="3D758CD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120000</w:t>
            </w:r>
          </w:p>
          <w:p w14:paraId="2090D0F6" w14:textId="61A8A14B"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(0.485)</w:t>
            </w:r>
          </w:p>
        </w:tc>
        <w:tc>
          <w:tcPr>
            <w:tcW w:w="1079" w:type="dxa"/>
            <w:tcBorders>
              <w:top w:val="nil"/>
              <w:left w:val="nil"/>
              <w:bottom w:val="single" w:sz="8" w:space="0" w:color="auto"/>
              <w:right w:val="single" w:sz="8" w:space="0" w:color="auto"/>
            </w:tcBorders>
            <w:shd w:val="clear" w:color="auto" w:fill="auto"/>
            <w:vAlign w:val="center"/>
            <w:hideMark/>
          </w:tcPr>
          <w:p w14:paraId="04643E0A"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14</w:t>
            </w:r>
          </w:p>
        </w:tc>
        <w:tc>
          <w:tcPr>
            <w:tcW w:w="953" w:type="dxa"/>
            <w:tcBorders>
              <w:top w:val="nil"/>
              <w:left w:val="nil"/>
              <w:bottom w:val="single" w:sz="8" w:space="0" w:color="auto"/>
              <w:right w:val="single" w:sz="8" w:space="0" w:color="auto"/>
            </w:tcBorders>
            <w:shd w:val="clear" w:color="auto" w:fill="auto"/>
            <w:noWrap/>
            <w:vAlign w:val="center"/>
            <w:hideMark/>
          </w:tcPr>
          <w:p w14:paraId="14ACB750"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10.32</w:t>
            </w:r>
          </w:p>
        </w:tc>
      </w:tr>
      <w:tr w:rsidR="00D1298D" w:rsidRPr="009E6E0C" w14:paraId="433D1215" w14:textId="77777777" w:rsidTr="000D7C27">
        <w:trPr>
          <w:trHeight w:val="315"/>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6765A27B"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4</w:t>
            </w:r>
          </w:p>
        </w:tc>
        <w:tc>
          <w:tcPr>
            <w:tcW w:w="1350" w:type="dxa"/>
            <w:tcBorders>
              <w:top w:val="nil"/>
              <w:left w:val="nil"/>
              <w:bottom w:val="single" w:sz="8" w:space="0" w:color="auto"/>
              <w:right w:val="single" w:sz="8" w:space="0" w:color="auto"/>
            </w:tcBorders>
            <w:shd w:val="clear" w:color="auto" w:fill="auto"/>
            <w:vAlign w:val="center"/>
            <w:hideMark/>
          </w:tcPr>
          <w:p w14:paraId="4117344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VIV</w:t>
            </w:r>
          </w:p>
        </w:tc>
        <w:tc>
          <w:tcPr>
            <w:tcW w:w="1170" w:type="dxa"/>
            <w:tcBorders>
              <w:top w:val="nil"/>
              <w:left w:val="nil"/>
              <w:bottom w:val="single" w:sz="8" w:space="0" w:color="auto"/>
              <w:right w:val="single" w:sz="8" w:space="0" w:color="auto"/>
            </w:tcBorders>
            <w:shd w:val="clear" w:color="auto" w:fill="auto"/>
            <w:vAlign w:val="center"/>
            <w:hideMark/>
          </w:tcPr>
          <w:p w14:paraId="323D81B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VIVACE</w:t>
            </w:r>
          </w:p>
        </w:tc>
        <w:tc>
          <w:tcPr>
            <w:tcW w:w="900" w:type="dxa"/>
            <w:tcBorders>
              <w:top w:val="nil"/>
              <w:left w:val="nil"/>
              <w:bottom w:val="single" w:sz="8" w:space="0" w:color="auto"/>
              <w:right w:val="single" w:sz="8" w:space="0" w:color="auto"/>
            </w:tcBorders>
            <w:shd w:val="clear" w:color="auto" w:fill="auto"/>
            <w:vAlign w:val="center"/>
            <w:hideMark/>
          </w:tcPr>
          <w:p w14:paraId="7CA59E2B"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0.125</w:t>
            </w:r>
          </w:p>
        </w:tc>
        <w:tc>
          <w:tcPr>
            <w:tcW w:w="720" w:type="dxa"/>
            <w:tcBorders>
              <w:top w:val="nil"/>
              <w:left w:val="nil"/>
              <w:bottom w:val="single" w:sz="8" w:space="0" w:color="auto"/>
              <w:right w:val="single" w:sz="8" w:space="0" w:color="auto"/>
            </w:tcBorders>
            <w:shd w:val="clear" w:color="auto" w:fill="auto"/>
            <w:vAlign w:val="center"/>
            <w:hideMark/>
          </w:tcPr>
          <w:p w14:paraId="78B1D84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0.914</w:t>
            </w:r>
          </w:p>
        </w:tc>
        <w:tc>
          <w:tcPr>
            <w:tcW w:w="720" w:type="dxa"/>
            <w:tcBorders>
              <w:top w:val="nil"/>
              <w:left w:val="nil"/>
              <w:bottom w:val="single" w:sz="8" w:space="0" w:color="auto"/>
              <w:right w:val="single" w:sz="8" w:space="0" w:color="auto"/>
            </w:tcBorders>
            <w:shd w:val="clear" w:color="auto" w:fill="auto"/>
            <w:vAlign w:val="center"/>
            <w:hideMark/>
          </w:tcPr>
          <w:p w14:paraId="59C2CA9F"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0.342</w:t>
            </w:r>
          </w:p>
        </w:tc>
        <w:tc>
          <w:tcPr>
            <w:tcW w:w="900" w:type="dxa"/>
            <w:tcBorders>
              <w:top w:val="nil"/>
              <w:left w:val="nil"/>
              <w:bottom w:val="single" w:sz="8" w:space="0" w:color="auto"/>
              <w:right w:val="single" w:sz="8" w:space="0" w:color="auto"/>
            </w:tcBorders>
            <w:shd w:val="clear" w:color="auto" w:fill="auto"/>
            <w:vAlign w:val="center"/>
            <w:hideMark/>
          </w:tcPr>
          <w:p w14:paraId="20E423D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0.042</w:t>
            </w:r>
          </w:p>
        </w:tc>
        <w:tc>
          <w:tcPr>
            <w:tcW w:w="1170" w:type="dxa"/>
            <w:tcBorders>
              <w:top w:val="nil"/>
              <w:left w:val="nil"/>
              <w:bottom w:val="single" w:sz="8" w:space="0" w:color="auto"/>
              <w:right w:val="single" w:sz="8" w:space="0" w:color="auto"/>
            </w:tcBorders>
            <w:shd w:val="clear" w:color="auto" w:fill="auto"/>
            <w:vAlign w:val="center"/>
            <w:hideMark/>
          </w:tcPr>
          <w:p w14:paraId="15751256"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92000</w:t>
            </w:r>
          </w:p>
          <w:p w14:paraId="7C932D43" w14:textId="474D2823"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(0.729)</w:t>
            </w:r>
          </w:p>
        </w:tc>
        <w:tc>
          <w:tcPr>
            <w:tcW w:w="1079" w:type="dxa"/>
            <w:tcBorders>
              <w:top w:val="nil"/>
              <w:left w:val="nil"/>
              <w:bottom w:val="single" w:sz="8" w:space="0" w:color="auto"/>
              <w:right w:val="single" w:sz="8" w:space="0" w:color="auto"/>
            </w:tcBorders>
            <w:shd w:val="clear" w:color="auto" w:fill="auto"/>
            <w:vAlign w:val="center"/>
            <w:hideMark/>
          </w:tcPr>
          <w:p w14:paraId="6AB206FF"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22</w:t>
            </w:r>
          </w:p>
        </w:tc>
        <w:tc>
          <w:tcPr>
            <w:tcW w:w="953" w:type="dxa"/>
            <w:tcBorders>
              <w:top w:val="nil"/>
              <w:left w:val="nil"/>
              <w:bottom w:val="single" w:sz="8" w:space="0" w:color="auto"/>
              <w:right w:val="single" w:sz="8" w:space="0" w:color="auto"/>
            </w:tcBorders>
            <w:shd w:val="clear" w:color="auto" w:fill="auto"/>
            <w:vAlign w:val="center"/>
            <w:hideMark/>
          </w:tcPr>
          <w:p w14:paraId="4AC35913"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177.4</w:t>
            </w:r>
          </w:p>
        </w:tc>
      </w:tr>
      <w:tr w:rsidR="00D1298D" w:rsidRPr="009E6E0C" w14:paraId="1D322A7C" w14:textId="77777777" w:rsidTr="000D7C27">
        <w:trPr>
          <w:trHeight w:val="484"/>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18EB83DA"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5</w:t>
            </w:r>
          </w:p>
        </w:tc>
        <w:tc>
          <w:tcPr>
            <w:tcW w:w="1350" w:type="dxa"/>
            <w:tcBorders>
              <w:top w:val="nil"/>
              <w:left w:val="nil"/>
              <w:bottom w:val="single" w:sz="8" w:space="0" w:color="auto"/>
              <w:right w:val="single" w:sz="8" w:space="0" w:color="auto"/>
            </w:tcBorders>
            <w:shd w:val="clear" w:color="auto" w:fill="auto"/>
            <w:vAlign w:val="center"/>
            <w:hideMark/>
          </w:tcPr>
          <w:p w14:paraId="1E2DFBF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Flutter</w:t>
            </w:r>
          </w:p>
        </w:tc>
        <w:tc>
          <w:tcPr>
            <w:tcW w:w="1170" w:type="dxa"/>
            <w:tcBorders>
              <w:top w:val="nil"/>
              <w:left w:val="nil"/>
              <w:bottom w:val="single" w:sz="8" w:space="0" w:color="auto"/>
              <w:right w:val="single" w:sz="8" w:space="0" w:color="auto"/>
            </w:tcBorders>
            <w:shd w:val="clear" w:color="auto" w:fill="auto"/>
            <w:vAlign w:val="center"/>
            <w:hideMark/>
          </w:tcPr>
          <w:p w14:paraId="646AF888" w14:textId="77777777" w:rsidR="00770F4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Flutter  </w:t>
            </w:r>
          </w:p>
          <w:p w14:paraId="65280E4A" w14:textId="3EEDFED3" w:rsidR="0019388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 </w:t>
            </w:r>
            <w:r w:rsidR="00193882" w:rsidRPr="009E6E0C">
              <w:rPr>
                <w:rFonts w:asciiTheme="majorBidi" w:eastAsia="Times New Roman" w:hAnsiTheme="majorBidi" w:cstheme="majorBidi"/>
                <w:sz w:val="20"/>
                <w:szCs w:val="20"/>
              </w:rPr>
              <w:t xml:space="preserve">(Dual Foil) </w:t>
            </w:r>
          </w:p>
        </w:tc>
        <w:tc>
          <w:tcPr>
            <w:tcW w:w="900" w:type="dxa"/>
            <w:tcBorders>
              <w:top w:val="nil"/>
              <w:left w:val="nil"/>
              <w:bottom w:val="single" w:sz="8" w:space="0" w:color="auto"/>
              <w:right w:val="single" w:sz="8" w:space="0" w:color="auto"/>
            </w:tcBorders>
            <w:shd w:val="clear" w:color="auto" w:fill="auto"/>
            <w:vAlign w:val="center"/>
            <w:hideMark/>
          </w:tcPr>
          <w:p w14:paraId="4CB92BBC"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0.24</w:t>
            </w:r>
          </w:p>
        </w:tc>
        <w:tc>
          <w:tcPr>
            <w:tcW w:w="720" w:type="dxa"/>
            <w:tcBorders>
              <w:top w:val="nil"/>
              <w:left w:val="nil"/>
              <w:bottom w:val="single" w:sz="8" w:space="0" w:color="auto"/>
              <w:right w:val="single" w:sz="8" w:space="0" w:color="auto"/>
            </w:tcBorders>
            <w:shd w:val="clear" w:color="auto" w:fill="auto"/>
            <w:vAlign w:val="center"/>
            <w:hideMark/>
          </w:tcPr>
          <w:p w14:paraId="76CFB8FD"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1.68</w:t>
            </w:r>
          </w:p>
        </w:tc>
        <w:tc>
          <w:tcPr>
            <w:tcW w:w="720" w:type="dxa"/>
            <w:tcBorders>
              <w:top w:val="nil"/>
              <w:left w:val="nil"/>
              <w:bottom w:val="single" w:sz="8" w:space="0" w:color="auto"/>
              <w:right w:val="single" w:sz="8" w:space="0" w:color="auto"/>
            </w:tcBorders>
            <w:shd w:val="clear" w:color="auto" w:fill="auto"/>
            <w:vAlign w:val="center"/>
            <w:hideMark/>
          </w:tcPr>
          <w:p w14:paraId="19F8BF1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1.03</w:t>
            </w:r>
          </w:p>
        </w:tc>
        <w:tc>
          <w:tcPr>
            <w:tcW w:w="900" w:type="dxa"/>
            <w:tcBorders>
              <w:top w:val="nil"/>
              <w:left w:val="nil"/>
              <w:bottom w:val="single" w:sz="8" w:space="0" w:color="auto"/>
              <w:right w:val="single" w:sz="8" w:space="0" w:color="auto"/>
            </w:tcBorders>
            <w:shd w:val="clear" w:color="auto" w:fill="auto"/>
            <w:vAlign w:val="center"/>
            <w:hideMark/>
          </w:tcPr>
          <w:p w14:paraId="76C8A97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1.33</w:t>
            </w:r>
          </w:p>
        </w:tc>
        <w:tc>
          <w:tcPr>
            <w:tcW w:w="1170" w:type="dxa"/>
            <w:tcBorders>
              <w:top w:val="nil"/>
              <w:left w:val="nil"/>
              <w:bottom w:val="single" w:sz="8" w:space="0" w:color="auto"/>
              <w:right w:val="single" w:sz="8" w:space="0" w:color="auto"/>
            </w:tcBorders>
            <w:shd w:val="clear" w:color="auto" w:fill="auto"/>
            <w:vAlign w:val="center"/>
            <w:hideMark/>
          </w:tcPr>
          <w:p w14:paraId="5B6C83E3"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500000</w:t>
            </w:r>
          </w:p>
          <w:p w14:paraId="73F09018" w14:textId="6D0C7620"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(2.0)</w:t>
            </w:r>
          </w:p>
        </w:tc>
        <w:tc>
          <w:tcPr>
            <w:tcW w:w="1079" w:type="dxa"/>
            <w:tcBorders>
              <w:top w:val="nil"/>
              <w:left w:val="nil"/>
              <w:bottom w:val="single" w:sz="8" w:space="0" w:color="auto"/>
              <w:right w:val="single" w:sz="8" w:space="0" w:color="auto"/>
            </w:tcBorders>
            <w:shd w:val="clear" w:color="auto" w:fill="auto"/>
            <w:vAlign w:val="center"/>
            <w:hideMark/>
          </w:tcPr>
          <w:p w14:paraId="771E2CE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30</w:t>
            </w:r>
          </w:p>
        </w:tc>
        <w:tc>
          <w:tcPr>
            <w:tcW w:w="953" w:type="dxa"/>
            <w:tcBorders>
              <w:top w:val="nil"/>
              <w:left w:val="nil"/>
              <w:bottom w:val="single" w:sz="8" w:space="0" w:color="auto"/>
              <w:right w:val="single" w:sz="8" w:space="0" w:color="auto"/>
            </w:tcBorders>
            <w:shd w:val="clear" w:color="auto" w:fill="auto"/>
            <w:vAlign w:val="center"/>
            <w:hideMark/>
          </w:tcPr>
          <w:p w14:paraId="5BAD2A07"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3890.1</w:t>
            </w:r>
          </w:p>
        </w:tc>
      </w:tr>
      <w:tr w:rsidR="00D1298D" w:rsidRPr="009E6E0C" w14:paraId="2E1F941F" w14:textId="77777777" w:rsidTr="000D7C27">
        <w:trPr>
          <w:trHeight w:val="520"/>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289485A7"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6</w:t>
            </w:r>
          </w:p>
        </w:tc>
        <w:tc>
          <w:tcPr>
            <w:tcW w:w="1350" w:type="dxa"/>
            <w:tcBorders>
              <w:top w:val="nil"/>
              <w:left w:val="nil"/>
              <w:bottom w:val="single" w:sz="8" w:space="0" w:color="auto"/>
              <w:right w:val="single" w:sz="8" w:space="0" w:color="auto"/>
            </w:tcBorders>
            <w:shd w:val="clear" w:color="auto" w:fill="auto"/>
            <w:vAlign w:val="center"/>
            <w:hideMark/>
          </w:tcPr>
          <w:p w14:paraId="64D830C1"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Flutter</w:t>
            </w:r>
          </w:p>
        </w:tc>
        <w:tc>
          <w:tcPr>
            <w:tcW w:w="1170" w:type="dxa"/>
            <w:tcBorders>
              <w:top w:val="nil"/>
              <w:left w:val="nil"/>
              <w:bottom w:val="single" w:sz="8" w:space="0" w:color="auto"/>
              <w:right w:val="single" w:sz="8" w:space="0" w:color="auto"/>
            </w:tcBorders>
            <w:shd w:val="clear" w:color="auto" w:fill="auto"/>
            <w:vAlign w:val="center"/>
            <w:hideMark/>
          </w:tcPr>
          <w:p w14:paraId="4B55C157" w14:textId="77777777" w:rsidR="00770F4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Flutter</w:t>
            </w:r>
            <w:r w:rsidR="00193882" w:rsidRPr="009E6E0C">
              <w:rPr>
                <w:rFonts w:asciiTheme="majorBidi" w:eastAsia="Times New Roman" w:hAnsiTheme="majorBidi" w:cstheme="majorBidi"/>
                <w:sz w:val="20"/>
                <w:szCs w:val="20"/>
              </w:rPr>
              <w:t xml:space="preserve"> </w:t>
            </w:r>
          </w:p>
          <w:p w14:paraId="54D35B31" w14:textId="33E6F488"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 xml:space="preserve">(Single Foil) </w:t>
            </w:r>
          </w:p>
        </w:tc>
        <w:tc>
          <w:tcPr>
            <w:tcW w:w="900" w:type="dxa"/>
            <w:tcBorders>
              <w:top w:val="nil"/>
              <w:left w:val="nil"/>
              <w:bottom w:val="single" w:sz="8" w:space="0" w:color="auto"/>
              <w:right w:val="single" w:sz="8" w:space="0" w:color="auto"/>
            </w:tcBorders>
            <w:shd w:val="clear" w:color="auto" w:fill="auto"/>
            <w:vAlign w:val="center"/>
            <w:hideMark/>
          </w:tcPr>
          <w:p w14:paraId="4B5E430A"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0.24</w:t>
            </w:r>
          </w:p>
        </w:tc>
        <w:tc>
          <w:tcPr>
            <w:tcW w:w="720" w:type="dxa"/>
            <w:tcBorders>
              <w:top w:val="nil"/>
              <w:left w:val="nil"/>
              <w:bottom w:val="single" w:sz="8" w:space="0" w:color="auto"/>
              <w:right w:val="single" w:sz="8" w:space="0" w:color="auto"/>
            </w:tcBorders>
            <w:shd w:val="clear" w:color="auto" w:fill="auto"/>
            <w:vAlign w:val="center"/>
            <w:hideMark/>
          </w:tcPr>
          <w:p w14:paraId="7A3EA11C"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1.68</w:t>
            </w:r>
          </w:p>
        </w:tc>
        <w:tc>
          <w:tcPr>
            <w:tcW w:w="720" w:type="dxa"/>
            <w:tcBorders>
              <w:top w:val="nil"/>
              <w:left w:val="nil"/>
              <w:bottom w:val="single" w:sz="8" w:space="0" w:color="auto"/>
              <w:right w:val="single" w:sz="8" w:space="0" w:color="auto"/>
            </w:tcBorders>
            <w:shd w:val="clear" w:color="auto" w:fill="auto"/>
            <w:vAlign w:val="center"/>
            <w:hideMark/>
          </w:tcPr>
          <w:p w14:paraId="4FB79E2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1.03</w:t>
            </w:r>
          </w:p>
        </w:tc>
        <w:tc>
          <w:tcPr>
            <w:tcW w:w="900" w:type="dxa"/>
            <w:tcBorders>
              <w:top w:val="nil"/>
              <w:left w:val="nil"/>
              <w:bottom w:val="single" w:sz="8" w:space="0" w:color="auto"/>
              <w:right w:val="single" w:sz="8" w:space="0" w:color="auto"/>
            </w:tcBorders>
            <w:shd w:val="clear" w:color="auto" w:fill="auto"/>
            <w:vAlign w:val="center"/>
            <w:hideMark/>
          </w:tcPr>
          <w:p w14:paraId="523AA55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0.247</w:t>
            </w:r>
          </w:p>
        </w:tc>
        <w:tc>
          <w:tcPr>
            <w:tcW w:w="1170" w:type="dxa"/>
            <w:tcBorders>
              <w:top w:val="nil"/>
              <w:left w:val="nil"/>
              <w:bottom w:val="single" w:sz="8" w:space="0" w:color="auto"/>
              <w:right w:val="single" w:sz="8" w:space="0" w:color="auto"/>
            </w:tcBorders>
            <w:shd w:val="clear" w:color="auto" w:fill="auto"/>
            <w:vAlign w:val="center"/>
            <w:hideMark/>
          </w:tcPr>
          <w:p w14:paraId="20BF066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500000</w:t>
            </w:r>
          </w:p>
          <w:p w14:paraId="699D03BA" w14:textId="5B64F5EF"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(2.0)</w:t>
            </w:r>
          </w:p>
        </w:tc>
        <w:tc>
          <w:tcPr>
            <w:tcW w:w="1079" w:type="dxa"/>
            <w:tcBorders>
              <w:top w:val="nil"/>
              <w:left w:val="nil"/>
              <w:bottom w:val="single" w:sz="8" w:space="0" w:color="auto"/>
              <w:right w:val="single" w:sz="8" w:space="0" w:color="auto"/>
            </w:tcBorders>
            <w:shd w:val="clear" w:color="auto" w:fill="auto"/>
            <w:vAlign w:val="center"/>
            <w:hideMark/>
          </w:tcPr>
          <w:p w14:paraId="1D348BC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20</w:t>
            </w:r>
          </w:p>
        </w:tc>
        <w:tc>
          <w:tcPr>
            <w:tcW w:w="953" w:type="dxa"/>
            <w:tcBorders>
              <w:top w:val="nil"/>
              <w:left w:val="nil"/>
              <w:bottom w:val="single" w:sz="8" w:space="0" w:color="auto"/>
              <w:right w:val="single" w:sz="8" w:space="0" w:color="auto"/>
            </w:tcBorders>
            <w:shd w:val="clear" w:color="auto" w:fill="auto"/>
            <w:vAlign w:val="center"/>
            <w:hideMark/>
          </w:tcPr>
          <w:p w14:paraId="03E2C802"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2593.9</w:t>
            </w:r>
          </w:p>
        </w:tc>
      </w:tr>
      <w:tr w:rsidR="00D1298D" w:rsidRPr="009E6E0C" w14:paraId="64DCA07D" w14:textId="77777777" w:rsidTr="000D7C27">
        <w:trPr>
          <w:trHeight w:val="525"/>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0C82473A"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7</w:t>
            </w:r>
          </w:p>
        </w:tc>
        <w:tc>
          <w:tcPr>
            <w:tcW w:w="1350" w:type="dxa"/>
            <w:tcBorders>
              <w:top w:val="nil"/>
              <w:left w:val="nil"/>
              <w:bottom w:val="single" w:sz="8" w:space="0" w:color="auto"/>
              <w:right w:val="single" w:sz="8" w:space="0" w:color="auto"/>
            </w:tcBorders>
            <w:shd w:val="clear" w:color="auto" w:fill="auto"/>
            <w:vAlign w:val="center"/>
            <w:hideMark/>
          </w:tcPr>
          <w:p w14:paraId="7CF32700"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Torsional galloping</w:t>
            </w:r>
          </w:p>
        </w:tc>
        <w:tc>
          <w:tcPr>
            <w:tcW w:w="1170" w:type="dxa"/>
            <w:tcBorders>
              <w:top w:val="nil"/>
              <w:left w:val="nil"/>
              <w:bottom w:val="single" w:sz="8" w:space="0" w:color="auto"/>
              <w:right w:val="single" w:sz="8" w:space="0" w:color="auto"/>
            </w:tcBorders>
            <w:shd w:val="clear" w:color="auto" w:fill="auto"/>
            <w:vAlign w:val="center"/>
            <w:hideMark/>
          </w:tcPr>
          <w:p w14:paraId="172C2E47" w14:textId="03771687" w:rsidR="0019388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Torsional galloping</w:t>
            </w:r>
          </w:p>
        </w:tc>
        <w:tc>
          <w:tcPr>
            <w:tcW w:w="900" w:type="dxa"/>
            <w:tcBorders>
              <w:top w:val="nil"/>
              <w:left w:val="nil"/>
              <w:bottom w:val="single" w:sz="8" w:space="0" w:color="auto"/>
              <w:right w:val="single" w:sz="8" w:space="0" w:color="auto"/>
            </w:tcBorders>
            <w:shd w:val="clear" w:color="auto" w:fill="auto"/>
            <w:vAlign w:val="center"/>
            <w:hideMark/>
          </w:tcPr>
          <w:p w14:paraId="14F81643"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0.25</w:t>
            </w:r>
          </w:p>
        </w:tc>
        <w:tc>
          <w:tcPr>
            <w:tcW w:w="720" w:type="dxa"/>
            <w:tcBorders>
              <w:top w:val="nil"/>
              <w:left w:val="nil"/>
              <w:bottom w:val="single" w:sz="8" w:space="0" w:color="auto"/>
              <w:right w:val="single" w:sz="8" w:space="0" w:color="auto"/>
            </w:tcBorders>
            <w:shd w:val="clear" w:color="auto" w:fill="auto"/>
            <w:vAlign w:val="center"/>
            <w:hideMark/>
          </w:tcPr>
          <w:p w14:paraId="0C7AD239"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0.5</w:t>
            </w:r>
          </w:p>
        </w:tc>
        <w:tc>
          <w:tcPr>
            <w:tcW w:w="720" w:type="dxa"/>
            <w:tcBorders>
              <w:top w:val="nil"/>
              <w:left w:val="nil"/>
              <w:bottom w:val="single" w:sz="8" w:space="0" w:color="auto"/>
              <w:right w:val="single" w:sz="8" w:space="0" w:color="auto"/>
            </w:tcBorders>
            <w:shd w:val="clear" w:color="auto" w:fill="auto"/>
            <w:vAlign w:val="center"/>
            <w:hideMark/>
          </w:tcPr>
          <w:p w14:paraId="5EDF8BED"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0.1963</w:t>
            </w:r>
          </w:p>
        </w:tc>
        <w:tc>
          <w:tcPr>
            <w:tcW w:w="900" w:type="dxa"/>
            <w:tcBorders>
              <w:top w:val="nil"/>
              <w:left w:val="nil"/>
              <w:bottom w:val="single" w:sz="8" w:space="0" w:color="auto"/>
              <w:right w:val="single" w:sz="8" w:space="0" w:color="auto"/>
            </w:tcBorders>
            <w:shd w:val="clear" w:color="auto" w:fill="auto"/>
            <w:vAlign w:val="center"/>
            <w:hideMark/>
          </w:tcPr>
          <w:p w14:paraId="4107FE4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0.041</w:t>
            </w:r>
          </w:p>
        </w:tc>
        <w:tc>
          <w:tcPr>
            <w:tcW w:w="1170" w:type="dxa"/>
            <w:tcBorders>
              <w:top w:val="nil"/>
              <w:left w:val="nil"/>
              <w:bottom w:val="single" w:sz="8" w:space="0" w:color="auto"/>
              <w:right w:val="single" w:sz="8" w:space="0" w:color="auto"/>
            </w:tcBorders>
            <w:shd w:val="clear" w:color="auto" w:fill="auto"/>
            <w:vAlign w:val="center"/>
            <w:hideMark/>
          </w:tcPr>
          <w:p w14:paraId="13A5FF61"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125000</w:t>
            </w:r>
          </w:p>
          <w:p w14:paraId="6A9446A7" w14:textId="6242E1F6"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(0.495)</w:t>
            </w:r>
          </w:p>
        </w:tc>
        <w:tc>
          <w:tcPr>
            <w:tcW w:w="1079" w:type="dxa"/>
            <w:tcBorders>
              <w:top w:val="nil"/>
              <w:left w:val="nil"/>
              <w:bottom w:val="single" w:sz="8" w:space="0" w:color="auto"/>
              <w:right w:val="single" w:sz="8" w:space="0" w:color="auto"/>
            </w:tcBorders>
            <w:shd w:val="clear" w:color="auto" w:fill="auto"/>
            <w:vAlign w:val="center"/>
            <w:hideMark/>
          </w:tcPr>
          <w:p w14:paraId="7D3A9DD6"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3.5</w:t>
            </w:r>
          </w:p>
        </w:tc>
        <w:tc>
          <w:tcPr>
            <w:tcW w:w="953" w:type="dxa"/>
            <w:tcBorders>
              <w:top w:val="nil"/>
              <w:left w:val="nil"/>
              <w:bottom w:val="single" w:sz="8" w:space="0" w:color="auto"/>
              <w:right w:val="single" w:sz="8" w:space="0" w:color="auto"/>
            </w:tcBorders>
            <w:shd w:val="clear" w:color="auto" w:fill="auto"/>
            <w:vAlign w:val="center"/>
            <w:hideMark/>
          </w:tcPr>
          <w:p w14:paraId="4CC60C8F"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0.84</w:t>
            </w:r>
          </w:p>
        </w:tc>
      </w:tr>
      <w:tr w:rsidR="00D1298D" w:rsidRPr="009E6E0C" w14:paraId="4727A26B" w14:textId="77777777" w:rsidTr="000D7C27">
        <w:trPr>
          <w:trHeight w:val="529"/>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7F05D3B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8</w:t>
            </w:r>
          </w:p>
        </w:tc>
        <w:tc>
          <w:tcPr>
            <w:tcW w:w="1350" w:type="dxa"/>
            <w:tcBorders>
              <w:top w:val="nil"/>
              <w:left w:val="nil"/>
              <w:bottom w:val="single" w:sz="8" w:space="0" w:color="auto"/>
              <w:right w:val="single" w:sz="8" w:space="0" w:color="auto"/>
            </w:tcBorders>
            <w:shd w:val="clear" w:color="auto" w:fill="auto"/>
            <w:vAlign w:val="center"/>
            <w:hideMark/>
          </w:tcPr>
          <w:p w14:paraId="1D99154A"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Transverse galloping</w:t>
            </w:r>
          </w:p>
        </w:tc>
        <w:tc>
          <w:tcPr>
            <w:tcW w:w="1170" w:type="dxa"/>
            <w:tcBorders>
              <w:top w:val="nil"/>
              <w:left w:val="nil"/>
              <w:bottom w:val="single" w:sz="8" w:space="0" w:color="auto"/>
              <w:right w:val="single" w:sz="8" w:space="0" w:color="auto"/>
            </w:tcBorders>
            <w:shd w:val="clear" w:color="auto" w:fill="auto"/>
            <w:vAlign w:val="center"/>
            <w:hideMark/>
          </w:tcPr>
          <w:p w14:paraId="14D275B4" w14:textId="0B771C23" w:rsidR="0019388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Transverse galloping</w:t>
            </w:r>
          </w:p>
        </w:tc>
        <w:tc>
          <w:tcPr>
            <w:tcW w:w="900" w:type="dxa"/>
            <w:tcBorders>
              <w:top w:val="nil"/>
              <w:left w:val="nil"/>
              <w:bottom w:val="single" w:sz="8" w:space="0" w:color="auto"/>
              <w:right w:val="single" w:sz="8" w:space="0" w:color="auto"/>
            </w:tcBorders>
            <w:shd w:val="clear" w:color="auto" w:fill="auto"/>
            <w:vAlign w:val="center"/>
            <w:hideMark/>
          </w:tcPr>
          <w:p w14:paraId="68FA283F"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0.04</w:t>
            </w:r>
          </w:p>
        </w:tc>
        <w:tc>
          <w:tcPr>
            <w:tcW w:w="720" w:type="dxa"/>
            <w:tcBorders>
              <w:top w:val="nil"/>
              <w:left w:val="nil"/>
              <w:bottom w:val="single" w:sz="8" w:space="0" w:color="auto"/>
              <w:right w:val="single" w:sz="8" w:space="0" w:color="auto"/>
            </w:tcBorders>
            <w:shd w:val="clear" w:color="auto" w:fill="auto"/>
            <w:vAlign w:val="center"/>
            <w:hideMark/>
          </w:tcPr>
          <w:p w14:paraId="5FE6D905"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0.251</w:t>
            </w:r>
          </w:p>
        </w:tc>
        <w:tc>
          <w:tcPr>
            <w:tcW w:w="720" w:type="dxa"/>
            <w:tcBorders>
              <w:top w:val="nil"/>
              <w:left w:val="nil"/>
              <w:bottom w:val="single" w:sz="8" w:space="0" w:color="auto"/>
              <w:right w:val="single" w:sz="8" w:space="0" w:color="auto"/>
            </w:tcBorders>
            <w:shd w:val="clear" w:color="auto" w:fill="auto"/>
            <w:vAlign w:val="center"/>
            <w:hideMark/>
          </w:tcPr>
          <w:p w14:paraId="36207061"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0.0151</w:t>
            </w:r>
          </w:p>
        </w:tc>
        <w:tc>
          <w:tcPr>
            <w:tcW w:w="900" w:type="dxa"/>
            <w:tcBorders>
              <w:top w:val="nil"/>
              <w:left w:val="nil"/>
              <w:bottom w:val="single" w:sz="8" w:space="0" w:color="auto"/>
              <w:right w:val="single" w:sz="8" w:space="0" w:color="auto"/>
            </w:tcBorders>
            <w:shd w:val="clear" w:color="auto" w:fill="auto"/>
            <w:vAlign w:val="center"/>
            <w:hideMark/>
          </w:tcPr>
          <w:p w14:paraId="158411BB"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0.0007</w:t>
            </w:r>
          </w:p>
        </w:tc>
        <w:tc>
          <w:tcPr>
            <w:tcW w:w="1170" w:type="dxa"/>
            <w:tcBorders>
              <w:top w:val="nil"/>
              <w:left w:val="nil"/>
              <w:bottom w:val="single" w:sz="8" w:space="0" w:color="auto"/>
              <w:right w:val="single" w:sz="8" w:space="0" w:color="auto"/>
            </w:tcBorders>
            <w:shd w:val="clear" w:color="auto" w:fill="auto"/>
            <w:vAlign w:val="center"/>
            <w:hideMark/>
          </w:tcPr>
          <w:p w14:paraId="14A115C1"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13210</w:t>
            </w:r>
          </w:p>
          <w:p w14:paraId="1B95D98C" w14:textId="02CC5B1E"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(0.327)</w:t>
            </w:r>
          </w:p>
        </w:tc>
        <w:tc>
          <w:tcPr>
            <w:tcW w:w="1079" w:type="dxa"/>
            <w:tcBorders>
              <w:top w:val="nil"/>
              <w:left w:val="nil"/>
              <w:bottom w:val="single" w:sz="8" w:space="0" w:color="auto"/>
              <w:right w:val="single" w:sz="8" w:space="0" w:color="auto"/>
            </w:tcBorders>
            <w:shd w:val="clear" w:color="auto" w:fill="auto"/>
            <w:vAlign w:val="center"/>
            <w:hideMark/>
          </w:tcPr>
          <w:p w14:paraId="2A05C963"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6</w:t>
            </w:r>
          </w:p>
        </w:tc>
        <w:tc>
          <w:tcPr>
            <w:tcW w:w="953" w:type="dxa"/>
            <w:tcBorders>
              <w:top w:val="nil"/>
              <w:left w:val="nil"/>
              <w:bottom w:val="single" w:sz="8" w:space="0" w:color="auto"/>
              <w:right w:val="single" w:sz="8" w:space="0" w:color="auto"/>
            </w:tcBorders>
            <w:shd w:val="clear" w:color="auto" w:fill="auto"/>
            <w:vAlign w:val="center"/>
            <w:hideMark/>
          </w:tcPr>
          <w:p w14:paraId="3B0B9A3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1.67</w:t>
            </w:r>
          </w:p>
        </w:tc>
      </w:tr>
      <w:tr w:rsidR="00D1298D" w:rsidRPr="009E6E0C" w14:paraId="3149FEA2" w14:textId="77777777" w:rsidTr="000D7C27">
        <w:trPr>
          <w:trHeight w:val="315"/>
        </w:trPr>
        <w:tc>
          <w:tcPr>
            <w:tcW w:w="735" w:type="dxa"/>
            <w:tcBorders>
              <w:top w:val="nil"/>
              <w:left w:val="single" w:sz="8" w:space="0" w:color="auto"/>
              <w:bottom w:val="single" w:sz="8" w:space="0" w:color="auto"/>
              <w:right w:val="single" w:sz="8" w:space="0" w:color="auto"/>
            </w:tcBorders>
            <w:shd w:val="clear" w:color="auto" w:fill="auto"/>
            <w:vAlign w:val="center"/>
            <w:hideMark/>
          </w:tcPr>
          <w:p w14:paraId="568EC16E"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9</w:t>
            </w:r>
          </w:p>
        </w:tc>
        <w:tc>
          <w:tcPr>
            <w:tcW w:w="1350" w:type="dxa"/>
            <w:tcBorders>
              <w:top w:val="nil"/>
              <w:left w:val="nil"/>
              <w:bottom w:val="single" w:sz="8" w:space="0" w:color="auto"/>
              <w:right w:val="single" w:sz="8" w:space="0" w:color="auto"/>
            </w:tcBorders>
            <w:shd w:val="clear" w:color="auto" w:fill="auto"/>
            <w:vAlign w:val="center"/>
            <w:hideMark/>
          </w:tcPr>
          <w:p w14:paraId="3D9F7BA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Buffeting</w:t>
            </w:r>
          </w:p>
        </w:tc>
        <w:tc>
          <w:tcPr>
            <w:tcW w:w="1170" w:type="dxa"/>
            <w:tcBorders>
              <w:top w:val="nil"/>
              <w:left w:val="nil"/>
              <w:bottom w:val="single" w:sz="8" w:space="0" w:color="auto"/>
              <w:right w:val="single" w:sz="8" w:space="0" w:color="auto"/>
            </w:tcBorders>
            <w:shd w:val="clear" w:color="auto" w:fill="auto"/>
            <w:vAlign w:val="center"/>
            <w:hideMark/>
          </w:tcPr>
          <w:p w14:paraId="2A5724E3" w14:textId="7936987E" w:rsidR="00193882" w:rsidRPr="009E6E0C" w:rsidRDefault="00770F4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Buffeting</w:t>
            </w:r>
          </w:p>
        </w:tc>
        <w:tc>
          <w:tcPr>
            <w:tcW w:w="900" w:type="dxa"/>
            <w:tcBorders>
              <w:top w:val="nil"/>
              <w:left w:val="nil"/>
              <w:bottom w:val="single" w:sz="8" w:space="0" w:color="auto"/>
              <w:right w:val="single" w:sz="8" w:space="0" w:color="auto"/>
            </w:tcBorders>
            <w:shd w:val="clear" w:color="auto" w:fill="auto"/>
            <w:vAlign w:val="center"/>
            <w:hideMark/>
          </w:tcPr>
          <w:p w14:paraId="6C2ED7ED"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0.3</w:t>
            </w:r>
          </w:p>
        </w:tc>
        <w:tc>
          <w:tcPr>
            <w:tcW w:w="720" w:type="dxa"/>
            <w:tcBorders>
              <w:top w:val="nil"/>
              <w:left w:val="nil"/>
              <w:bottom w:val="single" w:sz="8" w:space="0" w:color="auto"/>
              <w:right w:val="single" w:sz="8" w:space="0" w:color="auto"/>
            </w:tcBorders>
            <w:shd w:val="clear" w:color="auto" w:fill="auto"/>
            <w:vAlign w:val="center"/>
            <w:hideMark/>
          </w:tcPr>
          <w:p w14:paraId="5C1E9987"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0.5</w:t>
            </w:r>
          </w:p>
        </w:tc>
        <w:tc>
          <w:tcPr>
            <w:tcW w:w="720" w:type="dxa"/>
            <w:tcBorders>
              <w:top w:val="nil"/>
              <w:left w:val="nil"/>
              <w:bottom w:val="single" w:sz="8" w:space="0" w:color="auto"/>
              <w:right w:val="single" w:sz="8" w:space="0" w:color="auto"/>
            </w:tcBorders>
            <w:shd w:val="clear" w:color="auto" w:fill="auto"/>
            <w:vAlign w:val="center"/>
            <w:hideMark/>
          </w:tcPr>
          <w:p w14:paraId="1CF4C8C1"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0.0822</w:t>
            </w:r>
          </w:p>
        </w:tc>
        <w:tc>
          <w:tcPr>
            <w:tcW w:w="900" w:type="dxa"/>
            <w:tcBorders>
              <w:top w:val="nil"/>
              <w:left w:val="nil"/>
              <w:bottom w:val="single" w:sz="8" w:space="0" w:color="auto"/>
              <w:right w:val="single" w:sz="8" w:space="0" w:color="auto"/>
            </w:tcBorders>
            <w:shd w:val="clear" w:color="auto" w:fill="auto"/>
            <w:vAlign w:val="center"/>
            <w:hideMark/>
          </w:tcPr>
          <w:p w14:paraId="75C65F7D"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0.053</w:t>
            </w:r>
          </w:p>
        </w:tc>
        <w:tc>
          <w:tcPr>
            <w:tcW w:w="1170" w:type="dxa"/>
            <w:tcBorders>
              <w:top w:val="nil"/>
              <w:left w:val="nil"/>
              <w:bottom w:val="single" w:sz="8" w:space="0" w:color="auto"/>
              <w:right w:val="single" w:sz="8" w:space="0" w:color="auto"/>
            </w:tcBorders>
            <w:shd w:val="clear" w:color="auto" w:fill="auto"/>
            <w:vAlign w:val="center"/>
            <w:hideMark/>
          </w:tcPr>
          <w:p w14:paraId="5E2F55CF"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75000</w:t>
            </w:r>
          </w:p>
          <w:p w14:paraId="77C430A0" w14:textId="58FBC80E"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(0.248)</w:t>
            </w:r>
          </w:p>
        </w:tc>
        <w:tc>
          <w:tcPr>
            <w:tcW w:w="1079" w:type="dxa"/>
            <w:tcBorders>
              <w:top w:val="nil"/>
              <w:left w:val="nil"/>
              <w:bottom w:val="single" w:sz="8" w:space="0" w:color="auto"/>
              <w:right w:val="single" w:sz="8" w:space="0" w:color="auto"/>
            </w:tcBorders>
            <w:shd w:val="clear" w:color="auto" w:fill="auto"/>
            <w:vAlign w:val="center"/>
            <w:hideMark/>
          </w:tcPr>
          <w:p w14:paraId="25154A94"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60</w:t>
            </w:r>
          </w:p>
        </w:tc>
        <w:tc>
          <w:tcPr>
            <w:tcW w:w="953" w:type="dxa"/>
            <w:tcBorders>
              <w:top w:val="nil"/>
              <w:left w:val="nil"/>
              <w:bottom w:val="single" w:sz="8" w:space="0" w:color="auto"/>
              <w:right w:val="single" w:sz="8" w:space="0" w:color="auto"/>
            </w:tcBorders>
            <w:shd w:val="clear" w:color="auto" w:fill="auto"/>
            <w:vAlign w:val="center"/>
            <w:hideMark/>
          </w:tcPr>
          <w:p w14:paraId="3CDACF28" w14:textId="77777777" w:rsidR="00193882" w:rsidRPr="009E6E0C" w:rsidRDefault="00193882" w:rsidP="00193882">
            <w:pPr>
              <w:spacing w:after="0" w:line="240" w:lineRule="auto"/>
              <w:jc w:val="center"/>
              <w:rPr>
                <w:rFonts w:asciiTheme="majorBidi" w:eastAsia="Times New Roman" w:hAnsiTheme="majorBidi" w:cstheme="majorBidi"/>
                <w:sz w:val="20"/>
                <w:szCs w:val="20"/>
              </w:rPr>
            </w:pPr>
            <w:r w:rsidRPr="009E6E0C">
              <w:rPr>
                <w:rFonts w:asciiTheme="majorBidi" w:eastAsia="Times New Roman" w:hAnsiTheme="majorBidi" w:cstheme="majorBidi"/>
                <w:sz w:val="20"/>
                <w:szCs w:val="20"/>
              </w:rPr>
              <w:t>88.69</w:t>
            </w:r>
          </w:p>
        </w:tc>
      </w:tr>
    </w:tbl>
    <w:p w14:paraId="6C8B5631" w14:textId="6F33FA57" w:rsidR="008F2EDC" w:rsidRPr="00D1298D" w:rsidRDefault="00F542E7" w:rsidP="00B85560">
      <w:pPr>
        <w:pStyle w:val="Paragraph"/>
      </w:pPr>
      <w:r>
        <w:t>T</w:t>
      </w:r>
      <w:r w:rsidRPr="00D1298D">
        <w:t xml:space="preserve">he </w:t>
      </w:r>
      <w:r w:rsidR="006A3EB6" w:rsidRPr="00D1298D">
        <w:t xml:space="preserve">maximum </w:t>
      </w:r>
      <w:r w:rsidR="009D6AB0" w:rsidRPr="00D1298D">
        <w:t xml:space="preserve">achievable </w:t>
      </w:r>
      <w:r w:rsidR="00FF5D63">
        <w:t>efficiencies</w:t>
      </w:r>
      <w:r w:rsidR="006A3EB6" w:rsidRPr="00D1298D">
        <w:t xml:space="preserve"> of </w:t>
      </w:r>
      <w:r w:rsidR="00BD05D6">
        <w:t xml:space="preserve">the </w:t>
      </w:r>
      <w:r w:rsidR="006A3EB6" w:rsidRPr="00D1298D">
        <w:t>turbine</w:t>
      </w:r>
      <w:r w:rsidR="00A65339">
        <w:t>s</w:t>
      </w:r>
      <w:r w:rsidR="006A3EB6" w:rsidRPr="00D1298D">
        <w:t xml:space="preserve"> </w:t>
      </w:r>
      <w:r w:rsidR="002773C9">
        <w:t xml:space="preserve">listed in </w:t>
      </w:r>
      <w:r w:rsidR="002773C9" w:rsidRPr="00D1298D">
        <w:fldChar w:fldCharType="begin"/>
      </w:r>
      <w:r w:rsidR="002773C9" w:rsidRPr="00D1298D">
        <w:instrText xml:space="preserve"> REF _Ref452566591 \h </w:instrText>
      </w:r>
      <w:r w:rsidR="002773C9" w:rsidRPr="00D1298D">
        <w:fldChar w:fldCharType="separate"/>
      </w:r>
      <w:r w:rsidR="00B85560" w:rsidRPr="00D1298D">
        <w:t xml:space="preserve">Table </w:t>
      </w:r>
      <w:r w:rsidR="00B85560">
        <w:rPr>
          <w:noProof/>
        </w:rPr>
        <w:t>9</w:t>
      </w:r>
      <w:r w:rsidR="002773C9" w:rsidRPr="00D1298D">
        <w:fldChar w:fldCharType="end"/>
      </w:r>
      <w:r w:rsidR="002773C9">
        <w:t xml:space="preserve"> </w:t>
      </w:r>
      <w:r w:rsidR="00FF5D63">
        <w:t>are</w:t>
      </w:r>
      <w:r w:rsidR="006A3EB6" w:rsidRPr="00D1298D">
        <w:t xml:space="preserve"> depicted in </w:t>
      </w:r>
      <w:r w:rsidR="006A3EB6" w:rsidRPr="00D1298D">
        <w:fldChar w:fldCharType="begin"/>
      </w:r>
      <w:r w:rsidR="006A3EB6" w:rsidRPr="00D1298D">
        <w:instrText xml:space="preserve"> REF _Ref452717614 \h </w:instrText>
      </w:r>
      <w:r w:rsidR="00764380" w:rsidRPr="00D1298D">
        <w:instrText xml:space="preserve"> \* MERGEFORMAT </w:instrText>
      </w:r>
      <w:r w:rsidR="006A3EB6" w:rsidRPr="00D1298D">
        <w:fldChar w:fldCharType="separate"/>
      </w:r>
      <w:r w:rsidR="00B85560" w:rsidRPr="00D1298D">
        <w:t xml:space="preserve">Figure </w:t>
      </w:r>
      <w:r w:rsidR="00B85560">
        <w:t>31</w:t>
      </w:r>
      <w:r w:rsidR="006A3EB6" w:rsidRPr="00D1298D">
        <w:fldChar w:fldCharType="end"/>
      </w:r>
      <w:r w:rsidR="006A3EB6" w:rsidRPr="00D1298D">
        <w:t xml:space="preserve">. As can be seen, among </w:t>
      </w:r>
      <w:r w:rsidR="00E31758">
        <w:t>all</w:t>
      </w:r>
      <w:r w:rsidR="006A3EB6" w:rsidRPr="00D1298D">
        <w:t xml:space="preserve">, the Buffeting </w:t>
      </w:r>
      <w:r w:rsidR="00E31758">
        <w:t>turbine</w:t>
      </w:r>
      <w:r w:rsidR="00E31758" w:rsidRPr="00D1298D">
        <w:t xml:space="preserve"> </w:t>
      </w:r>
      <w:r w:rsidR="006A3EB6" w:rsidRPr="00D1298D">
        <w:t xml:space="preserve">can extract energy from low head current with </w:t>
      </w:r>
      <w:r w:rsidR="00CC0015">
        <w:t xml:space="preserve">the </w:t>
      </w:r>
      <w:r w:rsidR="006A3EB6" w:rsidRPr="00D1298D">
        <w:t>highest efficiency</w:t>
      </w:r>
      <w:r w:rsidR="007A64B0" w:rsidRPr="00D1298D">
        <w:t xml:space="preserve"> of 60 percent</w:t>
      </w:r>
      <w:r w:rsidR="007A37B0" w:rsidRPr="00D1298D">
        <w:t xml:space="preserve"> </w:t>
      </w:r>
      <w:r w:rsidR="00A65339">
        <w:t>and</w:t>
      </w:r>
      <w:r w:rsidR="00A65339" w:rsidRPr="00D1298D">
        <w:t xml:space="preserve"> </w:t>
      </w:r>
      <w:r w:rsidR="00A87DF8">
        <w:t xml:space="preserve">the </w:t>
      </w:r>
      <w:r w:rsidR="007A37B0" w:rsidRPr="00D1298D">
        <w:t>Torsional Galloping</w:t>
      </w:r>
      <w:r w:rsidR="00A87DF8">
        <w:t xml:space="preserve"> based one</w:t>
      </w:r>
      <w:r w:rsidR="007A37B0" w:rsidRPr="00D1298D">
        <w:t xml:space="preserve"> has </w:t>
      </w:r>
      <w:r w:rsidR="00AA639F">
        <w:t xml:space="preserve">the </w:t>
      </w:r>
      <w:r w:rsidR="007A37B0" w:rsidRPr="00D1298D">
        <w:t>lowest efficiency of 3.5 percent.</w:t>
      </w:r>
      <w:r w:rsidR="006A3EB6" w:rsidRPr="00D1298D">
        <w:t xml:space="preserve"> </w:t>
      </w:r>
      <w:r w:rsidR="00B72E10" w:rsidRPr="00D1298D">
        <w:t xml:space="preserve">In </w:t>
      </w:r>
      <w:r w:rsidR="009F33C8" w:rsidRPr="00D1298D">
        <w:t xml:space="preserve">spite of </w:t>
      </w:r>
      <w:r w:rsidR="00A65339">
        <w:t xml:space="preserve">the </w:t>
      </w:r>
      <w:r w:rsidR="009F33C8" w:rsidRPr="00D1298D">
        <w:t xml:space="preserve">low efficiency of </w:t>
      </w:r>
      <w:r w:rsidR="00555E9B">
        <w:t xml:space="preserve">the </w:t>
      </w:r>
      <w:r w:rsidR="004E07BF">
        <w:t xml:space="preserve">Transverse </w:t>
      </w:r>
      <w:r w:rsidR="00B72E10" w:rsidRPr="00D1298D">
        <w:t xml:space="preserve">Galloping </w:t>
      </w:r>
      <w:r w:rsidR="00555E9B">
        <w:t>based turbine</w:t>
      </w:r>
      <w:r w:rsidR="005D40C3" w:rsidRPr="00D1298D">
        <w:t xml:space="preserve"> </w:t>
      </w:r>
      <w:r w:rsidR="00B72E10" w:rsidRPr="00D1298D">
        <w:t>in comparison with other</w:t>
      </w:r>
      <w:r w:rsidR="00A65339">
        <w:t>s</w:t>
      </w:r>
      <w:r w:rsidR="009F33C8" w:rsidRPr="00D1298D">
        <w:t>,</w:t>
      </w:r>
      <w:r w:rsidR="00B0438E" w:rsidRPr="00D1298D">
        <w:t xml:space="preserve"> </w:t>
      </w:r>
      <w:r w:rsidR="00691D4B">
        <w:t>the phenomenon of</w:t>
      </w:r>
      <w:r w:rsidR="00691D4B" w:rsidRPr="00691D4B">
        <w:t xml:space="preserve"> </w:t>
      </w:r>
      <w:r w:rsidR="00691D4B">
        <w:t>Transverse G</w:t>
      </w:r>
      <w:r w:rsidR="00691D4B" w:rsidRPr="00D1298D">
        <w:t xml:space="preserve">alloping </w:t>
      </w:r>
      <w:r w:rsidR="005D40C3" w:rsidRPr="00D1298D">
        <w:t xml:space="preserve">helps to improve the quality of </w:t>
      </w:r>
      <w:r w:rsidR="009F33C8" w:rsidRPr="00D1298D">
        <w:t xml:space="preserve">other </w:t>
      </w:r>
      <w:r w:rsidR="005D40C3" w:rsidRPr="00D1298D">
        <w:t>phenomena</w:t>
      </w:r>
      <w:r w:rsidR="009F33C8" w:rsidRPr="00D1298D">
        <w:t xml:space="preserve"> when accompanied </w:t>
      </w:r>
      <w:r w:rsidR="00764380" w:rsidRPr="00D1298D">
        <w:t>by</w:t>
      </w:r>
      <w:r w:rsidR="009F33C8" w:rsidRPr="00D1298D">
        <w:t xml:space="preserve"> others</w:t>
      </w:r>
      <w:r w:rsidR="005D40C3" w:rsidRPr="00D1298D">
        <w:t xml:space="preserve">. For instance, </w:t>
      </w:r>
      <w:r w:rsidR="00873ACF">
        <w:t xml:space="preserve">its </w:t>
      </w:r>
      <w:r w:rsidR="00764380" w:rsidRPr="00D1298D">
        <w:t xml:space="preserve">combination </w:t>
      </w:r>
      <w:r w:rsidR="00873ACF">
        <w:t>with</w:t>
      </w:r>
      <w:r w:rsidR="00764380" w:rsidRPr="00D1298D">
        <w:t xml:space="preserve"> </w:t>
      </w:r>
      <w:r w:rsidR="005D40C3" w:rsidRPr="00D1298D">
        <w:t>VIV phenomen</w:t>
      </w:r>
      <w:r w:rsidR="00764380" w:rsidRPr="00D1298D">
        <w:t>a</w:t>
      </w:r>
      <w:r w:rsidR="005D40C3" w:rsidRPr="00D1298D">
        <w:t xml:space="preserve"> in VIVACE has capability to increase the efficiency</w:t>
      </w:r>
      <w:r w:rsidR="00764380" w:rsidRPr="00D1298D">
        <w:t xml:space="preserve"> of energy generation</w:t>
      </w:r>
      <w:r w:rsidR="005D40C3" w:rsidRPr="00D1298D">
        <w:t xml:space="preserve"> by increasing the amplitude and decreasing </w:t>
      </w:r>
      <w:r w:rsidR="00764380" w:rsidRPr="00D1298D">
        <w:t>the</w:t>
      </w:r>
      <w:r w:rsidR="005D40C3" w:rsidRPr="00D1298D">
        <w:t xml:space="preserve"> frequency</w:t>
      </w:r>
      <w:r w:rsidR="00764380" w:rsidRPr="00D1298D">
        <w:t xml:space="preserve"> of oscillation</w:t>
      </w:r>
      <w:r w:rsidR="00EE6604" w:rsidRPr="00D1298D">
        <w:t xml:space="preserve"> </w:t>
      </w:r>
      <w:r w:rsidR="000E183C" w:rsidRPr="00D1298D">
        <w:fldChar w:fldCharType="begin"/>
      </w:r>
      <w:r w:rsidR="000E183C" w:rsidRPr="00D1298D">
        <w:instrText xml:space="preserve"> REF _Ref453431834 \h </w:instrText>
      </w:r>
      <w:r w:rsidR="000E183C" w:rsidRPr="00D1298D">
        <w:fldChar w:fldCharType="separate"/>
      </w:r>
      <w:r w:rsidR="0005516A" w:rsidRPr="00600074">
        <w:rPr>
          <w:bCs/>
          <w:szCs w:val="20"/>
          <w:bdr w:val="none" w:sz="0" w:space="0" w:color="auto" w:frame="1"/>
          <w:shd w:val="clear" w:color="auto" w:fill="FFFFFF"/>
        </w:rPr>
        <w:t>[</w:t>
      </w:r>
      <w:r w:rsidR="0005516A">
        <w:rPr>
          <w:noProof/>
        </w:rPr>
        <w:t>97</w:t>
      </w:r>
      <w:r w:rsidR="000E183C" w:rsidRPr="00D1298D">
        <w:fldChar w:fldCharType="end"/>
      </w:r>
      <w:r w:rsidR="00EC3723" w:rsidRPr="00D1298D">
        <w:t>]</w:t>
      </w:r>
      <w:r w:rsidR="005D40C3" w:rsidRPr="00D1298D">
        <w:t>.</w:t>
      </w:r>
    </w:p>
    <w:p w14:paraId="4E2FC60D" w14:textId="0A134F26" w:rsidR="00D40A58" w:rsidRPr="00D1298D" w:rsidRDefault="00D40A58" w:rsidP="00600074">
      <w:pPr>
        <w:pStyle w:val="Table"/>
      </w:pPr>
      <w:bookmarkStart w:id="77" w:name="_Ref453445315"/>
      <w:r w:rsidRPr="00D1298D">
        <w:t xml:space="preserve">Table </w:t>
      </w:r>
      <w:fldSimple w:instr=" SEQ Table \* ARABIC ">
        <w:r w:rsidR="0005516A">
          <w:rPr>
            <w:noProof/>
          </w:rPr>
          <w:t>10</w:t>
        </w:r>
      </w:fldSimple>
      <w:bookmarkEnd w:id="77"/>
      <w:r w:rsidRPr="00D1298D">
        <w:t>: Definition of swept area and swept volume for each phenomenon</w:t>
      </w:r>
    </w:p>
    <w:tbl>
      <w:tblPr>
        <w:tblStyle w:val="TableGrid"/>
        <w:tblW w:w="0" w:type="auto"/>
        <w:tblLook w:val="04A0" w:firstRow="1" w:lastRow="0" w:firstColumn="1" w:lastColumn="0" w:noHBand="0" w:noVBand="1"/>
      </w:tblPr>
      <w:tblGrid>
        <w:gridCol w:w="2373"/>
        <w:gridCol w:w="2466"/>
        <w:gridCol w:w="2366"/>
        <w:gridCol w:w="2371"/>
      </w:tblGrid>
      <w:tr w:rsidR="00D1298D" w:rsidRPr="009E6E0C" w14:paraId="0243A209" w14:textId="77777777" w:rsidTr="00D40A58">
        <w:tc>
          <w:tcPr>
            <w:tcW w:w="2394" w:type="dxa"/>
          </w:tcPr>
          <w:p w14:paraId="5112A8F6" w14:textId="1A4D17DA" w:rsidR="00D40A58" w:rsidRPr="009E6E0C" w:rsidRDefault="00D40A58" w:rsidP="000E183C">
            <w:pPr>
              <w:pStyle w:val="Paragraph"/>
              <w:ind w:firstLine="0"/>
              <w:rPr>
                <w:sz w:val="20"/>
                <w:szCs w:val="20"/>
              </w:rPr>
            </w:pPr>
            <w:r w:rsidRPr="009E6E0C">
              <w:rPr>
                <w:sz w:val="20"/>
                <w:szCs w:val="20"/>
              </w:rPr>
              <w:t>Phenomenon</w:t>
            </w:r>
          </w:p>
        </w:tc>
        <w:tc>
          <w:tcPr>
            <w:tcW w:w="2394" w:type="dxa"/>
          </w:tcPr>
          <w:p w14:paraId="53E8B444" w14:textId="1A98CF08" w:rsidR="00D40A58" w:rsidRPr="009E6E0C" w:rsidRDefault="00D40A58" w:rsidP="000E183C">
            <w:pPr>
              <w:pStyle w:val="Paragraph"/>
              <w:ind w:firstLine="0"/>
              <w:rPr>
                <w:sz w:val="20"/>
                <w:szCs w:val="20"/>
              </w:rPr>
            </w:pPr>
            <w:r w:rsidRPr="009E6E0C">
              <w:rPr>
                <w:sz w:val="20"/>
                <w:szCs w:val="20"/>
              </w:rPr>
              <w:t>Scheme</w:t>
            </w:r>
          </w:p>
        </w:tc>
        <w:tc>
          <w:tcPr>
            <w:tcW w:w="2394" w:type="dxa"/>
          </w:tcPr>
          <w:p w14:paraId="215878CF" w14:textId="734B1F4C" w:rsidR="00D40A58" w:rsidRPr="009E6E0C" w:rsidRDefault="00D40A58" w:rsidP="000E183C">
            <w:pPr>
              <w:pStyle w:val="Paragraph"/>
              <w:ind w:firstLine="0"/>
              <w:rPr>
                <w:sz w:val="20"/>
                <w:szCs w:val="20"/>
              </w:rPr>
            </w:pPr>
            <w:r w:rsidRPr="009E6E0C">
              <w:rPr>
                <w:sz w:val="20"/>
                <w:szCs w:val="20"/>
              </w:rPr>
              <w:t>Swept Area</w:t>
            </w:r>
          </w:p>
        </w:tc>
        <w:tc>
          <w:tcPr>
            <w:tcW w:w="2394" w:type="dxa"/>
          </w:tcPr>
          <w:p w14:paraId="5A1F6A73" w14:textId="23FCAC0F" w:rsidR="00D40A58" w:rsidRPr="009E6E0C" w:rsidRDefault="00D40A58" w:rsidP="000E183C">
            <w:pPr>
              <w:pStyle w:val="Paragraph"/>
              <w:ind w:firstLine="0"/>
              <w:rPr>
                <w:sz w:val="20"/>
                <w:szCs w:val="20"/>
              </w:rPr>
            </w:pPr>
            <w:r w:rsidRPr="009E6E0C">
              <w:rPr>
                <w:sz w:val="20"/>
                <w:szCs w:val="20"/>
              </w:rPr>
              <w:t>Swept Volume</w:t>
            </w:r>
          </w:p>
        </w:tc>
      </w:tr>
      <w:tr w:rsidR="00D1298D" w:rsidRPr="009E6E0C" w14:paraId="40E91499" w14:textId="77777777" w:rsidTr="003574BA">
        <w:tc>
          <w:tcPr>
            <w:tcW w:w="2394" w:type="dxa"/>
            <w:vAlign w:val="center"/>
          </w:tcPr>
          <w:p w14:paraId="77ABE817" w14:textId="747D7311" w:rsidR="00D40A58" w:rsidRPr="009E6E0C" w:rsidRDefault="009C18DC" w:rsidP="00FA0DB2">
            <w:pPr>
              <w:pStyle w:val="Paragraph"/>
              <w:ind w:firstLine="0"/>
              <w:jc w:val="left"/>
              <w:rPr>
                <w:sz w:val="20"/>
                <w:szCs w:val="20"/>
              </w:rPr>
            </w:pPr>
            <w:r w:rsidRPr="009E6E0C">
              <w:rPr>
                <w:sz w:val="20"/>
                <w:szCs w:val="20"/>
              </w:rPr>
              <w:t>Flutter</w:t>
            </w:r>
          </w:p>
        </w:tc>
        <w:tc>
          <w:tcPr>
            <w:tcW w:w="2394" w:type="dxa"/>
          </w:tcPr>
          <w:p w14:paraId="18F3BCBC" w14:textId="2AE2D5F1" w:rsidR="00D40A58" w:rsidRPr="009E6E0C" w:rsidRDefault="00D40A58" w:rsidP="000E183C">
            <w:pPr>
              <w:pStyle w:val="Paragraph"/>
              <w:ind w:firstLine="0"/>
              <w:rPr>
                <w:sz w:val="20"/>
                <w:szCs w:val="20"/>
              </w:rPr>
            </w:pPr>
            <w:r w:rsidRPr="009E6E0C">
              <w:rPr>
                <w:noProof/>
                <w:sz w:val="20"/>
                <w:szCs w:val="20"/>
              </w:rPr>
              <w:drawing>
                <wp:inline distT="0" distB="0" distL="0" distR="0" wp14:anchorId="5B364E46" wp14:editId="22F4D800">
                  <wp:extent cx="1308240" cy="1104480"/>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tter-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08240" cy="1104480"/>
                          </a:xfrm>
                          <a:prstGeom prst="rect">
                            <a:avLst/>
                          </a:prstGeom>
                        </pic:spPr>
                      </pic:pic>
                    </a:graphicData>
                  </a:graphic>
                </wp:inline>
              </w:drawing>
            </w:r>
          </w:p>
        </w:tc>
        <w:tc>
          <w:tcPr>
            <w:tcW w:w="2394" w:type="dxa"/>
            <w:vAlign w:val="center"/>
          </w:tcPr>
          <w:p w14:paraId="28551844" w14:textId="750EF2C2" w:rsidR="00D40A58" w:rsidRPr="009E6E0C" w:rsidRDefault="0011063A" w:rsidP="0011063A">
            <w:pPr>
              <w:pStyle w:val="Paragraph"/>
              <w:ind w:firstLine="0"/>
              <w:jc w:val="center"/>
              <w:rPr>
                <w:rFonts w:eastAsiaTheme="minorEastAsia"/>
                <w:sz w:val="20"/>
                <w:szCs w:val="20"/>
              </w:rPr>
            </w:pPr>
            <m:oMathPara>
              <m:oMath>
                <m:r>
                  <w:rPr>
                    <w:rFonts w:ascii="Cambria Math" w:hAnsi="Cambria Math"/>
                    <w:sz w:val="20"/>
                    <w:szCs w:val="20"/>
                  </w:rPr>
                  <m:t>2.55 C*S</m:t>
                </m:r>
              </m:oMath>
            </m:oMathPara>
          </w:p>
          <w:p w14:paraId="599C44F3" w14:textId="0A93DDC0" w:rsidR="0011063A" w:rsidRPr="009E6E0C" w:rsidRDefault="0011063A" w:rsidP="003574BA">
            <w:pPr>
              <w:pStyle w:val="Paragraph"/>
              <w:ind w:firstLine="0"/>
              <w:jc w:val="center"/>
              <w:rPr>
                <w:sz w:val="20"/>
                <w:szCs w:val="20"/>
              </w:rPr>
            </w:pPr>
            <w:r w:rsidRPr="009E6E0C">
              <w:rPr>
                <w:rFonts w:eastAsiaTheme="minorEastAsia"/>
                <w:sz w:val="20"/>
                <w:szCs w:val="20"/>
              </w:rPr>
              <w:t xml:space="preserve">(H=2.55 C) </w:t>
            </w:r>
            <w:r w:rsidRPr="009E6E0C">
              <w:rPr>
                <w:rFonts w:eastAsiaTheme="minorEastAsia"/>
                <w:sz w:val="20"/>
                <w:szCs w:val="20"/>
              </w:rPr>
              <w:fldChar w:fldCharType="begin"/>
            </w:r>
            <w:r w:rsidRPr="009E6E0C">
              <w:rPr>
                <w:rFonts w:eastAsiaTheme="minorEastAsia"/>
                <w:sz w:val="20"/>
                <w:szCs w:val="20"/>
              </w:rPr>
              <w:instrText xml:space="preserve"> REF _Ref452068333 \h  \* MERGEFORMAT </w:instrText>
            </w:r>
            <w:r w:rsidRPr="009E6E0C">
              <w:rPr>
                <w:rFonts w:eastAsiaTheme="minorEastAsia"/>
                <w:sz w:val="20"/>
                <w:szCs w:val="20"/>
              </w:rPr>
            </w:r>
            <w:r w:rsidRPr="009E6E0C">
              <w:rPr>
                <w:rFonts w:eastAsiaTheme="minorEastAsia"/>
                <w:sz w:val="20"/>
                <w:szCs w:val="20"/>
              </w:rPr>
              <w:fldChar w:fldCharType="separate"/>
            </w:r>
            <w:r w:rsidR="0005516A" w:rsidRPr="0005516A">
              <w:rPr>
                <w:sz w:val="20"/>
                <w:szCs w:val="20"/>
              </w:rPr>
              <w:t>[</w:t>
            </w:r>
            <w:r w:rsidR="0005516A" w:rsidRPr="0005516A">
              <w:rPr>
                <w:noProof/>
                <w:sz w:val="20"/>
                <w:szCs w:val="20"/>
              </w:rPr>
              <w:t>63</w:t>
            </w:r>
            <w:r w:rsidRPr="009E6E0C">
              <w:rPr>
                <w:rFonts w:eastAsiaTheme="minorEastAsia"/>
                <w:sz w:val="20"/>
                <w:szCs w:val="20"/>
              </w:rPr>
              <w:fldChar w:fldCharType="end"/>
            </w:r>
            <w:r w:rsidRPr="009E6E0C">
              <w:rPr>
                <w:rFonts w:eastAsiaTheme="minorEastAsia"/>
                <w:sz w:val="20"/>
                <w:szCs w:val="20"/>
              </w:rPr>
              <w:t>]</w:t>
            </w:r>
          </w:p>
        </w:tc>
        <w:tc>
          <w:tcPr>
            <w:tcW w:w="2394" w:type="dxa"/>
            <w:vAlign w:val="center"/>
          </w:tcPr>
          <w:p w14:paraId="64323E64" w14:textId="287782B1" w:rsidR="00DF5287" w:rsidRPr="009E6E0C" w:rsidRDefault="00DF5287" w:rsidP="00DF5287">
            <w:pPr>
              <w:pStyle w:val="Paragraph"/>
              <w:ind w:firstLine="0"/>
              <w:jc w:val="center"/>
              <w:rPr>
                <w:rFonts w:eastAsiaTheme="minorEastAsia"/>
                <w:sz w:val="20"/>
                <w:szCs w:val="20"/>
              </w:rPr>
            </w:pPr>
            <m:oMathPara>
              <m:oMath>
                <m:r>
                  <w:rPr>
                    <w:rFonts w:ascii="Cambria Math" w:hAnsi="Cambria Math"/>
                    <w:sz w:val="20"/>
                    <w:szCs w:val="20"/>
                  </w:rPr>
                  <m:t>2.55</m:t>
                </m:r>
                <m:sSup>
                  <m:sSupPr>
                    <m:ctrlPr>
                      <w:rPr>
                        <w:rFonts w:ascii="Cambria Math" w:hAnsi="Cambria Math"/>
                        <w:i/>
                        <w:sz w:val="20"/>
                        <w:szCs w:val="20"/>
                      </w:rPr>
                    </m:ctrlPr>
                  </m:sSupPr>
                  <m:e>
                    <m:r>
                      <w:rPr>
                        <w:rFonts w:ascii="Cambria Math" w:hAnsi="Cambria Math"/>
                        <w:sz w:val="20"/>
                        <w:szCs w:val="20"/>
                      </w:rPr>
                      <m:t xml:space="preserve"> C</m:t>
                    </m:r>
                  </m:e>
                  <m:sup>
                    <m:r>
                      <w:rPr>
                        <w:rFonts w:ascii="Cambria Math" w:hAnsi="Cambria Math"/>
                        <w:sz w:val="20"/>
                        <w:szCs w:val="20"/>
                      </w:rPr>
                      <m:t>2</m:t>
                    </m:r>
                  </m:sup>
                </m:sSup>
                <m:r>
                  <w:rPr>
                    <w:rFonts w:ascii="Cambria Math" w:hAnsi="Cambria Math"/>
                    <w:sz w:val="20"/>
                    <w:szCs w:val="20"/>
                  </w:rPr>
                  <m:t>*S</m:t>
                </m:r>
              </m:oMath>
            </m:oMathPara>
          </w:p>
          <w:p w14:paraId="5B0DF126" w14:textId="77777777" w:rsidR="00D40A58" w:rsidRPr="009E6E0C" w:rsidRDefault="00D40A58" w:rsidP="003574BA">
            <w:pPr>
              <w:pStyle w:val="Paragraph"/>
              <w:ind w:firstLine="0"/>
              <w:jc w:val="center"/>
              <w:rPr>
                <w:sz w:val="20"/>
                <w:szCs w:val="20"/>
              </w:rPr>
            </w:pPr>
          </w:p>
        </w:tc>
      </w:tr>
      <w:tr w:rsidR="00D1298D" w:rsidRPr="009E6E0C" w14:paraId="02D4D4D1" w14:textId="77777777" w:rsidTr="003574BA">
        <w:tc>
          <w:tcPr>
            <w:tcW w:w="2394" w:type="dxa"/>
            <w:vAlign w:val="center"/>
          </w:tcPr>
          <w:p w14:paraId="48C80A99" w14:textId="5CFE01A6" w:rsidR="00D40A58" w:rsidRPr="009E6E0C" w:rsidRDefault="00E84361" w:rsidP="00FA0DB2">
            <w:pPr>
              <w:pStyle w:val="Paragraph"/>
              <w:ind w:firstLine="0"/>
              <w:jc w:val="left"/>
              <w:rPr>
                <w:sz w:val="20"/>
                <w:szCs w:val="20"/>
              </w:rPr>
            </w:pPr>
            <w:r w:rsidRPr="009E6E0C">
              <w:rPr>
                <w:sz w:val="20"/>
                <w:szCs w:val="20"/>
              </w:rPr>
              <w:t xml:space="preserve">Torsional </w:t>
            </w:r>
            <w:r w:rsidR="00FA0DB2" w:rsidRPr="009E6E0C">
              <w:rPr>
                <w:sz w:val="20"/>
                <w:szCs w:val="20"/>
              </w:rPr>
              <w:t>Galloping</w:t>
            </w:r>
          </w:p>
        </w:tc>
        <w:tc>
          <w:tcPr>
            <w:tcW w:w="2394" w:type="dxa"/>
          </w:tcPr>
          <w:p w14:paraId="3D4B6154" w14:textId="019FF138" w:rsidR="00D40A58" w:rsidRPr="009E6E0C" w:rsidRDefault="00D40A58" w:rsidP="000E183C">
            <w:pPr>
              <w:pStyle w:val="Paragraph"/>
              <w:ind w:firstLine="0"/>
              <w:rPr>
                <w:sz w:val="20"/>
                <w:szCs w:val="20"/>
              </w:rPr>
            </w:pPr>
            <w:r w:rsidRPr="009E6E0C">
              <w:rPr>
                <w:noProof/>
                <w:sz w:val="20"/>
                <w:szCs w:val="20"/>
              </w:rPr>
              <w:drawing>
                <wp:inline distT="0" distB="0" distL="0" distR="0" wp14:anchorId="6FF59528" wp14:editId="7CE1CD9F">
                  <wp:extent cx="1188360" cy="842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opin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8360" cy="842040"/>
                          </a:xfrm>
                          <a:prstGeom prst="rect">
                            <a:avLst/>
                          </a:prstGeom>
                        </pic:spPr>
                      </pic:pic>
                    </a:graphicData>
                  </a:graphic>
                </wp:inline>
              </w:drawing>
            </w:r>
          </w:p>
        </w:tc>
        <w:tc>
          <w:tcPr>
            <w:tcW w:w="2394" w:type="dxa"/>
            <w:vAlign w:val="center"/>
          </w:tcPr>
          <w:p w14:paraId="0FE1B3E0" w14:textId="6AF6BD93" w:rsidR="00D40A58" w:rsidRPr="009E6E0C" w:rsidRDefault="00C4305B" w:rsidP="003574BA">
            <w:pPr>
              <w:pStyle w:val="Paragraph"/>
              <w:ind w:firstLine="0"/>
              <w:jc w:val="center"/>
              <w:rPr>
                <w:sz w:val="20"/>
                <w:szCs w:val="20"/>
              </w:rPr>
            </w:pPr>
            <m:oMathPara>
              <m:oMath>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0</m:t>
                    </m:r>
                  </m:sub>
                </m:sSub>
                <m:r>
                  <w:rPr>
                    <w:rFonts w:ascii="Cambria Math" w:hAnsi="Cambria Math"/>
                    <w:sz w:val="20"/>
                    <w:szCs w:val="20"/>
                  </w:rPr>
                  <m:t>Ha</m:t>
                </m:r>
              </m:oMath>
            </m:oMathPara>
          </w:p>
        </w:tc>
        <w:tc>
          <w:tcPr>
            <w:tcW w:w="2394" w:type="dxa"/>
            <w:vAlign w:val="center"/>
          </w:tcPr>
          <w:p w14:paraId="60BE627A" w14:textId="7B639291" w:rsidR="00D40A58" w:rsidRPr="009E6E0C" w:rsidRDefault="00C4305B" w:rsidP="003574BA">
            <w:pPr>
              <w:pStyle w:val="Paragraph"/>
              <w:ind w:firstLine="0"/>
              <w:jc w:val="center"/>
              <w:rPr>
                <w:sz w:val="20"/>
                <w:szCs w:val="20"/>
              </w:rPr>
            </w:pPr>
            <m:oMathPara>
              <m:oMath>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0</m:t>
                    </m:r>
                  </m:sub>
                </m:sSub>
                <m:r>
                  <w:rPr>
                    <w:rFonts w:ascii="Cambria Math" w:hAnsi="Cambria Math"/>
                    <w:sz w:val="20"/>
                    <w:szCs w:val="20"/>
                  </w:rPr>
                  <m:t>H</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C-a</m:t>
                            </m:r>
                          </m:e>
                        </m:d>
                      </m:e>
                      <m:sup>
                        <m:r>
                          <w:rPr>
                            <w:rFonts w:ascii="Cambria Math" w:hAnsi="Cambria Math"/>
                            <w:sz w:val="20"/>
                            <w:szCs w:val="20"/>
                          </w:rPr>
                          <m:t>2</m:t>
                        </m:r>
                      </m:sup>
                    </m:sSup>
                  </m:e>
                </m:d>
              </m:oMath>
            </m:oMathPara>
          </w:p>
        </w:tc>
      </w:tr>
      <w:tr w:rsidR="00D1298D" w:rsidRPr="009E6E0C" w14:paraId="4D373B9D" w14:textId="77777777" w:rsidTr="003574BA">
        <w:tc>
          <w:tcPr>
            <w:tcW w:w="2394" w:type="dxa"/>
            <w:vAlign w:val="center"/>
          </w:tcPr>
          <w:p w14:paraId="39F4F805" w14:textId="73112779" w:rsidR="00D40A58" w:rsidRPr="009E6E0C" w:rsidRDefault="00FA0DB2" w:rsidP="00FA0DB2">
            <w:pPr>
              <w:pStyle w:val="Paragraph"/>
              <w:ind w:firstLine="0"/>
              <w:jc w:val="left"/>
              <w:rPr>
                <w:sz w:val="20"/>
                <w:szCs w:val="20"/>
              </w:rPr>
            </w:pPr>
            <w:r w:rsidRPr="009E6E0C">
              <w:rPr>
                <w:sz w:val="20"/>
                <w:szCs w:val="20"/>
              </w:rPr>
              <w:lastRenderedPageBreak/>
              <w:t>Buffeting</w:t>
            </w:r>
          </w:p>
        </w:tc>
        <w:tc>
          <w:tcPr>
            <w:tcW w:w="2394" w:type="dxa"/>
          </w:tcPr>
          <w:p w14:paraId="05DBA41A" w14:textId="2543B37A" w:rsidR="00D40A58" w:rsidRPr="009E6E0C" w:rsidRDefault="00D40A58" w:rsidP="000E183C">
            <w:pPr>
              <w:pStyle w:val="Paragraph"/>
              <w:ind w:firstLine="0"/>
              <w:rPr>
                <w:sz w:val="20"/>
                <w:szCs w:val="20"/>
              </w:rPr>
            </w:pPr>
            <w:r w:rsidRPr="009E6E0C">
              <w:rPr>
                <w:noProof/>
                <w:sz w:val="20"/>
                <w:szCs w:val="20"/>
              </w:rPr>
              <w:drawing>
                <wp:inline distT="0" distB="0" distL="0" distR="0" wp14:anchorId="3149269D" wp14:editId="1EE0076D">
                  <wp:extent cx="1427040" cy="576360"/>
                  <wp:effectExtent l="0" t="0" r="1905"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uffetin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7040" cy="576360"/>
                          </a:xfrm>
                          <a:prstGeom prst="rect">
                            <a:avLst/>
                          </a:prstGeom>
                        </pic:spPr>
                      </pic:pic>
                    </a:graphicData>
                  </a:graphic>
                </wp:inline>
              </w:drawing>
            </w:r>
          </w:p>
        </w:tc>
        <w:tc>
          <w:tcPr>
            <w:tcW w:w="2394" w:type="dxa"/>
            <w:vAlign w:val="center"/>
          </w:tcPr>
          <w:p w14:paraId="56331A1D" w14:textId="51133AC0" w:rsidR="00D40A58" w:rsidRPr="009E6E0C" w:rsidRDefault="00C4305B" w:rsidP="003574BA">
            <w:pPr>
              <w:pStyle w:val="Paragraph"/>
              <w:ind w:firstLine="0"/>
              <w:jc w:val="center"/>
              <w:rPr>
                <w:sz w:val="20"/>
                <w:szCs w:val="20"/>
              </w:rPr>
            </w:pPr>
            <m:oMathPara>
              <m:oMath>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0</m:t>
                    </m:r>
                  </m:sub>
                </m:sSub>
                <m:r>
                  <w:rPr>
                    <w:rFonts w:ascii="Cambria Math" w:hAnsi="Cambria Math"/>
                    <w:sz w:val="20"/>
                    <w:szCs w:val="20"/>
                  </w:rPr>
                  <m:t>Ha</m:t>
                </m:r>
              </m:oMath>
            </m:oMathPara>
          </w:p>
        </w:tc>
        <w:tc>
          <w:tcPr>
            <w:tcW w:w="2394" w:type="dxa"/>
            <w:vAlign w:val="center"/>
          </w:tcPr>
          <w:p w14:paraId="3959C5C3" w14:textId="77777777" w:rsidR="00C4305B" w:rsidRPr="009E6E0C" w:rsidRDefault="00C4305B" w:rsidP="003574BA">
            <w:pPr>
              <w:pStyle w:val="Paragraph"/>
              <w:ind w:firstLine="0"/>
              <w:jc w:val="center"/>
              <w:rPr>
                <w:rFonts w:eastAsiaTheme="minorEastAsia"/>
                <w:sz w:val="20"/>
                <w:szCs w:val="20"/>
              </w:rPr>
            </w:pPr>
            <m:oMathPara>
              <m:oMath>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0</m:t>
                    </m:r>
                  </m:sub>
                </m:sSub>
                <m:r>
                  <w:rPr>
                    <w:rFonts w:ascii="Cambria Math" w:hAnsi="Cambria Math"/>
                    <w:sz w:val="20"/>
                    <w:szCs w:val="20"/>
                  </w:rPr>
                  <m:t>H</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C-a</m:t>
                            </m:r>
                          </m:e>
                        </m:d>
                      </m:e>
                      <m:sup>
                        <m:r>
                          <w:rPr>
                            <w:rFonts w:ascii="Cambria Math" w:hAnsi="Cambria Math"/>
                            <w:sz w:val="20"/>
                            <w:szCs w:val="20"/>
                          </w:rPr>
                          <m:t>2</m:t>
                        </m:r>
                      </m:sup>
                    </m:sSup>
                  </m:e>
                </m:d>
                <m:r>
                  <w:rPr>
                    <w:rFonts w:ascii="Cambria Math" w:hAnsi="Cambria Math"/>
                    <w:sz w:val="20"/>
                    <w:szCs w:val="20"/>
                  </w:rPr>
                  <m:t>+</m:t>
                </m:r>
              </m:oMath>
            </m:oMathPara>
          </w:p>
          <w:p w14:paraId="017DABDF" w14:textId="583B1CDA" w:rsidR="00D40A58" w:rsidRPr="009E6E0C" w:rsidRDefault="00C4305B" w:rsidP="003574BA">
            <w:pPr>
              <w:pStyle w:val="Paragraph"/>
              <w:ind w:firstLine="0"/>
              <w:jc w:val="center"/>
              <w:rPr>
                <w:sz w:val="20"/>
                <w:szCs w:val="20"/>
              </w:rPr>
            </w:pPr>
            <m:oMathPara>
              <m:oMath>
                <m:r>
                  <w:rPr>
                    <w:rFonts w:ascii="Cambria Math" w:hAnsi="Cambria Math"/>
                    <w:sz w:val="20"/>
                    <w:szCs w:val="20"/>
                  </w:rPr>
                  <m:t>d*D*H+</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H</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D</m:t>
                            </m:r>
                          </m:num>
                          <m:den>
                            <m:r>
                              <w:rPr>
                                <w:rFonts w:ascii="Cambria Math" w:hAnsi="Cambria Math"/>
                                <w:sz w:val="20"/>
                                <w:szCs w:val="20"/>
                              </w:rPr>
                              <m:t>2</m:t>
                            </m:r>
                          </m:den>
                        </m:f>
                      </m:e>
                    </m:d>
                  </m:e>
                  <m:sup>
                    <m:r>
                      <w:rPr>
                        <w:rFonts w:ascii="Cambria Math" w:hAnsi="Cambria Math"/>
                        <w:sz w:val="20"/>
                        <w:szCs w:val="20"/>
                      </w:rPr>
                      <m:t>2</m:t>
                    </m:r>
                  </m:sup>
                </m:sSup>
              </m:oMath>
            </m:oMathPara>
          </w:p>
        </w:tc>
      </w:tr>
      <w:tr w:rsidR="00D1298D" w:rsidRPr="009E6E0C" w14:paraId="593D1417" w14:textId="77777777" w:rsidTr="003574BA">
        <w:tc>
          <w:tcPr>
            <w:tcW w:w="2394" w:type="dxa"/>
            <w:vAlign w:val="center"/>
          </w:tcPr>
          <w:p w14:paraId="5AF6D951" w14:textId="779EC94C" w:rsidR="00E84361" w:rsidRPr="009E6E0C" w:rsidRDefault="00FA0DB2" w:rsidP="00CD5BFA">
            <w:pPr>
              <w:pStyle w:val="Paragraph"/>
              <w:ind w:firstLine="0"/>
              <w:jc w:val="left"/>
              <w:rPr>
                <w:sz w:val="20"/>
                <w:szCs w:val="20"/>
              </w:rPr>
            </w:pPr>
            <w:r w:rsidRPr="009E6E0C">
              <w:rPr>
                <w:sz w:val="20"/>
                <w:szCs w:val="20"/>
              </w:rPr>
              <w:t>Vortex Induced Vibration (VIV)</w:t>
            </w:r>
            <w:r w:rsidR="00CD5BFA" w:rsidRPr="009E6E0C">
              <w:rPr>
                <w:sz w:val="20"/>
                <w:szCs w:val="20"/>
              </w:rPr>
              <w:t xml:space="preserve"> and </w:t>
            </w:r>
            <w:r w:rsidR="00E84361" w:rsidRPr="009E6E0C">
              <w:rPr>
                <w:sz w:val="20"/>
                <w:szCs w:val="20"/>
              </w:rPr>
              <w:t>Transverse Galloping</w:t>
            </w:r>
          </w:p>
        </w:tc>
        <w:tc>
          <w:tcPr>
            <w:tcW w:w="2394" w:type="dxa"/>
          </w:tcPr>
          <w:p w14:paraId="4AFBD137" w14:textId="203ECBDC" w:rsidR="00D40A58" w:rsidRPr="009E6E0C" w:rsidRDefault="00D40A58" w:rsidP="000E183C">
            <w:pPr>
              <w:pStyle w:val="Paragraph"/>
              <w:ind w:firstLine="0"/>
              <w:rPr>
                <w:sz w:val="20"/>
                <w:szCs w:val="20"/>
              </w:rPr>
            </w:pPr>
            <w:r w:rsidRPr="009E6E0C">
              <w:rPr>
                <w:noProof/>
                <w:sz w:val="20"/>
                <w:szCs w:val="20"/>
              </w:rPr>
              <w:drawing>
                <wp:inline distT="0" distB="0" distL="0" distR="0" wp14:anchorId="241F867F" wp14:editId="0724B159">
                  <wp:extent cx="1229760" cy="101628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9760" cy="1016280"/>
                          </a:xfrm>
                          <a:prstGeom prst="rect">
                            <a:avLst/>
                          </a:prstGeom>
                        </pic:spPr>
                      </pic:pic>
                    </a:graphicData>
                  </a:graphic>
                </wp:inline>
              </w:drawing>
            </w:r>
          </w:p>
        </w:tc>
        <w:tc>
          <w:tcPr>
            <w:tcW w:w="2394" w:type="dxa"/>
            <w:vAlign w:val="center"/>
          </w:tcPr>
          <w:p w14:paraId="39960E30" w14:textId="1B966C8C" w:rsidR="00D40A58" w:rsidRPr="009E6E0C" w:rsidRDefault="003574BA" w:rsidP="003574BA">
            <w:pPr>
              <w:pStyle w:val="Paragraph"/>
              <w:ind w:firstLine="0"/>
              <w:jc w:val="center"/>
              <w:rPr>
                <w:sz w:val="20"/>
                <w:szCs w:val="20"/>
              </w:rPr>
            </w:pPr>
            <m:oMathPara>
              <m:oMath>
                <m:r>
                  <w:rPr>
                    <w:rFonts w:ascii="Cambria Math" w:hAnsi="Cambria Math"/>
                    <w:sz w:val="20"/>
                    <w:szCs w:val="20"/>
                  </w:rPr>
                  <m:t>H*S</m:t>
                </m:r>
              </m:oMath>
            </m:oMathPara>
          </w:p>
        </w:tc>
        <w:tc>
          <w:tcPr>
            <w:tcW w:w="2394" w:type="dxa"/>
            <w:vAlign w:val="center"/>
          </w:tcPr>
          <w:p w14:paraId="4CAB0DCB" w14:textId="403B53F5" w:rsidR="00D40A58" w:rsidRPr="009E6E0C" w:rsidRDefault="003574BA" w:rsidP="003574BA">
            <w:pPr>
              <w:pStyle w:val="Paragraph"/>
              <w:ind w:firstLine="0"/>
              <w:jc w:val="center"/>
              <w:rPr>
                <w:sz w:val="20"/>
                <w:szCs w:val="20"/>
              </w:rPr>
            </w:pPr>
            <m:oMathPara>
              <m:oMath>
                <m:r>
                  <w:rPr>
                    <w:rFonts w:ascii="Cambria Math" w:hAnsi="Cambria Math"/>
                    <w:sz w:val="20"/>
                    <w:szCs w:val="20"/>
                  </w:rPr>
                  <m:t>H*S*D</m:t>
                </m:r>
              </m:oMath>
            </m:oMathPara>
          </w:p>
        </w:tc>
      </w:tr>
      <w:tr w:rsidR="00D40A58" w:rsidRPr="009E6E0C" w14:paraId="1065AFE5" w14:textId="77777777" w:rsidTr="003574BA">
        <w:tc>
          <w:tcPr>
            <w:tcW w:w="2394" w:type="dxa"/>
            <w:vAlign w:val="center"/>
          </w:tcPr>
          <w:p w14:paraId="17388D0D" w14:textId="3C072CBC" w:rsidR="00D40A58" w:rsidRPr="009E6E0C" w:rsidRDefault="00FA0DB2" w:rsidP="00FA0DB2">
            <w:pPr>
              <w:pStyle w:val="Paragraph"/>
              <w:ind w:firstLine="0"/>
              <w:jc w:val="left"/>
              <w:rPr>
                <w:sz w:val="20"/>
                <w:szCs w:val="20"/>
              </w:rPr>
            </w:pPr>
            <w:r w:rsidRPr="009E6E0C">
              <w:rPr>
                <w:sz w:val="20"/>
                <w:szCs w:val="20"/>
              </w:rPr>
              <w:t>Autorotation</w:t>
            </w:r>
          </w:p>
        </w:tc>
        <w:tc>
          <w:tcPr>
            <w:tcW w:w="2394" w:type="dxa"/>
          </w:tcPr>
          <w:p w14:paraId="6F87E544" w14:textId="13BAC622" w:rsidR="00D40A58" w:rsidRPr="009E6E0C" w:rsidRDefault="00D40A58" w:rsidP="000E183C">
            <w:pPr>
              <w:pStyle w:val="Paragraph"/>
              <w:ind w:firstLine="0"/>
              <w:rPr>
                <w:sz w:val="20"/>
                <w:szCs w:val="20"/>
              </w:rPr>
            </w:pPr>
            <w:r w:rsidRPr="009E6E0C">
              <w:rPr>
                <w:noProof/>
                <w:sz w:val="20"/>
                <w:szCs w:val="20"/>
              </w:rPr>
              <w:drawing>
                <wp:inline distT="0" distB="0" distL="0" distR="0" wp14:anchorId="7F4FAFEF" wp14:editId="0251E1B9">
                  <wp:extent cx="942480" cy="1090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otatio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42480" cy="1090440"/>
                          </a:xfrm>
                          <a:prstGeom prst="rect">
                            <a:avLst/>
                          </a:prstGeom>
                        </pic:spPr>
                      </pic:pic>
                    </a:graphicData>
                  </a:graphic>
                </wp:inline>
              </w:drawing>
            </w:r>
          </w:p>
        </w:tc>
        <w:tc>
          <w:tcPr>
            <w:tcW w:w="2394" w:type="dxa"/>
            <w:vAlign w:val="center"/>
          </w:tcPr>
          <w:p w14:paraId="4B734EB9" w14:textId="12248A68" w:rsidR="00D40A58" w:rsidRPr="009E6E0C" w:rsidRDefault="003574BA" w:rsidP="003574BA">
            <w:pPr>
              <w:pStyle w:val="Paragraph"/>
              <w:ind w:firstLine="0"/>
              <w:jc w:val="center"/>
              <w:rPr>
                <w:sz w:val="20"/>
                <w:szCs w:val="20"/>
              </w:rPr>
            </w:pPr>
            <m:oMathPara>
              <m:oMath>
                <m:r>
                  <w:rPr>
                    <w:rFonts w:ascii="Cambria Math" w:hAnsi="Cambria Math"/>
                    <w:sz w:val="20"/>
                    <w:szCs w:val="20"/>
                  </w:rPr>
                  <m:t>H*C</m:t>
                </m:r>
              </m:oMath>
            </m:oMathPara>
          </w:p>
        </w:tc>
        <w:tc>
          <w:tcPr>
            <w:tcW w:w="2394" w:type="dxa"/>
            <w:vAlign w:val="center"/>
          </w:tcPr>
          <w:p w14:paraId="219FF423" w14:textId="0469A6CF" w:rsidR="00D40A58" w:rsidRPr="009E6E0C" w:rsidRDefault="00DF31E8" w:rsidP="003574BA">
            <w:pPr>
              <w:pStyle w:val="Paragraph"/>
              <w:ind w:firstLine="0"/>
              <w:jc w:val="center"/>
              <w:rPr>
                <w:sz w:val="20"/>
                <w:szCs w:val="20"/>
              </w:rPr>
            </w:pPr>
            <m:oMathPara>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r>
                  <w:rPr>
                    <w:rFonts w:ascii="Cambria Math" w:hAnsi="Cambria Math"/>
                    <w:sz w:val="20"/>
                    <w:szCs w:val="20"/>
                  </w:rPr>
                  <m:t>H</m:t>
                </m:r>
                <m:sSup>
                  <m:sSupPr>
                    <m:ctrlPr>
                      <w:rPr>
                        <w:rFonts w:ascii="Cambria Math" w:hAnsi="Cambria Math"/>
                        <w:i/>
                        <w:sz w:val="20"/>
                        <w:szCs w:val="20"/>
                      </w:rPr>
                    </m:ctrlPr>
                  </m:sSupPr>
                  <m:e>
                    <m:r>
                      <w:rPr>
                        <w:rFonts w:ascii="Cambria Math" w:hAnsi="Cambria Math"/>
                        <w:sz w:val="20"/>
                        <w:szCs w:val="20"/>
                      </w:rPr>
                      <m:t>C</m:t>
                    </m:r>
                  </m:e>
                  <m:sup>
                    <m:r>
                      <w:rPr>
                        <w:rFonts w:ascii="Cambria Math" w:hAnsi="Cambria Math"/>
                        <w:sz w:val="20"/>
                        <w:szCs w:val="20"/>
                      </w:rPr>
                      <m:t>2</m:t>
                    </m:r>
                  </m:sup>
                </m:sSup>
              </m:oMath>
            </m:oMathPara>
          </w:p>
        </w:tc>
      </w:tr>
    </w:tbl>
    <w:p w14:paraId="67142656" w14:textId="77777777" w:rsidR="00D40A58" w:rsidRPr="00D1298D" w:rsidRDefault="00D40A58" w:rsidP="000E183C">
      <w:pPr>
        <w:pStyle w:val="Paragraph"/>
      </w:pPr>
    </w:p>
    <w:p w14:paraId="7DE021C2" w14:textId="35DEB349" w:rsidR="008F2EDC" w:rsidRPr="00D1298D" w:rsidRDefault="008F2EDC" w:rsidP="008F2EDC">
      <w:pPr>
        <w:pStyle w:val="picture"/>
        <w:framePr w:wrap="notBeside"/>
        <w:jc w:val="center"/>
      </w:pPr>
      <w:r w:rsidRPr="00D1298D">
        <w:drawing>
          <wp:inline distT="0" distB="0" distL="0" distR="0" wp14:anchorId="3B90BF00" wp14:editId="7B5A82E4">
            <wp:extent cx="5943600" cy="4311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Efficiency.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4311015"/>
                    </a:xfrm>
                    <a:prstGeom prst="rect">
                      <a:avLst/>
                    </a:prstGeom>
                  </pic:spPr>
                </pic:pic>
              </a:graphicData>
            </a:graphic>
          </wp:inline>
        </w:drawing>
      </w:r>
    </w:p>
    <w:p w14:paraId="1A7BFAC7" w14:textId="06259B0C" w:rsidR="008F2EDC" w:rsidRPr="00D1298D" w:rsidRDefault="008F2EDC" w:rsidP="00600074">
      <w:pPr>
        <w:pStyle w:val="Figure"/>
        <w:rPr>
          <w:rFonts w:ascii="AdvGulliv-R" w:hAnsiTheme="minorHAnsi" w:cs="AdvGulliv-R"/>
          <w:sz w:val="16"/>
          <w:szCs w:val="16"/>
        </w:rPr>
      </w:pPr>
      <w:bookmarkStart w:id="78" w:name="_Ref452717614"/>
      <w:r w:rsidRPr="00D1298D">
        <w:t xml:space="preserve">Figure </w:t>
      </w:r>
      <w:fldSimple w:instr=" SEQ Figure \* ARABIC ">
        <w:r w:rsidR="0005516A">
          <w:rPr>
            <w:noProof/>
          </w:rPr>
          <w:t>31</w:t>
        </w:r>
      </w:fldSimple>
      <w:bookmarkEnd w:id="78"/>
      <w:r w:rsidRPr="00D1298D">
        <w:t>: Maximum achievable efficiency corresponding to various hydrokinetic turbines.</w:t>
      </w:r>
    </w:p>
    <w:p w14:paraId="08E8B8F4" w14:textId="1DC5DC27" w:rsidR="0006521C" w:rsidRDefault="001E199B" w:rsidP="00AD0755">
      <w:pPr>
        <w:pStyle w:val="Paragraph"/>
      </w:pPr>
      <w:r>
        <w:lastRenderedPageBreak/>
        <w:t>Power per swept area,</w:t>
      </w:r>
      <w:r w:rsidR="007B0F47" w:rsidRPr="00D1298D">
        <w:t xml:space="preserve"> given in </w:t>
      </w:r>
      <w:r w:rsidR="007B0F47" w:rsidRPr="00D1298D">
        <w:fldChar w:fldCharType="begin"/>
      </w:r>
      <w:r w:rsidR="007B0F47" w:rsidRPr="00D1298D">
        <w:instrText xml:space="preserve"> REF _Ref452730198 \h </w:instrText>
      </w:r>
      <w:r w:rsidR="007B0F47" w:rsidRPr="00D1298D">
        <w:fldChar w:fldCharType="separate"/>
      </w:r>
      <w:r w:rsidR="0005516A" w:rsidRPr="00D1298D">
        <w:t xml:space="preserve">Figure </w:t>
      </w:r>
      <w:r w:rsidR="0005516A">
        <w:rPr>
          <w:noProof/>
        </w:rPr>
        <w:t>32</w:t>
      </w:r>
      <w:r w:rsidR="007B0F47" w:rsidRPr="00D1298D">
        <w:fldChar w:fldCharType="end"/>
      </w:r>
      <w:r w:rsidR="00127A47">
        <w:t xml:space="preserve"> for </w:t>
      </w:r>
      <w:r w:rsidR="00002F3D">
        <w:t>each</w:t>
      </w:r>
      <w:r w:rsidR="00716626">
        <w:t xml:space="preserve"> </w:t>
      </w:r>
      <w:r w:rsidR="00716626" w:rsidRPr="00D1298D">
        <w:t>turbine</w:t>
      </w:r>
      <w:r>
        <w:t>,</w:t>
      </w:r>
      <w:r w:rsidR="007B0F47" w:rsidRPr="00D1298D">
        <w:t xml:space="preserve"> </w:t>
      </w:r>
      <w:r w:rsidRPr="001E199B">
        <w:t>is defined as the ratio of generated power to maximum perpendicular area to the current that turbine sweeps to generate the corresponding power</w:t>
      </w:r>
      <w:r w:rsidR="00810B9F" w:rsidRPr="00D1298D">
        <w:t>.</w:t>
      </w:r>
      <w:r w:rsidR="007B0F47" w:rsidRPr="00D1298D">
        <w:t xml:space="preserve"> The other criterion </w:t>
      </w:r>
      <w:r w:rsidR="00D14756">
        <w:t xml:space="preserve">to benchmark the turbines </w:t>
      </w:r>
      <w:r w:rsidR="00D14756" w:rsidRPr="00D1298D">
        <w:t>is the power per swept volume</w:t>
      </w:r>
      <w:r w:rsidR="007033D8">
        <w:t>,</w:t>
      </w:r>
      <w:r w:rsidR="00D14756" w:rsidRPr="00D1298D">
        <w:t xml:space="preserve"> </w:t>
      </w:r>
      <w:r w:rsidR="007B0F47" w:rsidRPr="00D1298D">
        <w:t xml:space="preserve">which is </w:t>
      </w:r>
      <w:r w:rsidR="00D14756">
        <w:t>presented</w:t>
      </w:r>
      <w:r w:rsidR="00D14756" w:rsidRPr="00D1298D">
        <w:t xml:space="preserve"> </w:t>
      </w:r>
      <w:r w:rsidR="007B0F47" w:rsidRPr="00D1298D">
        <w:t xml:space="preserve">in </w:t>
      </w:r>
      <w:r w:rsidR="007B0F47" w:rsidRPr="00D1298D">
        <w:fldChar w:fldCharType="begin"/>
      </w:r>
      <w:r w:rsidR="007B0F47" w:rsidRPr="00D1298D">
        <w:instrText xml:space="preserve"> REF _Ref452730247 \h </w:instrText>
      </w:r>
      <w:r w:rsidR="007B0F47" w:rsidRPr="00D1298D">
        <w:fldChar w:fldCharType="separate"/>
      </w:r>
      <w:r w:rsidR="0005516A" w:rsidRPr="00D1298D">
        <w:t xml:space="preserve">Figure </w:t>
      </w:r>
      <w:r w:rsidR="0005516A">
        <w:rPr>
          <w:noProof/>
        </w:rPr>
        <w:t>33</w:t>
      </w:r>
      <w:r w:rsidR="007B0F47" w:rsidRPr="00D1298D">
        <w:fldChar w:fldCharType="end"/>
      </w:r>
      <w:r w:rsidR="007B0F47" w:rsidRPr="00D1298D">
        <w:t xml:space="preserve">. </w:t>
      </w:r>
      <w:r w:rsidR="007A2DD4" w:rsidRPr="007A2DD4">
        <w:t>These parameters give a sense about the size of turbine</w:t>
      </w:r>
      <w:r w:rsidR="00EC68FC">
        <w:t xml:space="preserve"> and its relation to its energy</w:t>
      </w:r>
      <w:r w:rsidR="007A2DD4" w:rsidRPr="007A2DD4">
        <w:t xml:space="preserve"> generation</w:t>
      </w:r>
      <w:r w:rsidR="0091786A" w:rsidRPr="00D1298D">
        <w:t xml:space="preserve">. </w:t>
      </w:r>
      <w:r w:rsidR="0057363C" w:rsidRPr="0057363C">
        <w:t>The importance of such parameters is understood when the turbine needs to be installed in bounded fields in depth and width like channels, rivers, etc.</w:t>
      </w:r>
      <w:r w:rsidR="0091786A" w:rsidRPr="00D1298D">
        <w:t xml:space="preserve"> </w:t>
      </w:r>
      <w:r w:rsidR="00DF4A29" w:rsidRPr="00DF4A29">
        <w:t xml:space="preserve">The information given in </w:t>
      </w:r>
      <w:r w:rsidR="00DF4A29" w:rsidRPr="00D1298D">
        <w:fldChar w:fldCharType="begin"/>
      </w:r>
      <w:r w:rsidR="00DF4A29" w:rsidRPr="00D1298D">
        <w:instrText xml:space="preserve"> REF _Ref452730198 \h </w:instrText>
      </w:r>
      <w:r w:rsidR="00DF4A29" w:rsidRPr="00D1298D">
        <w:fldChar w:fldCharType="separate"/>
      </w:r>
      <w:r w:rsidR="0005516A" w:rsidRPr="00D1298D">
        <w:t xml:space="preserve">Figure </w:t>
      </w:r>
      <w:r w:rsidR="0005516A">
        <w:rPr>
          <w:noProof/>
        </w:rPr>
        <w:t>32</w:t>
      </w:r>
      <w:r w:rsidR="00DF4A29" w:rsidRPr="00D1298D">
        <w:fldChar w:fldCharType="end"/>
      </w:r>
      <w:r w:rsidR="00DF4A29">
        <w:t xml:space="preserve"> </w:t>
      </w:r>
      <w:r w:rsidR="00DF4A29" w:rsidRPr="00DF4A29">
        <w:t xml:space="preserve">and </w:t>
      </w:r>
      <w:r w:rsidR="00DF4A29" w:rsidRPr="00D1298D">
        <w:fldChar w:fldCharType="begin"/>
      </w:r>
      <w:r w:rsidR="00DF4A29" w:rsidRPr="00D1298D">
        <w:instrText xml:space="preserve"> REF _Ref452730247 \h </w:instrText>
      </w:r>
      <w:r w:rsidR="00DF4A29" w:rsidRPr="00D1298D">
        <w:fldChar w:fldCharType="separate"/>
      </w:r>
      <w:r w:rsidR="0005516A" w:rsidRPr="00D1298D">
        <w:t xml:space="preserve">Figure </w:t>
      </w:r>
      <w:r w:rsidR="0005516A">
        <w:rPr>
          <w:noProof/>
        </w:rPr>
        <w:t>33</w:t>
      </w:r>
      <w:r w:rsidR="00DF4A29" w:rsidRPr="00D1298D">
        <w:fldChar w:fldCharType="end"/>
      </w:r>
      <w:r w:rsidR="00DF4A29" w:rsidRPr="00DF4A29">
        <w:t xml:space="preserve"> </w:t>
      </w:r>
      <w:r w:rsidR="00D43057">
        <w:t>is</w:t>
      </w:r>
      <w:r w:rsidR="00DF4A29" w:rsidRPr="00DF4A29">
        <w:t xml:space="preserve"> especially important when a farm of turbines</w:t>
      </w:r>
      <w:r w:rsidR="0017203F" w:rsidRPr="0017203F">
        <w:t xml:space="preserve"> </w:t>
      </w:r>
      <w:r w:rsidR="0017203F" w:rsidRPr="00DF4A29">
        <w:t>is going to</w:t>
      </w:r>
      <w:r w:rsidR="0017203F">
        <w:t xml:space="preserve"> be</w:t>
      </w:r>
      <w:r w:rsidR="0017203F" w:rsidRPr="00DF4A29">
        <w:t xml:space="preserve"> construct</w:t>
      </w:r>
      <w:r w:rsidR="0017203F">
        <w:t>ed</w:t>
      </w:r>
      <w:r w:rsidR="00DF4A29" w:rsidRPr="00DF4A29">
        <w:t xml:space="preserve"> by particular technology in a given space.</w:t>
      </w:r>
      <w:r w:rsidR="005347BE">
        <w:t xml:space="preserve"> Based on such criteria</w:t>
      </w:r>
      <w:r w:rsidR="0006521C">
        <w:t xml:space="preserve"> for each technology</w:t>
      </w:r>
      <w:r w:rsidR="005347BE">
        <w:t xml:space="preserve">, the number of turbines and </w:t>
      </w:r>
      <w:r w:rsidR="0006521C">
        <w:t>total generated power by the farm can be estimated.</w:t>
      </w:r>
      <w:r w:rsidR="005347BE">
        <w:t xml:space="preserve"> </w:t>
      </w:r>
      <w:r w:rsidR="003461B9" w:rsidRPr="003461B9">
        <w:t>Furthermore, having the capacity of the farm, these criteria help to indicate the number of required turbines and also area occupied by them.</w:t>
      </w:r>
      <w:r w:rsidR="003461B9">
        <w:t xml:space="preserve"> </w:t>
      </w:r>
      <w:proofErr w:type="gramStart"/>
      <w:r w:rsidR="00D23356">
        <w:t>Albeit</w:t>
      </w:r>
      <w:r w:rsidR="00AD0755">
        <w:t>,</w:t>
      </w:r>
      <w:r w:rsidR="00D23356">
        <w:t xml:space="preserve"> the other parameters such as effective distance between turbines in the farm affect the number of turbines in a given space.</w:t>
      </w:r>
      <w:proofErr w:type="gramEnd"/>
    </w:p>
    <w:p w14:paraId="788302CB" w14:textId="042C9C19" w:rsidR="00F91006" w:rsidRPr="00D1298D" w:rsidRDefault="00F91006" w:rsidP="00F91006">
      <w:pPr>
        <w:pStyle w:val="picture"/>
        <w:framePr w:wrap="notBeside"/>
        <w:jc w:val="center"/>
      </w:pPr>
      <w:r w:rsidRPr="00D1298D">
        <w:drawing>
          <wp:inline distT="0" distB="0" distL="0" distR="0" wp14:anchorId="3E6D0E4C" wp14:editId="07125BE2">
            <wp:extent cx="5943600" cy="419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wept area.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14:paraId="550F2486" w14:textId="012CCC41" w:rsidR="00F91006" w:rsidRPr="00D1298D" w:rsidRDefault="00F91006" w:rsidP="00600074">
      <w:pPr>
        <w:pStyle w:val="Figure"/>
        <w:rPr>
          <w:rFonts w:ascii="AdvGulliv-R" w:hAnsiTheme="minorHAnsi" w:cs="AdvGulliv-R"/>
          <w:sz w:val="16"/>
          <w:szCs w:val="16"/>
        </w:rPr>
      </w:pPr>
      <w:bookmarkStart w:id="79" w:name="_Ref452730198"/>
      <w:r w:rsidRPr="00D1298D">
        <w:t xml:space="preserve">Figure </w:t>
      </w:r>
      <w:fldSimple w:instr=" SEQ Figure \* ARABIC ">
        <w:r w:rsidR="0005516A">
          <w:rPr>
            <w:noProof/>
          </w:rPr>
          <w:t>32</w:t>
        </w:r>
      </w:fldSimple>
      <w:bookmarkEnd w:id="79"/>
      <w:r w:rsidRPr="00D1298D">
        <w:t xml:space="preserve">: Power per swept area </w:t>
      </w:r>
      <w:r w:rsidR="00340F33" w:rsidRPr="00D1298D">
        <w:t>for</w:t>
      </w:r>
      <w:r w:rsidRPr="00D1298D">
        <w:t xml:space="preserve"> different hydrokinetic turbines.</w:t>
      </w:r>
    </w:p>
    <w:p w14:paraId="79753697" w14:textId="0F96C117" w:rsidR="00340F33" w:rsidRPr="00D1298D" w:rsidRDefault="008D4464" w:rsidP="000463F0">
      <w:pPr>
        <w:pStyle w:val="Paragraph"/>
      </w:pPr>
      <w:r w:rsidRPr="008D4464">
        <w:t xml:space="preserve">Because of high amount of discrepancy between highest and lowest value of the parameters, </w:t>
      </w:r>
      <w:r w:rsidRPr="00D1298D">
        <w:fldChar w:fldCharType="begin"/>
      </w:r>
      <w:r w:rsidRPr="00D1298D">
        <w:instrText xml:space="preserve"> REF _Ref452730198 \h </w:instrText>
      </w:r>
      <w:r w:rsidRPr="00D1298D">
        <w:fldChar w:fldCharType="separate"/>
      </w:r>
      <w:r w:rsidR="0005516A" w:rsidRPr="00D1298D">
        <w:t xml:space="preserve">Figure </w:t>
      </w:r>
      <w:r w:rsidR="0005516A">
        <w:rPr>
          <w:noProof/>
        </w:rPr>
        <w:t>32</w:t>
      </w:r>
      <w:r w:rsidRPr="00D1298D">
        <w:fldChar w:fldCharType="end"/>
      </w:r>
      <w:r>
        <w:t xml:space="preserve"> </w:t>
      </w:r>
      <w:r w:rsidRPr="00DF4A29">
        <w:t xml:space="preserve">and </w:t>
      </w:r>
      <w:r w:rsidRPr="00D1298D">
        <w:fldChar w:fldCharType="begin"/>
      </w:r>
      <w:r w:rsidRPr="00D1298D">
        <w:instrText xml:space="preserve"> REF _Ref452730247 \h </w:instrText>
      </w:r>
      <w:r w:rsidRPr="00D1298D">
        <w:fldChar w:fldCharType="separate"/>
      </w:r>
      <w:r w:rsidR="0005516A" w:rsidRPr="00D1298D">
        <w:t xml:space="preserve">Figure </w:t>
      </w:r>
      <w:r w:rsidR="0005516A">
        <w:rPr>
          <w:noProof/>
        </w:rPr>
        <w:t>33</w:t>
      </w:r>
      <w:r w:rsidRPr="00D1298D">
        <w:fldChar w:fldCharType="end"/>
      </w:r>
      <w:r w:rsidRPr="008D4464">
        <w:t xml:space="preserve"> are presented in logarithmic scale to provide the data into same order of magnitude.</w:t>
      </w:r>
      <w:r w:rsidR="00553CD2" w:rsidRPr="00D1298D">
        <w:t xml:space="preserve"> </w:t>
      </w:r>
      <w:r w:rsidR="0027453C" w:rsidRPr="0027453C">
        <w:t>The highest value of these parameters</w:t>
      </w:r>
      <w:r w:rsidR="000463F0">
        <w:t xml:space="preserve"> corresponds to flutter turbine</w:t>
      </w:r>
      <w:r w:rsidR="0027453C" w:rsidRPr="0027453C">
        <w:t xml:space="preserve"> and the lowest one is for to</w:t>
      </w:r>
      <w:r w:rsidR="000463F0">
        <w:t>rsional galloping based turbine</w:t>
      </w:r>
      <w:r w:rsidR="0027453C" w:rsidRPr="0027453C">
        <w:t>.</w:t>
      </w:r>
      <w:r w:rsidR="00553CD2" w:rsidRPr="00D1298D">
        <w:t xml:space="preserve"> </w:t>
      </w:r>
      <w:r w:rsidR="00553CD2">
        <w:t xml:space="preserve">Therefore, it can be inferred from </w:t>
      </w:r>
      <w:r w:rsidR="002C6EC4" w:rsidRPr="00D1298D">
        <w:fldChar w:fldCharType="begin"/>
      </w:r>
      <w:r w:rsidR="002C6EC4" w:rsidRPr="00D1298D">
        <w:instrText xml:space="preserve"> REF _Ref452730198 \h </w:instrText>
      </w:r>
      <w:r w:rsidR="002C6EC4" w:rsidRPr="00D1298D">
        <w:fldChar w:fldCharType="separate"/>
      </w:r>
      <w:r w:rsidR="0005516A" w:rsidRPr="00D1298D">
        <w:t xml:space="preserve">Figure </w:t>
      </w:r>
      <w:r w:rsidR="0005516A">
        <w:rPr>
          <w:noProof/>
        </w:rPr>
        <w:t>32</w:t>
      </w:r>
      <w:r w:rsidR="002C6EC4" w:rsidRPr="00D1298D">
        <w:fldChar w:fldCharType="end"/>
      </w:r>
      <w:r w:rsidR="002C6EC4">
        <w:t xml:space="preserve"> </w:t>
      </w:r>
      <w:r w:rsidR="002C6EC4" w:rsidRPr="00DF4A29">
        <w:t xml:space="preserve">and </w:t>
      </w:r>
      <w:r w:rsidR="002C6EC4" w:rsidRPr="00D1298D">
        <w:fldChar w:fldCharType="begin"/>
      </w:r>
      <w:r w:rsidR="002C6EC4" w:rsidRPr="00D1298D">
        <w:instrText xml:space="preserve"> REF _Ref452730247 \h </w:instrText>
      </w:r>
      <w:r w:rsidR="002C6EC4" w:rsidRPr="00D1298D">
        <w:fldChar w:fldCharType="separate"/>
      </w:r>
      <w:r w:rsidR="0005516A" w:rsidRPr="00D1298D">
        <w:t xml:space="preserve">Figure </w:t>
      </w:r>
      <w:r w:rsidR="0005516A">
        <w:rPr>
          <w:noProof/>
        </w:rPr>
        <w:t>33</w:t>
      </w:r>
      <w:r w:rsidR="002C6EC4" w:rsidRPr="00D1298D">
        <w:fldChar w:fldCharType="end"/>
      </w:r>
      <w:r w:rsidR="00553CD2">
        <w:t xml:space="preserve"> that for arranging a farm of turbines with different technologies in a given space, the </w:t>
      </w:r>
      <w:r w:rsidR="00553CD2">
        <w:lastRenderedPageBreak/>
        <w:t xml:space="preserve">flutter based turbine </w:t>
      </w:r>
      <w:r w:rsidR="000463F0">
        <w:t>is</w:t>
      </w:r>
      <w:r w:rsidR="00553CD2">
        <w:t xml:space="preserve"> more appropriate than the others while the Torsional Galloping based turbine </w:t>
      </w:r>
      <w:r w:rsidR="000463F0">
        <w:t>is</w:t>
      </w:r>
      <w:r w:rsidR="00DE5092">
        <w:t xml:space="preserve"> taken into account as </w:t>
      </w:r>
      <w:r w:rsidR="000C30D9">
        <w:t xml:space="preserve">an </w:t>
      </w:r>
      <w:r w:rsidR="00DE5092">
        <w:t>inappropriate technolog</w:t>
      </w:r>
      <w:r w:rsidR="000C30D9">
        <w:t>y</w:t>
      </w:r>
      <w:r w:rsidR="00553CD2">
        <w:t>.</w:t>
      </w:r>
    </w:p>
    <w:p w14:paraId="6D4B1C8B" w14:textId="1FDEF9BA" w:rsidR="00340F33" w:rsidRPr="00D1298D" w:rsidRDefault="00340F33" w:rsidP="00340F33">
      <w:pPr>
        <w:pStyle w:val="picture"/>
        <w:framePr w:wrap="notBeside"/>
        <w:jc w:val="center"/>
      </w:pPr>
      <w:r w:rsidRPr="00D1298D">
        <w:drawing>
          <wp:inline distT="0" distB="0" distL="0" distR="0" wp14:anchorId="481F0E0A" wp14:editId="1217D18D">
            <wp:extent cx="5943600" cy="4311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wept volume.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4311015"/>
                    </a:xfrm>
                    <a:prstGeom prst="rect">
                      <a:avLst/>
                    </a:prstGeom>
                  </pic:spPr>
                </pic:pic>
              </a:graphicData>
            </a:graphic>
          </wp:inline>
        </w:drawing>
      </w:r>
    </w:p>
    <w:p w14:paraId="7592F4A2" w14:textId="39DD3A24" w:rsidR="00340F33" w:rsidRPr="00D1298D" w:rsidRDefault="00340F33" w:rsidP="00600074">
      <w:pPr>
        <w:pStyle w:val="Figure"/>
        <w:rPr>
          <w:rFonts w:ascii="AdvGulliv-R" w:hAnsiTheme="minorHAnsi" w:cs="AdvGulliv-R"/>
          <w:sz w:val="16"/>
          <w:szCs w:val="16"/>
        </w:rPr>
      </w:pPr>
      <w:bookmarkStart w:id="80" w:name="_Ref452730247"/>
      <w:r w:rsidRPr="00D1298D">
        <w:t xml:space="preserve">Figure </w:t>
      </w:r>
      <w:fldSimple w:instr=" SEQ Figure \* ARABIC ">
        <w:r w:rsidR="0005516A">
          <w:rPr>
            <w:noProof/>
          </w:rPr>
          <w:t>33</w:t>
        </w:r>
      </w:fldSimple>
      <w:bookmarkEnd w:id="80"/>
      <w:r w:rsidRPr="00D1298D">
        <w:t>: Power per swept volume of hydrokinetic turbines.</w:t>
      </w:r>
    </w:p>
    <w:p w14:paraId="5A6406DA" w14:textId="19AD8A40" w:rsidR="00A47D97" w:rsidRPr="00D1298D" w:rsidRDefault="00FF12F5" w:rsidP="005E7710">
      <w:pPr>
        <w:pStyle w:val="Paragraph"/>
      </w:pPr>
      <w:r w:rsidRPr="00D1298D">
        <w:t xml:space="preserve">  </w:t>
      </w:r>
      <w:r w:rsidR="009E0A20" w:rsidRPr="00D1298D">
        <w:t>LCOE (</w:t>
      </w:r>
      <w:proofErr w:type="spellStart"/>
      <w:r w:rsidR="009E0A20" w:rsidRPr="00D1298D">
        <w:t>Levelized</w:t>
      </w:r>
      <w:proofErr w:type="spellEnd"/>
      <w:r w:rsidR="009E0A20" w:rsidRPr="00D1298D">
        <w:t xml:space="preserve"> Cost </w:t>
      </w:r>
      <w:proofErr w:type="gramStart"/>
      <w:r w:rsidR="009E0A20" w:rsidRPr="00D1298D">
        <w:t>Of</w:t>
      </w:r>
      <w:proofErr w:type="gramEnd"/>
      <w:r w:rsidR="009E0A20" w:rsidRPr="00D1298D">
        <w:t xml:space="preserve"> Energy)</w:t>
      </w:r>
      <w:r w:rsidR="005E7710">
        <w:t xml:space="preserve"> </w:t>
      </w:r>
      <w:r w:rsidR="00A4167F">
        <w:t>is a</w:t>
      </w:r>
      <w:r w:rsidR="00A47D97" w:rsidRPr="00D1298D">
        <w:t>nother benchmarking method</w:t>
      </w:r>
      <w:r w:rsidR="005E7710">
        <w:t>, which serves</w:t>
      </w:r>
      <w:r w:rsidR="00A47D97" w:rsidRPr="00D1298D">
        <w:t xml:space="preserve"> to evaluate the cost of electricity generation of the </w:t>
      </w:r>
      <w:r w:rsidR="005E7710">
        <w:t>VIM</w:t>
      </w:r>
      <w:r w:rsidR="00A47D97" w:rsidRPr="00D1298D">
        <w:t xml:space="preserve"> based </w:t>
      </w:r>
      <w:r w:rsidR="00A03657">
        <w:t xml:space="preserve">turbine </w:t>
      </w:r>
      <w:r w:rsidR="00784E9F" w:rsidRPr="00D1298D">
        <w:t>prototypes</w:t>
      </w:r>
      <w:r w:rsidR="00A47D97" w:rsidRPr="00D1298D">
        <w:t xml:space="preserve">. In simple terms, LCOE is the ratio of present value of total costs to lifetime energy production, and is used to evaluate the relative costs of energy-generating projects and the impact of technology design changes. Different methodologies have been developed to calculate LCOE; the one used for this analysis is fully described in </w:t>
      </w:r>
      <w:r w:rsidR="007A23E2" w:rsidRPr="00D1298D">
        <w:fldChar w:fldCharType="begin"/>
      </w:r>
      <w:r w:rsidR="007A23E2" w:rsidRPr="00D1298D">
        <w:instrText xml:space="preserve"> REF _Ref453416088 \h </w:instrText>
      </w:r>
      <w:r w:rsidR="007A23E2" w:rsidRPr="00D1298D">
        <w:fldChar w:fldCharType="separate"/>
      </w:r>
      <w:r w:rsidR="0005516A" w:rsidRPr="00E84361">
        <w:t>[</w:t>
      </w:r>
      <w:r w:rsidR="0005516A">
        <w:rPr>
          <w:noProof/>
        </w:rPr>
        <w:t>114</w:t>
      </w:r>
      <w:r w:rsidR="007A23E2" w:rsidRPr="00D1298D">
        <w:fldChar w:fldCharType="end"/>
      </w:r>
      <w:r w:rsidR="00A47D97" w:rsidRPr="00D1298D">
        <w:t xml:space="preserve">]. The following equation is used to calculate LCOE: </w:t>
      </w:r>
    </w:p>
    <w:tbl>
      <w:tblPr>
        <w:tblStyle w:val="TableGrid"/>
        <w:tblW w:w="8806"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843"/>
      </w:tblGrid>
      <w:tr w:rsidR="00D1298D" w:rsidRPr="00D1298D" w14:paraId="1EB33A9A" w14:textId="77777777" w:rsidTr="00516662">
        <w:trPr>
          <w:trHeight w:val="677"/>
        </w:trPr>
        <w:tc>
          <w:tcPr>
            <w:tcW w:w="7963" w:type="dxa"/>
            <w:vAlign w:val="center"/>
          </w:tcPr>
          <w:p w14:paraId="4A67BC2D" w14:textId="08CE349E" w:rsidR="00A47D97" w:rsidRPr="00D1298D" w:rsidRDefault="00A47D97" w:rsidP="00A47D97">
            <w:pPr>
              <w:pStyle w:val="Equation"/>
              <w:rPr>
                <w:rFonts w:asciiTheme="majorBidi" w:eastAsiaTheme="minorEastAsia" w:hAnsiTheme="majorBidi"/>
              </w:rPr>
            </w:pPr>
            <m:oMathPara>
              <m:oMathParaPr>
                <m:jc m:val="left"/>
              </m:oMathParaPr>
              <m:oMath>
                <m:r>
                  <m:rPr>
                    <m:sty m:val="p"/>
                  </m:rPr>
                  <m:t xml:space="preserve"> </m:t>
                </m:r>
                <m:r>
                  <m:t>LCOE</m:t>
                </m:r>
                <m:r>
                  <m:rPr>
                    <m:sty m:val="p"/>
                  </m:rPr>
                  <m:t>=</m:t>
                </m:r>
                <m:f>
                  <m:fPr>
                    <m:ctrlPr/>
                  </m:fPr>
                  <m:num>
                    <m:d>
                      <m:dPr>
                        <m:ctrlPr/>
                      </m:dPr>
                      <m:e>
                        <m:r>
                          <m:t>ICC</m:t>
                        </m:r>
                        <m:r>
                          <m:rPr>
                            <m:sty m:val="p"/>
                          </m:rPr>
                          <m:t>×</m:t>
                        </m:r>
                        <m:r>
                          <m:t>FCR</m:t>
                        </m:r>
                      </m:e>
                    </m:d>
                    <m:r>
                      <m:rPr>
                        <m:sty m:val="p"/>
                      </m:rPr>
                      <m:t>+</m:t>
                    </m:r>
                    <m:r>
                      <m:t>AOE</m:t>
                    </m:r>
                  </m:num>
                  <m:den>
                    <m:d>
                      <m:dPr>
                        <m:ctrlPr/>
                      </m:dPr>
                      <m:e>
                        <m:sSub>
                          <m:sSubPr>
                            <m:ctrlPr/>
                          </m:sSubPr>
                          <m:e>
                            <m:r>
                              <m:t>AEP</m:t>
                            </m:r>
                          </m:e>
                          <m:sub>
                            <m:r>
                              <m:t>net</m:t>
                            </m:r>
                          </m:sub>
                        </m:sSub>
                        <m:r>
                          <m:rPr>
                            <m:sty m:val="p"/>
                          </m:rPr>
                          <m:t>/1000</m:t>
                        </m:r>
                      </m:e>
                    </m:d>
                  </m:den>
                </m:f>
              </m:oMath>
            </m:oMathPara>
          </w:p>
        </w:tc>
        <w:tc>
          <w:tcPr>
            <w:tcW w:w="843" w:type="dxa"/>
            <w:vAlign w:val="center"/>
          </w:tcPr>
          <w:p w14:paraId="08AAE22B" w14:textId="77777777" w:rsidR="00A47D97" w:rsidRPr="00D1298D" w:rsidRDefault="00A47D97" w:rsidP="00A47D97">
            <w:pPr>
              <w:pStyle w:val="Equation"/>
            </w:pPr>
            <w:r w:rsidRPr="00D1298D">
              <w:fldChar w:fldCharType="begin"/>
            </w:r>
            <w:r w:rsidRPr="00D1298D">
              <w:instrText xml:space="preserve"> SEQ Equation \* ARABIC </w:instrText>
            </w:r>
            <w:r w:rsidRPr="00D1298D">
              <w:fldChar w:fldCharType="separate"/>
            </w:r>
            <w:bookmarkStart w:id="81" w:name="_Ref452741654"/>
            <w:r w:rsidR="0005516A">
              <w:t>22</w:t>
            </w:r>
            <w:bookmarkEnd w:id="81"/>
            <w:r w:rsidRPr="00D1298D">
              <w:fldChar w:fldCharType="end"/>
            </w:r>
          </w:p>
        </w:tc>
      </w:tr>
    </w:tbl>
    <w:p w14:paraId="3FC06D1F" w14:textId="37C32173" w:rsidR="0006502B" w:rsidRPr="00D1298D" w:rsidRDefault="00A47D97" w:rsidP="00C444FF">
      <w:pPr>
        <w:pStyle w:val="Paragraph"/>
      </w:pPr>
      <w:r w:rsidRPr="00D1298D">
        <w:t xml:space="preserve">The description of the parameters and their assumed values/formulae are summarized in </w:t>
      </w:r>
      <w:r w:rsidR="00C04623" w:rsidRPr="00D1298D">
        <w:fldChar w:fldCharType="begin"/>
      </w:r>
      <w:r w:rsidR="00C04623" w:rsidRPr="00D1298D">
        <w:instrText xml:space="preserve"> REF _Ref452741681 \h </w:instrText>
      </w:r>
      <w:r w:rsidR="00C04623" w:rsidRPr="00D1298D">
        <w:fldChar w:fldCharType="separate"/>
      </w:r>
      <w:r w:rsidR="0005516A" w:rsidRPr="00D1298D">
        <w:t xml:space="preserve">Table </w:t>
      </w:r>
      <w:r w:rsidR="0005516A">
        <w:rPr>
          <w:noProof/>
        </w:rPr>
        <w:t>11</w:t>
      </w:r>
      <w:r w:rsidR="00C04623" w:rsidRPr="00D1298D">
        <w:fldChar w:fldCharType="end"/>
      </w:r>
      <w:r w:rsidRPr="00D1298D">
        <w:t xml:space="preserve">. </w:t>
      </w:r>
      <w:r w:rsidR="00FD42E3" w:rsidRPr="00D1298D">
        <w:rPr>
          <w:rFonts w:eastAsiaTheme="minorEastAsia"/>
        </w:rPr>
        <w:t xml:space="preserve">Some parameters, such as present value of depreciation, land lease and </w:t>
      </w:r>
      <w:proofErr w:type="spellStart"/>
      <w:r w:rsidR="00FD42E3" w:rsidRPr="00D1298D">
        <w:rPr>
          <w:rFonts w:eastAsiaTheme="minorEastAsia"/>
        </w:rPr>
        <w:t>levelized</w:t>
      </w:r>
      <w:proofErr w:type="spellEnd"/>
      <w:r w:rsidR="00FD42E3" w:rsidRPr="00D1298D">
        <w:rPr>
          <w:rFonts w:eastAsiaTheme="minorEastAsia"/>
        </w:rPr>
        <w:t xml:space="preserve"> replacement costs are not taken into account here.</w:t>
      </w:r>
      <w:r w:rsidRPr="00D1298D">
        <w:rPr>
          <w:rFonts w:eastAsiaTheme="minorEastAsia"/>
        </w:rPr>
        <w:t xml:space="preserve"> </w:t>
      </w:r>
      <w:r w:rsidR="00466A74" w:rsidRPr="00D1298D">
        <w:fldChar w:fldCharType="begin"/>
      </w:r>
      <w:r w:rsidR="00466A74" w:rsidRPr="00D1298D">
        <w:rPr>
          <w:rFonts w:eastAsiaTheme="minorEastAsia"/>
        </w:rPr>
        <w:instrText xml:space="preserve"> REF _Ref452741445 \h </w:instrText>
      </w:r>
      <w:r w:rsidR="00466A74" w:rsidRPr="00D1298D">
        <w:fldChar w:fldCharType="separate"/>
      </w:r>
      <w:r w:rsidR="0005516A" w:rsidRPr="00D1298D">
        <w:t xml:space="preserve">Figure </w:t>
      </w:r>
      <w:r w:rsidR="0005516A">
        <w:rPr>
          <w:noProof/>
        </w:rPr>
        <w:t>34</w:t>
      </w:r>
      <w:r w:rsidR="00466A74" w:rsidRPr="00D1298D">
        <w:fldChar w:fldCharType="end"/>
      </w:r>
      <w:r w:rsidRPr="00D1298D">
        <w:t xml:space="preserve"> shows the LCOE (in $/MWh) for the phenomena described in the previous sections. </w:t>
      </w:r>
      <w:r w:rsidR="0006502B" w:rsidRPr="00D1298D">
        <w:t xml:space="preserve">One can observe that among all the prototypes, the energy production via </w:t>
      </w:r>
      <w:r w:rsidR="00CC65DA" w:rsidRPr="00D1298D">
        <w:t xml:space="preserve">Galloping </w:t>
      </w:r>
      <w:r w:rsidR="0006502B" w:rsidRPr="00D1298D">
        <w:t xml:space="preserve">prototypes (both </w:t>
      </w:r>
      <w:r w:rsidR="00CC65DA" w:rsidRPr="00D1298D">
        <w:t xml:space="preserve">Transverse </w:t>
      </w:r>
      <w:r w:rsidR="0006502B" w:rsidRPr="00D1298D">
        <w:t xml:space="preserve">and </w:t>
      </w:r>
      <w:r w:rsidR="00CC65DA" w:rsidRPr="00D1298D">
        <w:t>Torsional</w:t>
      </w:r>
      <w:r w:rsidR="0006502B" w:rsidRPr="00D1298D">
        <w:t xml:space="preserve">) costs the most. </w:t>
      </w:r>
      <w:r w:rsidR="007C0C30">
        <w:t xml:space="preserve">The majority part of this cost </w:t>
      </w:r>
      <w:r w:rsidR="00AF0A52">
        <w:t>corresponds</w:t>
      </w:r>
      <w:r w:rsidR="007C0C30">
        <w:t xml:space="preserve"> to construction and installation of technology which is high </w:t>
      </w:r>
      <w:r w:rsidR="007C0C30">
        <w:lastRenderedPageBreak/>
        <w:t xml:space="preserve">for the Galloping based turbines. </w:t>
      </w:r>
      <w:r w:rsidR="00AF0A52">
        <w:t xml:space="preserve">In Galloping based turbine, due to oscillation of </w:t>
      </w:r>
      <w:r w:rsidR="009C5F32">
        <w:t xml:space="preserve">the </w:t>
      </w:r>
      <w:r w:rsidR="00AF0A52">
        <w:t>moving parts</w:t>
      </w:r>
      <w:r w:rsidR="009C5F32">
        <w:t xml:space="preserve"> of the turbine</w:t>
      </w:r>
      <w:r w:rsidR="00AF0A52">
        <w:t xml:space="preserve">, the risk of fatigue will increase on the structure and therefore, the cost of construction is arisen while the quantity of the generated energy is low. </w:t>
      </w:r>
      <w:r w:rsidR="0006502B" w:rsidRPr="00D1298D">
        <w:t xml:space="preserve">On the other </w:t>
      </w:r>
      <w:r w:rsidR="007C0C30">
        <w:t>side</w:t>
      </w:r>
      <w:r w:rsidR="0006502B" w:rsidRPr="00D1298D">
        <w:t xml:space="preserve">, the </w:t>
      </w:r>
      <w:r w:rsidR="006240CF" w:rsidRPr="00D1298D">
        <w:t xml:space="preserve">Buffeting </w:t>
      </w:r>
      <w:r w:rsidR="006E1F2F" w:rsidRPr="00D1298D">
        <w:t xml:space="preserve">and VAACT </w:t>
      </w:r>
      <w:r w:rsidR="0006502B" w:rsidRPr="00D1298D">
        <w:t>prototype</w:t>
      </w:r>
      <w:r w:rsidR="006E1F2F" w:rsidRPr="00D1298D">
        <w:t>s</w:t>
      </w:r>
      <w:r w:rsidR="0006502B" w:rsidRPr="00D1298D">
        <w:t xml:space="preserve"> </w:t>
      </w:r>
      <w:r w:rsidR="003D048B" w:rsidRPr="00D1298D">
        <w:t>cost</w:t>
      </w:r>
      <w:r w:rsidR="006E1F2F" w:rsidRPr="00D1298D">
        <w:t xml:space="preserve"> the least</w:t>
      </w:r>
      <w:r w:rsidR="003D048B" w:rsidRPr="00D1298D">
        <w:t xml:space="preserve"> to produce energy. </w:t>
      </w:r>
      <w:r w:rsidR="00422BE5">
        <w:t xml:space="preserve">Despite </w:t>
      </w:r>
      <w:r w:rsidR="006240CF">
        <w:t xml:space="preserve">the Buffeting based turbine being of </w:t>
      </w:r>
      <w:r w:rsidR="00422BE5">
        <w:t xml:space="preserve">oscillation </w:t>
      </w:r>
      <w:r w:rsidR="006240CF">
        <w:t>type</w:t>
      </w:r>
      <w:r w:rsidR="00422BE5">
        <w:t xml:space="preserve"> and consequently </w:t>
      </w:r>
      <w:r w:rsidR="006240CF">
        <w:t>having a</w:t>
      </w:r>
      <w:r w:rsidR="00422BE5">
        <w:t xml:space="preserve"> high</w:t>
      </w:r>
      <w:r w:rsidR="006240CF" w:rsidRPr="006240CF">
        <w:t xml:space="preserve"> </w:t>
      </w:r>
      <w:r w:rsidR="006240CF">
        <w:t>construction</w:t>
      </w:r>
      <w:r w:rsidR="00422BE5">
        <w:t xml:space="preserve"> </w:t>
      </w:r>
      <w:r w:rsidR="006240CF">
        <w:t>cost</w:t>
      </w:r>
      <w:r w:rsidR="00422BE5">
        <w:t xml:space="preserve">, the quantity of the energy generation is </w:t>
      </w:r>
      <w:r w:rsidR="0005274A">
        <w:t>considerable</w:t>
      </w:r>
      <w:r w:rsidR="00422BE5">
        <w:t xml:space="preserve"> because of </w:t>
      </w:r>
      <w:r w:rsidR="006240CF">
        <w:t xml:space="preserve">its </w:t>
      </w:r>
      <w:r w:rsidR="00422BE5">
        <w:t xml:space="preserve">high efficiency </w:t>
      </w:r>
      <w:r w:rsidR="00434501">
        <w:t>and</w:t>
      </w:r>
      <w:r w:rsidR="00422BE5">
        <w:t xml:space="preserve"> eventually causes the L</w:t>
      </w:r>
      <w:r w:rsidR="006240CF">
        <w:t>CO</w:t>
      </w:r>
      <w:r w:rsidR="00422BE5">
        <w:t xml:space="preserve">E to become low. </w:t>
      </w:r>
      <w:r w:rsidR="006E1F2F" w:rsidRPr="00D1298D">
        <w:t>The cost of energy production via other prototypes is in the range of 100-200 $/MWh.</w:t>
      </w:r>
      <w:r w:rsidR="00695C19" w:rsidRPr="00D1298D">
        <w:t xml:space="preserve"> </w:t>
      </w:r>
      <w:r w:rsidR="00C444FF">
        <w:t>Although</w:t>
      </w:r>
      <w:r w:rsidR="003474F3">
        <w:t xml:space="preserve">, the principle of VAACT and </w:t>
      </w:r>
      <w:proofErr w:type="spellStart"/>
      <w:r w:rsidR="003474F3">
        <w:t>Savonious</w:t>
      </w:r>
      <w:proofErr w:type="spellEnd"/>
      <w:r w:rsidR="003474F3">
        <w:t xml:space="preserve"> type turbines is the same (both are </w:t>
      </w:r>
      <w:r w:rsidR="0076686F">
        <w:t>Autorotation</w:t>
      </w:r>
      <w:r w:rsidR="003474F3">
        <w:t xml:space="preserve">), the construction value of </w:t>
      </w:r>
      <w:proofErr w:type="spellStart"/>
      <w:r w:rsidR="003474F3">
        <w:t>Savonious</w:t>
      </w:r>
      <w:proofErr w:type="spellEnd"/>
      <w:r w:rsidR="003474F3">
        <w:t xml:space="preserve"> is higher than VAACT due to more complex geometry. As a result, the LOCE of </w:t>
      </w:r>
      <w:proofErr w:type="spellStart"/>
      <w:r w:rsidR="003474F3">
        <w:t>Savonious</w:t>
      </w:r>
      <w:proofErr w:type="spellEnd"/>
      <w:r w:rsidR="003474F3">
        <w:t xml:space="preserve"> type turbine is higher than VAACT. </w:t>
      </w:r>
      <w:r w:rsidR="006E1F2F" w:rsidRPr="00D1298D">
        <w:t xml:space="preserve"> </w:t>
      </w:r>
      <w:r w:rsidR="0006502B" w:rsidRPr="00D1298D">
        <w:t xml:space="preserve"> </w:t>
      </w:r>
    </w:p>
    <w:p w14:paraId="0B2C78D9" w14:textId="13D0F340" w:rsidR="00717BB8" w:rsidRDefault="00695C19" w:rsidP="007A77F2">
      <w:pPr>
        <w:pStyle w:val="Paragraph"/>
      </w:pPr>
      <w:r w:rsidRPr="00D1298D">
        <w:t>In order to have a comparison, LCOE of</w:t>
      </w:r>
      <w:r w:rsidR="00A47D97" w:rsidRPr="00D1298D">
        <w:t xml:space="preserve"> </w:t>
      </w:r>
      <w:r w:rsidRPr="00D1298D">
        <w:t xml:space="preserve">the </w:t>
      </w:r>
      <w:r w:rsidR="00701614" w:rsidRPr="00D1298D">
        <w:t>hydrokinetic energy extraction via vortex</w:t>
      </w:r>
      <w:r w:rsidR="00A47D97" w:rsidRPr="00D1298D">
        <w:t xml:space="preserve">-induced motion based </w:t>
      </w:r>
      <w:r w:rsidR="00701614" w:rsidRPr="00D1298D">
        <w:t>technologies</w:t>
      </w:r>
      <w:r w:rsidR="00A47D97" w:rsidRPr="00D1298D">
        <w:t xml:space="preserve"> </w:t>
      </w:r>
      <w:r w:rsidRPr="00D1298D">
        <w:t>together with the</w:t>
      </w:r>
      <w:r w:rsidR="00A47D97" w:rsidRPr="00D1298D">
        <w:t xml:space="preserve"> other traditional and alternative energy resources</w:t>
      </w:r>
      <w:r w:rsidRPr="00D1298D">
        <w:t xml:space="preserve"> are shown</w:t>
      </w:r>
      <w:r w:rsidR="00A47D97" w:rsidRPr="00D1298D">
        <w:t xml:space="preserve"> in </w:t>
      </w:r>
      <w:r w:rsidR="004F1D30" w:rsidRPr="00D1298D">
        <w:fldChar w:fldCharType="begin"/>
      </w:r>
      <w:r w:rsidR="004F1D30" w:rsidRPr="00D1298D">
        <w:instrText xml:space="preserve"> REF _Ref452741782 \h </w:instrText>
      </w:r>
      <w:r w:rsidR="004F1D30" w:rsidRPr="00D1298D">
        <w:fldChar w:fldCharType="separate"/>
      </w:r>
      <w:r w:rsidR="0005516A" w:rsidRPr="00D1298D">
        <w:t xml:space="preserve">Figure </w:t>
      </w:r>
      <w:r w:rsidR="0005516A">
        <w:rPr>
          <w:noProof/>
        </w:rPr>
        <w:t>35</w:t>
      </w:r>
      <w:r w:rsidR="004F1D30" w:rsidRPr="00D1298D">
        <w:fldChar w:fldCharType="end"/>
      </w:r>
      <w:r w:rsidR="00A47D97" w:rsidRPr="00D1298D">
        <w:t>.</w:t>
      </w:r>
      <w:r w:rsidR="0045779D" w:rsidRPr="00D1298D">
        <w:t xml:space="preserve"> The data for the other energy resources is </w:t>
      </w:r>
      <w:r w:rsidR="00C55EAB" w:rsidRPr="00D1298D">
        <w:t>for 2013</w:t>
      </w:r>
      <w:r w:rsidR="00F9223D">
        <w:t>,</w:t>
      </w:r>
      <w:r w:rsidR="00C55EAB" w:rsidRPr="00D1298D">
        <w:t xml:space="preserve"> taken </w:t>
      </w:r>
      <w:r w:rsidR="0045779D" w:rsidRPr="00D1298D">
        <w:t xml:space="preserve">from Bloomberg New Energy Finance </w:t>
      </w:r>
      <w:r w:rsidR="007A23E2" w:rsidRPr="00D1298D">
        <w:fldChar w:fldCharType="begin"/>
      </w:r>
      <w:r w:rsidR="007A23E2" w:rsidRPr="00D1298D">
        <w:instrText xml:space="preserve"> REF _Ref453416100 \h </w:instrText>
      </w:r>
      <w:r w:rsidR="007A23E2" w:rsidRPr="00D1298D">
        <w:fldChar w:fldCharType="separate"/>
      </w:r>
      <w:r w:rsidR="0005516A" w:rsidRPr="00600074">
        <w:rPr>
          <w:bCs/>
          <w:szCs w:val="20"/>
          <w:bdr w:val="none" w:sz="0" w:space="0" w:color="auto" w:frame="1"/>
          <w:shd w:val="clear" w:color="auto" w:fill="FFFFFF"/>
        </w:rPr>
        <w:t>[</w:t>
      </w:r>
      <w:r w:rsidR="0005516A">
        <w:rPr>
          <w:noProof/>
        </w:rPr>
        <w:t>118</w:t>
      </w:r>
      <w:r w:rsidR="007A23E2" w:rsidRPr="00D1298D">
        <w:fldChar w:fldCharType="end"/>
      </w:r>
      <w:r w:rsidR="0045779D" w:rsidRPr="00D1298D">
        <w:t>].</w:t>
      </w:r>
      <w:r w:rsidR="00A47D97" w:rsidRPr="00D1298D">
        <w:t xml:space="preserve"> </w:t>
      </w:r>
      <w:r w:rsidR="00717BB8">
        <w:t xml:space="preserve">It can be observed from </w:t>
      </w:r>
      <w:r w:rsidR="00717BB8">
        <w:fldChar w:fldCharType="begin"/>
      </w:r>
      <w:r w:rsidR="00717BB8">
        <w:instrText xml:space="preserve"> REF _Ref452741782 \h </w:instrText>
      </w:r>
      <w:r w:rsidR="00717BB8">
        <w:fldChar w:fldCharType="separate"/>
      </w:r>
      <w:r w:rsidR="0005516A" w:rsidRPr="00D1298D">
        <w:t xml:space="preserve">Figure </w:t>
      </w:r>
      <w:r w:rsidR="0005516A">
        <w:rPr>
          <w:noProof/>
        </w:rPr>
        <w:t>35</w:t>
      </w:r>
      <w:r w:rsidR="00717BB8">
        <w:fldChar w:fldCharType="end"/>
      </w:r>
      <w:r w:rsidR="00717BB8">
        <w:t>, among the other types of renewable energy technologies, the Marine Wave and the Marine Tidal are interpreted as much expensive energy conversion methods. It can be justified by the harsh conditions in sea which increases the value of installation and also maintenance besides the high value of construction for Wave Energy Converters (WEC) and Tidal Energy Converters (TEC).</w:t>
      </w:r>
      <w:r w:rsidR="007A77F2">
        <w:t xml:space="preserve"> However, i</w:t>
      </w:r>
      <w:r w:rsidR="007A77F2" w:rsidRPr="00D1298D">
        <w:t>t can be seen that the highest and lowest LCOE even among the all sources of energy are for the Torsional Galloping and Buffeting prototypes, respectively.</w:t>
      </w:r>
    </w:p>
    <w:p w14:paraId="6FE6C787" w14:textId="77777777" w:rsidR="00717BB8" w:rsidRPr="00D1298D" w:rsidRDefault="00717BB8" w:rsidP="00600074">
      <w:pPr>
        <w:pStyle w:val="Table"/>
      </w:pPr>
      <w:bookmarkStart w:id="82" w:name="_Ref452741681"/>
      <w:r w:rsidRPr="00D1298D">
        <w:t xml:space="preserve">Table </w:t>
      </w:r>
      <w:fldSimple w:instr=" SEQ Table \* ARABIC ">
        <w:r w:rsidR="0005516A">
          <w:rPr>
            <w:noProof/>
          </w:rPr>
          <w:t>11</w:t>
        </w:r>
      </w:fldSimple>
      <w:bookmarkEnd w:id="82"/>
      <w:r w:rsidRPr="00D1298D">
        <w:t xml:space="preserve">: Definition of parameters and their values that are used for calculation LCOE in Equation </w:t>
      </w:r>
      <w:r w:rsidRPr="00D1298D">
        <w:fldChar w:fldCharType="begin"/>
      </w:r>
      <w:r w:rsidRPr="00D1298D">
        <w:instrText xml:space="preserve"> REF _Ref452741654 \h </w:instrText>
      </w:r>
      <w:r w:rsidRPr="00D1298D">
        <w:fldChar w:fldCharType="separate"/>
      </w:r>
      <w:r w:rsidR="0005516A">
        <w:rPr>
          <w:noProof/>
        </w:rPr>
        <w:t>22</w:t>
      </w:r>
      <w:r w:rsidRPr="00D1298D">
        <w:fldChar w:fldCharType="end"/>
      </w:r>
    </w:p>
    <w:tbl>
      <w:tblPr>
        <w:tblStyle w:val="TableGrid"/>
        <w:tblW w:w="0" w:type="auto"/>
        <w:jc w:val="center"/>
        <w:tblLook w:val="04A0" w:firstRow="1" w:lastRow="0" w:firstColumn="1" w:lastColumn="0" w:noHBand="0" w:noVBand="1"/>
      </w:tblPr>
      <w:tblGrid>
        <w:gridCol w:w="4957"/>
        <w:gridCol w:w="3118"/>
      </w:tblGrid>
      <w:tr w:rsidR="00717BB8" w:rsidRPr="009E6E0C" w14:paraId="1E751F57" w14:textId="77777777" w:rsidTr="00495A0D">
        <w:trPr>
          <w:jc w:val="center"/>
        </w:trPr>
        <w:tc>
          <w:tcPr>
            <w:tcW w:w="4957" w:type="dxa"/>
          </w:tcPr>
          <w:p w14:paraId="03818BA5" w14:textId="77777777" w:rsidR="00717BB8" w:rsidRPr="009E6E0C" w:rsidRDefault="00717BB8" w:rsidP="00495A0D">
            <w:pPr>
              <w:rPr>
                <w:rFonts w:asciiTheme="majorBidi" w:eastAsia="Calibri" w:hAnsiTheme="majorBidi" w:cstheme="majorBidi"/>
                <w:sz w:val="20"/>
                <w:szCs w:val="20"/>
              </w:rPr>
            </w:pPr>
            <w:r w:rsidRPr="009E6E0C">
              <w:rPr>
                <w:rFonts w:asciiTheme="majorBidi" w:eastAsia="Calibri" w:hAnsiTheme="majorBidi" w:cstheme="majorBidi"/>
                <w:sz w:val="20"/>
                <w:szCs w:val="20"/>
              </w:rPr>
              <w:t>Item</w:t>
            </w:r>
          </w:p>
        </w:tc>
        <w:tc>
          <w:tcPr>
            <w:tcW w:w="3118" w:type="dxa"/>
          </w:tcPr>
          <w:p w14:paraId="1BD6E753"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Given Value</w:t>
            </w:r>
          </w:p>
        </w:tc>
      </w:tr>
      <w:tr w:rsidR="00717BB8" w:rsidRPr="009E6E0C" w14:paraId="5C1129F6" w14:textId="77777777" w:rsidTr="00495A0D">
        <w:trPr>
          <w:jc w:val="center"/>
        </w:trPr>
        <w:tc>
          <w:tcPr>
            <w:tcW w:w="4957" w:type="dxa"/>
          </w:tcPr>
          <w:p w14:paraId="0E400B53" w14:textId="77777777" w:rsidR="00717BB8" w:rsidRPr="009E6E0C" w:rsidRDefault="00717BB8" w:rsidP="00495A0D">
            <w:pPr>
              <w:rPr>
                <w:rFonts w:asciiTheme="majorBidi" w:hAnsiTheme="majorBidi" w:cstheme="majorBidi"/>
                <w:sz w:val="20"/>
                <w:szCs w:val="20"/>
              </w:rPr>
            </w:pPr>
            <m:oMath>
              <m:r>
                <w:rPr>
                  <w:rFonts w:ascii="Cambria Math" w:eastAsiaTheme="minorEastAsia" w:hAnsi="Cambria Math" w:cstheme="majorBidi"/>
                  <w:sz w:val="20"/>
                  <w:szCs w:val="20"/>
                </w:rPr>
                <m:t>ICC</m:t>
              </m:r>
            </m:oMath>
            <w:r w:rsidRPr="009E6E0C">
              <w:rPr>
                <w:rFonts w:asciiTheme="majorBidi" w:eastAsiaTheme="minorEastAsia" w:hAnsiTheme="majorBidi" w:cstheme="majorBidi"/>
                <w:sz w:val="20"/>
                <w:szCs w:val="20"/>
              </w:rPr>
              <w:t xml:space="preserve"> (installed capital cost in $/kW)</w:t>
            </w:r>
          </w:p>
        </w:tc>
        <w:tc>
          <w:tcPr>
            <w:tcW w:w="3118" w:type="dxa"/>
          </w:tcPr>
          <w:p w14:paraId="49FF23E7"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 xml:space="preserve">Listed in </w:t>
            </w:r>
            <w:r w:rsidRPr="009E6E0C">
              <w:rPr>
                <w:rFonts w:asciiTheme="majorBidi" w:hAnsiTheme="majorBidi" w:cstheme="majorBidi"/>
                <w:sz w:val="20"/>
                <w:szCs w:val="20"/>
              </w:rPr>
              <w:fldChar w:fldCharType="begin"/>
            </w:r>
            <w:r w:rsidRPr="009E6E0C">
              <w:rPr>
                <w:rFonts w:asciiTheme="majorBidi" w:hAnsiTheme="majorBidi" w:cstheme="majorBidi"/>
                <w:sz w:val="20"/>
                <w:szCs w:val="20"/>
              </w:rPr>
              <w:instrText xml:space="preserve"> REF _Ref452741689 \h  \* MERGEFORMAT </w:instrText>
            </w:r>
            <w:r w:rsidRPr="009E6E0C">
              <w:rPr>
                <w:rFonts w:asciiTheme="majorBidi" w:hAnsiTheme="majorBidi" w:cstheme="majorBidi"/>
                <w:sz w:val="20"/>
                <w:szCs w:val="20"/>
              </w:rPr>
            </w:r>
            <w:r w:rsidRPr="009E6E0C">
              <w:rPr>
                <w:rFonts w:asciiTheme="majorBidi" w:hAnsiTheme="majorBidi" w:cstheme="majorBidi"/>
                <w:sz w:val="20"/>
                <w:szCs w:val="20"/>
              </w:rPr>
              <w:fldChar w:fldCharType="separate"/>
            </w:r>
            <w:r w:rsidR="0005516A" w:rsidRPr="0005516A">
              <w:rPr>
                <w:rFonts w:asciiTheme="majorBidi" w:hAnsiTheme="majorBidi" w:cstheme="majorBidi"/>
                <w:sz w:val="20"/>
                <w:szCs w:val="20"/>
              </w:rPr>
              <w:t xml:space="preserve">Table </w:t>
            </w:r>
            <w:r w:rsidR="0005516A" w:rsidRPr="0005516A">
              <w:rPr>
                <w:rFonts w:asciiTheme="majorBidi" w:hAnsiTheme="majorBidi" w:cstheme="majorBidi"/>
                <w:noProof/>
                <w:sz w:val="20"/>
                <w:szCs w:val="20"/>
              </w:rPr>
              <w:t>12</w:t>
            </w:r>
            <w:r w:rsidRPr="009E6E0C">
              <w:rPr>
                <w:rFonts w:asciiTheme="majorBidi" w:hAnsiTheme="majorBidi" w:cstheme="majorBidi"/>
                <w:sz w:val="20"/>
                <w:szCs w:val="20"/>
              </w:rPr>
              <w:fldChar w:fldCharType="end"/>
            </w:r>
          </w:p>
        </w:tc>
      </w:tr>
      <w:tr w:rsidR="00717BB8" w:rsidRPr="009E6E0C" w14:paraId="5DDCA869" w14:textId="77777777" w:rsidTr="00495A0D">
        <w:trPr>
          <w:jc w:val="center"/>
        </w:trPr>
        <w:tc>
          <w:tcPr>
            <w:tcW w:w="4957" w:type="dxa"/>
          </w:tcPr>
          <w:p w14:paraId="1983A26E" w14:textId="77777777" w:rsidR="00717BB8" w:rsidRPr="009E6E0C" w:rsidRDefault="00717BB8" w:rsidP="00495A0D">
            <w:pPr>
              <w:rPr>
                <w:rFonts w:asciiTheme="majorBidi" w:eastAsia="Calibri" w:hAnsiTheme="majorBidi" w:cstheme="majorBidi"/>
                <w:sz w:val="20"/>
                <w:szCs w:val="20"/>
              </w:rPr>
            </w:pPr>
            <m:oMath>
              <m:r>
                <w:rPr>
                  <w:rFonts w:ascii="Cambria Math" w:hAnsi="Cambria Math" w:cstheme="majorBidi"/>
                  <w:sz w:val="20"/>
                  <w:szCs w:val="20"/>
                </w:rPr>
                <m:t>AOE</m:t>
              </m:r>
            </m:oMath>
            <w:r w:rsidRPr="009E6E0C">
              <w:rPr>
                <w:rFonts w:asciiTheme="majorBidi" w:eastAsiaTheme="minorEastAsia" w:hAnsiTheme="majorBidi" w:cstheme="majorBidi"/>
                <w:sz w:val="20"/>
                <w:szCs w:val="20"/>
              </w:rPr>
              <w:t xml:space="preserve"> (after-tax annual operating expenses in $/kW-yr)</w:t>
            </w:r>
          </w:p>
        </w:tc>
        <w:tc>
          <w:tcPr>
            <w:tcW w:w="3118" w:type="dxa"/>
          </w:tcPr>
          <w:p w14:paraId="69FB0431" w14:textId="77777777" w:rsidR="00717BB8" w:rsidRPr="009E6E0C" w:rsidRDefault="00717BB8" w:rsidP="00495A0D">
            <w:pPr>
              <w:jc w:val="center"/>
              <w:rPr>
                <w:rFonts w:asciiTheme="majorBidi" w:hAnsiTheme="majorBidi" w:cstheme="majorBidi"/>
                <w:sz w:val="20"/>
                <w:szCs w:val="20"/>
              </w:rPr>
            </w:pPr>
            <m:oMathPara>
              <m:oMath>
                <m:r>
                  <w:rPr>
                    <w:rFonts w:ascii="Cambria Math" w:hAnsi="Cambria Math" w:cstheme="majorBidi"/>
                    <w:sz w:val="20"/>
                    <w:szCs w:val="20"/>
                  </w:rPr>
                  <m:t>LLC+O&amp;M+LRC</m:t>
                </m:r>
              </m:oMath>
            </m:oMathPara>
          </w:p>
        </w:tc>
      </w:tr>
      <w:tr w:rsidR="00717BB8" w:rsidRPr="009E6E0C" w14:paraId="3D182F4E" w14:textId="77777777" w:rsidTr="00495A0D">
        <w:trPr>
          <w:jc w:val="center"/>
        </w:trPr>
        <w:tc>
          <w:tcPr>
            <w:tcW w:w="4957" w:type="dxa"/>
          </w:tcPr>
          <w:p w14:paraId="7535B176" w14:textId="77777777" w:rsidR="00717BB8" w:rsidRPr="009E6E0C" w:rsidRDefault="00DF31E8" w:rsidP="00495A0D">
            <w:pPr>
              <w:rPr>
                <w:rFonts w:asciiTheme="majorBidi" w:eastAsia="Calibr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AEP</m:t>
                  </m:r>
                </m:e>
                <m:sub>
                  <m:r>
                    <w:rPr>
                      <w:rFonts w:ascii="Cambria Math" w:hAnsi="Cambria Math" w:cstheme="majorBidi"/>
                      <w:sz w:val="20"/>
                      <w:szCs w:val="20"/>
                    </w:rPr>
                    <m:t>net</m:t>
                  </m:r>
                </m:sub>
              </m:sSub>
            </m:oMath>
            <w:r w:rsidR="00717BB8" w:rsidRPr="009E6E0C">
              <w:rPr>
                <w:rFonts w:asciiTheme="majorBidi" w:eastAsiaTheme="minorEastAsia" w:hAnsiTheme="majorBidi" w:cstheme="majorBidi"/>
                <w:sz w:val="20"/>
                <w:szCs w:val="20"/>
              </w:rPr>
              <w:t xml:space="preserve"> (net annual energy production in MWh/MW/yr)</w:t>
            </w:r>
          </w:p>
        </w:tc>
        <w:tc>
          <w:tcPr>
            <w:tcW w:w="3118" w:type="dxa"/>
          </w:tcPr>
          <w:p w14:paraId="27E5FC99" w14:textId="77777777" w:rsidR="00717BB8" w:rsidRPr="009E6E0C" w:rsidRDefault="00717BB8" w:rsidP="00495A0D">
            <w:pPr>
              <w:jc w:val="center"/>
              <w:rPr>
                <w:rFonts w:asciiTheme="majorBidi" w:hAnsiTheme="majorBidi" w:cstheme="majorBidi"/>
                <w:sz w:val="20"/>
                <w:szCs w:val="20"/>
              </w:rPr>
            </w:pPr>
            <w:r w:rsidRPr="009E6E0C">
              <w:rPr>
                <w:rFonts w:asciiTheme="majorBidi" w:eastAsiaTheme="minorEastAsia" w:hAnsiTheme="majorBidi" w:cstheme="majorBidi"/>
                <w:sz w:val="20"/>
                <w:szCs w:val="20"/>
              </w:rPr>
              <w:t xml:space="preserve">Capacity in </w:t>
            </w:r>
            <m:oMath>
              <m:r>
                <w:rPr>
                  <w:rFonts w:ascii="Cambria Math" w:eastAsiaTheme="minorEastAsia" w:hAnsi="Cambria Math" w:cstheme="majorBidi"/>
                  <w:sz w:val="20"/>
                  <w:szCs w:val="20"/>
                </w:rPr>
                <m:t>MW×8760×</m:t>
              </m:r>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CF</m:t>
                  </m:r>
                </m:e>
                <m:sub>
                  <m:r>
                    <w:rPr>
                      <w:rFonts w:ascii="Cambria Math" w:eastAsiaTheme="minorEastAsia" w:hAnsi="Cambria Math" w:cstheme="majorBidi"/>
                      <w:sz w:val="20"/>
                      <w:szCs w:val="20"/>
                    </w:rPr>
                    <m:t>net</m:t>
                  </m:r>
                </m:sub>
              </m:sSub>
            </m:oMath>
          </w:p>
        </w:tc>
      </w:tr>
      <w:tr w:rsidR="00717BB8" w:rsidRPr="009E6E0C" w14:paraId="25283AFA" w14:textId="77777777" w:rsidTr="00495A0D">
        <w:trPr>
          <w:jc w:val="center"/>
        </w:trPr>
        <w:tc>
          <w:tcPr>
            <w:tcW w:w="4957" w:type="dxa"/>
          </w:tcPr>
          <w:p w14:paraId="63DBA63D" w14:textId="77777777" w:rsidR="00717BB8" w:rsidRPr="009E6E0C" w:rsidRDefault="00717BB8" w:rsidP="00495A0D">
            <w:pPr>
              <w:rPr>
                <w:rFonts w:asciiTheme="majorBidi" w:eastAsia="Calibri" w:hAnsiTheme="majorBidi" w:cstheme="majorBidi"/>
                <w:sz w:val="20"/>
                <w:szCs w:val="20"/>
              </w:rPr>
            </w:pPr>
            <m:oMath>
              <m:r>
                <w:rPr>
                  <w:rFonts w:ascii="Cambria Math" w:eastAsiaTheme="minorEastAsia" w:hAnsi="Cambria Math" w:cstheme="majorBidi"/>
                  <w:sz w:val="20"/>
                  <w:szCs w:val="20"/>
                </w:rPr>
                <m:t>FCR</m:t>
              </m:r>
            </m:oMath>
            <w:r w:rsidRPr="009E6E0C">
              <w:rPr>
                <w:rFonts w:asciiTheme="majorBidi" w:eastAsiaTheme="minorEastAsia" w:hAnsiTheme="majorBidi" w:cstheme="majorBidi"/>
                <w:sz w:val="20"/>
                <w:szCs w:val="20"/>
              </w:rPr>
              <w:t xml:space="preserve"> is the fixed charge rate in %</w:t>
            </w:r>
          </w:p>
        </w:tc>
        <w:tc>
          <w:tcPr>
            <w:tcW w:w="3118" w:type="dxa"/>
          </w:tcPr>
          <w:p w14:paraId="7C85695E" w14:textId="77777777" w:rsidR="00717BB8" w:rsidRPr="009E6E0C" w:rsidRDefault="00DF31E8" w:rsidP="00495A0D">
            <w:pPr>
              <w:jc w:val="center"/>
              <w:rPr>
                <w:rFonts w:asciiTheme="majorBidi" w:hAnsiTheme="majorBidi" w:cstheme="majorBidi"/>
                <w:sz w:val="20"/>
                <w:szCs w:val="20"/>
              </w:rPr>
            </w:pPr>
            <m:oMathPara>
              <m:oMath>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d</m:t>
                    </m:r>
                    <m:sSup>
                      <m:sSupPr>
                        <m:ctrlPr>
                          <w:rPr>
                            <w:rFonts w:ascii="Cambria Math" w:eastAsiaTheme="minorEastAsia" w:hAnsi="Cambria Math" w:cstheme="majorBidi"/>
                            <w:i/>
                            <w:sz w:val="20"/>
                            <w:szCs w:val="20"/>
                          </w:rPr>
                        </m:ctrlPr>
                      </m:sSupPr>
                      <m:e>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1+d</m:t>
                            </m:r>
                          </m:e>
                        </m:d>
                      </m:e>
                      <m:sup>
                        <m:r>
                          <w:rPr>
                            <w:rFonts w:ascii="Cambria Math" w:eastAsiaTheme="minorEastAsia" w:hAnsi="Cambria Math" w:cstheme="majorBidi"/>
                            <w:sz w:val="20"/>
                            <w:szCs w:val="20"/>
                          </w:rPr>
                          <m:t>n</m:t>
                        </m:r>
                      </m:sup>
                    </m:sSup>
                  </m:num>
                  <m:den>
                    <m:sSup>
                      <m:sSupPr>
                        <m:ctrlPr>
                          <w:rPr>
                            <w:rFonts w:ascii="Cambria Math" w:eastAsiaTheme="minorEastAsia" w:hAnsi="Cambria Math" w:cstheme="majorBidi"/>
                            <w:i/>
                            <w:sz w:val="20"/>
                            <w:szCs w:val="20"/>
                          </w:rPr>
                        </m:ctrlPr>
                      </m:sSupPr>
                      <m:e>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1+d</m:t>
                            </m:r>
                          </m:e>
                        </m:d>
                      </m:e>
                      <m:sup>
                        <m:r>
                          <w:rPr>
                            <w:rFonts w:ascii="Cambria Math" w:eastAsiaTheme="minorEastAsia" w:hAnsi="Cambria Math" w:cstheme="majorBidi"/>
                            <w:sz w:val="20"/>
                            <w:szCs w:val="20"/>
                          </w:rPr>
                          <m:t>n</m:t>
                        </m:r>
                      </m:sup>
                    </m:sSup>
                    <m:r>
                      <w:rPr>
                        <w:rFonts w:ascii="Cambria Math" w:eastAsiaTheme="minorEastAsia" w:hAnsi="Cambria Math" w:cstheme="majorBidi"/>
                        <w:sz w:val="20"/>
                        <w:szCs w:val="20"/>
                      </w:rPr>
                      <m:t>-1</m:t>
                    </m:r>
                  </m:den>
                </m:f>
                <m:r>
                  <w:rPr>
                    <w:rFonts w:ascii="Cambria Math" w:eastAsiaTheme="minorEastAsia" w:hAnsi="Cambria Math" w:cstheme="majorBidi"/>
                    <w:sz w:val="20"/>
                    <w:szCs w:val="20"/>
                  </w:rPr>
                  <m:t>×</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1-</m:t>
                    </m:r>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T×PVdep</m:t>
                        </m:r>
                      </m:e>
                    </m:d>
                  </m:num>
                  <m:den>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1-T</m:t>
                        </m:r>
                      </m:e>
                    </m:d>
                  </m:den>
                </m:f>
              </m:oMath>
            </m:oMathPara>
          </w:p>
        </w:tc>
      </w:tr>
      <w:tr w:rsidR="00717BB8" w:rsidRPr="009E6E0C" w14:paraId="11052359" w14:textId="77777777" w:rsidTr="00495A0D">
        <w:trPr>
          <w:jc w:val="center"/>
        </w:trPr>
        <w:tc>
          <w:tcPr>
            <w:tcW w:w="4957" w:type="dxa"/>
          </w:tcPr>
          <w:p w14:paraId="136B5E04"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d</m:t>
              </m:r>
            </m:oMath>
            <w:r w:rsidRPr="009E6E0C">
              <w:rPr>
                <w:rFonts w:asciiTheme="majorBidi" w:hAnsiTheme="majorBidi" w:cstheme="majorBidi"/>
                <w:sz w:val="20"/>
                <w:szCs w:val="20"/>
              </w:rPr>
              <w:t xml:space="preserve"> (</w:t>
            </w:r>
            <w:proofErr w:type="gramStart"/>
            <w:r w:rsidRPr="009E6E0C">
              <w:rPr>
                <w:rFonts w:asciiTheme="majorBidi" w:hAnsiTheme="majorBidi" w:cstheme="majorBidi"/>
                <w:sz w:val="20"/>
                <w:szCs w:val="20"/>
              </w:rPr>
              <w:t>discount</w:t>
            </w:r>
            <w:proofErr w:type="gramEnd"/>
            <w:r w:rsidRPr="009E6E0C">
              <w:rPr>
                <w:rFonts w:asciiTheme="majorBidi" w:hAnsiTheme="majorBidi" w:cstheme="majorBidi"/>
                <w:sz w:val="20"/>
                <w:szCs w:val="20"/>
              </w:rPr>
              <w:t xml:space="preserve"> rate in %)</w:t>
            </w:r>
          </w:p>
        </w:tc>
        <w:tc>
          <w:tcPr>
            <w:tcW w:w="3118" w:type="dxa"/>
          </w:tcPr>
          <w:p w14:paraId="19028716"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8</w:t>
            </w:r>
          </w:p>
        </w:tc>
      </w:tr>
      <w:tr w:rsidR="00717BB8" w:rsidRPr="009E6E0C" w14:paraId="23543344" w14:textId="77777777" w:rsidTr="00495A0D">
        <w:trPr>
          <w:jc w:val="center"/>
        </w:trPr>
        <w:tc>
          <w:tcPr>
            <w:tcW w:w="4957" w:type="dxa"/>
          </w:tcPr>
          <w:p w14:paraId="0D29C455"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 xml:space="preserve">n </m:t>
              </m:r>
            </m:oMath>
            <w:r w:rsidRPr="009E6E0C">
              <w:rPr>
                <w:rFonts w:asciiTheme="majorBidi" w:hAnsiTheme="majorBidi" w:cstheme="majorBidi"/>
                <w:sz w:val="20"/>
                <w:szCs w:val="20"/>
              </w:rPr>
              <w:t>(operational life in years)</w:t>
            </w:r>
          </w:p>
        </w:tc>
        <w:tc>
          <w:tcPr>
            <w:tcW w:w="3118" w:type="dxa"/>
          </w:tcPr>
          <w:p w14:paraId="165DB0CC"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20</w:t>
            </w:r>
          </w:p>
        </w:tc>
      </w:tr>
      <w:tr w:rsidR="00717BB8" w:rsidRPr="009E6E0C" w14:paraId="1D13C13F" w14:textId="77777777" w:rsidTr="00495A0D">
        <w:trPr>
          <w:jc w:val="center"/>
        </w:trPr>
        <w:tc>
          <w:tcPr>
            <w:tcW w:w="4957" w:type="dxa"/>
          </w:tcPr>
          <w:p w14:paraId="703F712C"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T</m:t>
              </m:r>
            </m:oMath>
            <w:r w:rsidRPr="009E6E0C">
              <w:rPr>
                <w:rFonts w:asciiTheme="majorBidi" w:hAnsiTheme="majorBidi" w:cstheme="majorBidi"/>
                <w:sz w:val="20"/>
                <w:szCs w:val="20"/>
              </w:rPr>
              <w:t xml:space="preserve"> (</w:t>
            </w:r>
            <w:proofErr w:type="gramStart"/>
            <w:r w:rsidRPr="009E6E0C">
              <w:rPr>
                <w:rFonts w:asciiTheme="majorBidi" w:hAnsiTheme="majorBidi" w:cstheme="majorBidi"/>
                <w:sz w:val="20"/>
                <w:szCs w:val="20"/>
              </w:rPr>
              <w:t>effective</w:t>
            </w:r>
            <w:proofErr w:type="gramEnd"/>
            <w:r w:rsidRPr="009E6E0C">
              <w:rPr>
                <w:rFonts w:asciiTheme="majorBidi" w:hAnsiTheme="majorBidi" w:cstheme="majorBidi"/>
                <w:sz w:val="20"/>
                <w:szCs w:val="20"/>
              </w:rPr>
              <w:t xml:space="preserve"> tax rate in %)</w:t>
            </w:r>
          </w:p>
        </w:tc>
        <w:tc>
          <w:tcPr>
            <w:tcW w:w="3118" w:type="dxa"/>
          </w:tcPr>
          <w:p w14:paraId="4CE58B09"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38.9</w:t>
            </w:r>
          </w:p>
        </w:tc>
      </w:tr>
      <w:tr w:rsidR="00717BB8" w:rsidRPr="009E6E0C" w14:paraId="0200DF1C" w14:textId="77777777" w:rsidTr="00495A0D">
        <w:trPr>
          <w:jc w:val="center"/>
        </w:trPr>
        <w:tc>
          <w:tcPr>
            <w:tcW w:w="4957" w:type="dxa"/>
          </w:tcPr>
          <w:p w14:paraId="19E953B9"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PVdep</m:t>
              </m:r>
            </m:oMath>
            <w:r w:rsidRPr="009E6E0C">
              <w:rPr>
                <w:rFonts w:asciiTheme="majorBidi" w:hAnsiTheme="majorBidi" w:cstheme="majorBidi"/>
                <w:sz w:val="20"/>
                <w:szCs w:val="20"/>
              </w:rPr>
              <w:t xml:space="preserve"> (</w:t>
            </w:r>
            <w:proofErr w:type="gramStart"/>
            <w:r w:rsidRPr="009E6E0C">
              <w:rPr>
                <w:rFonts w:asciiTheme="majorBidi" w:hAnsiTheme="majorBidi" w:cstheme="majorBidi"/>
                <w:sz w:val="20"/>
                <w:szCs w:val="20"/>
              </w:rPr>
              <w:t>present</w:t>
            </w:r>
            <w:proofErr w:type="gramEnd"/>
            <w:r w:rsidRPr="009E6E0C">
              <w:rPr>
                <w:rFonts w:asciiTheme="majorBidi" w:hAnsiTheme="majorBidi" w:cstheme="majorBidi"/>
                <w:sz w:val="20"/>
                <w:szCs w:val="20"/>
              </w:rPr>
              <w:t xml:space="preserve"> value of depreciation in %)</w:t>
            </w:r>
          </w:p>
        </w:tc>
        <w:tc>
          <w:tcPr>
            <w:tcW w:w="3118" w:type="dxa"/>
          </w:tcPr>
          <w:p w14:paraId="273D9EC6"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0</w:t>
            </w:r>
          </w:p>
        </w:tc>
      </w:tr>
      <w:tr w:rsidR="00717BB8" w:rsidRPr="009E6E0C" w14:paraId="7A61E31B" w14:textId="77777777" w:rsidTr="00495A0D">
        <w:trPr>
          <w:jc w:val="center"/>
        </w:trPr>
        <w:tc>
          <w:tcPr>
            <w:tcW w:w="4957" w:type="dxa"/>
          </w:tcPr>
          <w:p w14:paraId="767BEC17"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CFnet</m:t>
              </m:r>
            </m:oMath>
            <w:r w:rsidRPr="009E6E0C">
              <w:rPr>
                <w:rFonts w:asciiTheme="majorBidi" w:hAnsiTheme="majorBidi" w:cstheme="majorBidi"/>
                <w:sz w:val="20"/>
                <w:szCs w:val="20"/>
              </w:rPr>
              <w:t>(</w:t>
            </w:r>
            <w:proofErr w:type="gramStart"/>
            <w:r w:rsidRPr="009E6E0C">
              <w:rPr>
                <w:rFonts w:asciiTheme="majorBidi" w:hAnsiTheme="majorBidi" w:cstheme="majorBidi"/>
                <w:sz w:val="20"/>
                <w:szCs w:val="20"/>
              </w:rPr>
              <w:t>net</w:t>
            </w:r>
            <w:proofErr w:type="gramEnd"/>
            <w:r w:rsidRPr="009E6E0C">
              <w:rPr>
                <w:rFonts w:asciiTheme="majorBidi" w:hAnsiTheme="majorBidi" w:cstheme="majorBidi"/>
                <w:sz w:val="20"/>
                <w:szCs w:val="20"/>
              </w:rPr>
              <w:t xml:space="preserve"> capacity factor in %)</w:t>
            </w:r>
          </w:p>
        </w:tc>
        <w:tc>
          <w:tcPr>
            <w:tcW w:w="3118" w:type="dxa"/>
          </w:tcPr>
          <w:p w14:paraId="0B1D3409"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0.9</w:t>
            </w:r>
          </w:p>
        </w:tc>
      </w:tr>
      <w:tr w:rsidR="00717BB8" w:rsidRPr="009E6E0C" w14:paraId="4758226D" w14:textId="77777777" w:rsidTr="00495A0D">
        <w:trPr>
          <w:jc w:val="center"/>
        </w:trPr>
        <w:tc>
          <w:tcPr>
            <w:tcW w:w="4957" w:type="dxa"/>
          </w:tcPr>
          <w:p w14:paraId="18527899"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LLC</m:t>
              </m:r>
            </m:oMath>
            <w:r w:rsidRPr="009E6E0C">
              <w:rPr>
                <w:rFonts w:asciiTheme="majorBidi" w:hAnsiTheme="majorBidi" w:cstheme="majorBidi"/>
                <w:sz w:val="20"/>
                <w:szCs w:val="20"/>
              </w:rPr>
              <w:t xml:space="preserve"> (land lease cost in $/kW-yr)</w:t>
            </w:r>
          </w:p>
        </w:tc>
        <w:tc>
          <w:tcPr>
            <w:tcW w:w="3118" w:type="dxa"/>
          </w:tcPr>
          <w:p w14:paraId="2EE94DBD"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0</w:t>
            </w:r>
          </w:p>
        </w:tc>
      </w:tr>
      <w:tr w:rsidR="00717BB8" w:rsidRPr="009E6E0C" w14:paraId="79791EC9" w14:textId="77777777" w:rsidTr="00495A0D">
        <w:trPr>
          <w:jc w:val="center"/>
        </w:trPr>
        <w:tc>
          <w:tcPr>
            <w:tcW w:w="4957" w:type="dxa"/>
          </w:tcPr>
          <w:p w14:paraId="1B2D967A"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O&amp;M</m:t>
              </m:r>
            </m:oMath>
            <w:r w:rsidRPr="009E6E0C">
              <w:rPr>
                <w:rFonts w:asciiTheme="majorBidi" w:hAnsiTheme="majorBidi" w:cstheme="majorBidi"/>
                <w:sz w:val="20"/>
                <w:szCs w:val="20"/>
              </w:rPr>
              <w:t xml:space="preserve"> (</w:t>
            </w:r>
            <w:proofErr w:type="gramStart"/>
            <w:r w:rsidRPr="009E6E0C">
              <w:rPr>
                <w:rFonts w:asciiTheme="majorBidi" w:hAnsiTheme="majorBidi" w:cstheme="majorBidi"/>
                <w:sz w:val="20"/>
                <w:szCs w:val="20"/>
              </w:rPr>
              <w:t>after-tax</w:t>
            </w:r>
            <w:proofErr w:type="gramEnd"/>
            <w:r w:rsidRPr="009E6E0C">
              <w:rPr>
                <w:rFonts w:asciiTheme="majorBidi" w:hAnsiTheme="majorBidi" w:cstheme="majorBidi"/>
                <w:sz w:val="20"/>
                <w:szCs w:val="20"/>
              </w:rPr>
              <w:t xml:space="preserve"> levelized operation and maintenance in %)</w:t>
            </w:r>
          </w:p>
        </w:tc>
        <w:tc>
          <w:tcPr>
            <w:tcW w:w="3118" w:type="dxa"/>
          </w:tcPr>
          <w:p w14:paraId="3EF288DB"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3</w:t>
            </w:r>
          </w:p>
        </w:tc>
      </w:tr>
      <w:tr w:rsidR="00717BB8" w:rsidRPr="009E6E0C" w14:paraId="0713EB6B" w14:textId="77777777" w:rsidTr="00495A0D">
        <w:trPr>
          <w:jc w:val="center"/>
        </w:trPr>
        <w:tc>
          <w:tcPr>
            <w:tcW w:w="4957" w:type="dxa"/>
          </w:tcPr>
          <w:p w14:paraId="369EEE12" w14:textId="77777777" w:rsidR="00717BB8" w:rsidRPr="009E6E0C" w:rsidRDefault="00717BB8" w:rsidP="00495A0D">
            <w:pPr>
              <w:rPr>
                <w:rFonts w:asciiTheme="majorBidi" w:hAnsiTheme="majorBidi" w:cstheme="majorBidi"/>
                <w:sz w:val="20"/>
                <w:szCs w:val="20"/>
              </w:rPr>
            </w:pPr>
            <m:oMath>
              <m:r>
                <w:rPr>
                  <w:rFonts w:ascii="Cambria Math" w:hAnsi="Cambria Math" w:cstheme="majorBidi"/>
                  <w:sz w:val="20"/>
                  <w:szCs w:val="20"/>
                </w:rPr>
                <m:t>LRC</m:t>
              </m:r>
            </m:oMath>
            <w:r w:rsidRPr="009E6E0C">
              <w:rPr>
                <w:rFonts w:asciiTheme="majorBidi" w:hAnsiTheme="majorBidi" w:cstheme="majorBidi"/>
                <w:sz w:val="20"/>
                <w:szCs w:val="20"/>
              </w:rPr>
              <w:t xml:space="preserve"> (levelized replacement cost in $/kW-yr)</w:t>
            </w:r>
          </w:p>
        </w:tc>
        <w:tc>
          <w:tcPr>
            <w:tcW w:w="3118" w:type="dxa"/>
          </w:tcPr>
          <w:p w14:paraId="0A1FF558"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0</w:t>
            </w:r>
          </w:p>
        </w:tc>
      </w:tr>
      <w:tr w:rsidR="00717BB8" w:rsidRPr="009E6E0C" w14:paraId="58B8E4AF" w14:textId="77777777" w:rsidTr="00495A0D">
        <w:trPr>
          <w:jc w:val="center"/>
        </w:trPr>
        <w:tc>
          <w:tcPr>
            <w:tcW w:w="4957" w:type="dxa"/>
          </w:tcPr>
          <w:p w14:paraId="223B0F10" w14:textId="77777777" w:rsidR="00717BB8" w:rsidRPr="009E6E0C" w:rsidRDefault="00717BB8" w:rsidP="00495A0D">
            <w:pPr>
              <w:rPr>
                <w:rFonts w:asciiTheme="majorBidi" w:hAnsiTheme="majorBidi" w:cstheme="majorBidi"/>
                <w:sz w:val="20"/>
                <w:szCs w:val="20"/>
              </w:rPr>
            </w:pPr>
            <w:r w:rsidRPr="009E6E0C">
              <w:rPr>
                <w:rFonts w:asciiTheme="majorBidi" w:hAnsiTheme="majorBidi" w:cstheme="majorBidi"/>
                <w:sz w:val="20"/>
                <w:szCs w:val="20"/>
              </w:rPr>
              <w:t>Capacity (MW)</w:t>
            </w:r>
          </w:p>
        </w:tc>
        <w:tc>
          <w:tcPr>
            <w:tcW w:w="3118" w:type="dxa"/>
          </w:tcPr>
          <w:p w14:paraId="4EBD8C36" w14:textId="77777777" w:rsidR="00717BB8" w:rsidRPr="009E6E0C" w:rsidRDefault="00717BB8" w:rsidP="00495A0D">
            <w:pPr>
              <w:jc w:val="center"/>
              <w:rPr>
                <w:rFonts w:asciiTheme="majorBidi" w:hAnsiTheme="majorBidi" w:cstheme="majorBidi"/>
                <w:sz w:val="20"/>
                <w:szCs w:val="20"/>
              </w:rPr>
            </w:pPr>
            <w:r w:rsidRPr="009E6E0C">
              <w:rPr>
                <w:rFonts w:asciiTheme="majorBidi" w:hAnsiTheme="majorBidi" w:cstheme="majorBidi"/>
                <w:sz w:val="20"/>
                <w:szCs w:val="20"/>
              </w:rPr>
              <w:t>10</w:t>
            </w:r>
          </w:p>
        </w:tc>
      </w:tr>
    </w:tbl>
    <w:p w14:paraId="7EFAA05B" w14:textId="7B79BACA" w:rsidR="00717BB8" w:rsidRPr="00D1298D" w:rsidRDefault="0005274A" w:rsidP="005A2187">
      <w:pPr>
        <w:pStyle w:val="Paragraph"/>
      </w:pPr>
      <w:r>
        <w:t xml:space="preserve">According to </w:t>
      </w:r>
      <w:r>
        <w:fldChar w:fldCharType="begin"/>
      </w:r>
      <w:r>
        <w:instrText xml:space="preserve"> REF _Ref452741782 \h </w:instrText>
      </w:r>
      <w:r>
        <w:fldChar w:fldCharType="separate"/>
      </w:r>
      <w:r w:rsidR="0005516A" w:rsidRPr="00D1298D">
        <w:t xml:space="preserve">Figure </w:t>
      </w:r>
      <w:r w:rsidR="0005516A">
        <w:rPr>
          <w:noProof/>
        </w:rPr>
        <w:t>35</w:t>
      </w:r>
      <w:r>
        <w:fldChar w:fldCharType="end"/>
      </w:r>
      <w:r>
        <w:t>, the price of energy generation using hydropower technologies and onshore wind technologies shows a similar order of magnitude with a little discrepancy</w:t>
      </w:r>
      <w:r w:rsidR="005A2187">
        <w:t xml:space="preserve"> and </w:t>
      </w:r>
      <w:r w:rsidR="00DD6FD4">
        <w:t>the</w:t>
      </w:r>
      <w:r w:rsidR="005A2187">
        <w:t xml:space="preserve"> price of these technologies is decreasing every day</w:t>
      </w:r>
      <w:r>
        <w:t xml:space="preserve">. </w:t>
      </w:r>
      <w:r w:rsidR="005A2187">
        <w:t xml:space="preserve">The reason is referred to huge volume of research which </w:t>
      </w:r>
      <w:proofErr w:type="gramStart"/>
      <w:r w:rsidR="005A2187">
        <w:t>are</w:t>
      </w:r>
      <w:proofErr w:type="gramEnd"/>
      <w:r w:rsidR="005A2187">
        <w:t xml:space="preserve"> being done in the world in order to find new technologies for exploiting these sources as efficient as possible.  </w:t>
      </w:r>
    </w:p>
    <w:p w14:paraId="0D558989" w14:textId="393D46CA" w:rsidR="00466A74" w:rsidRPr="00D1298D" w:rsidRDefault="00654A78" w:rsidP="00466A74">
      <w:pPr>
        <w:pStyle w:val="picture"/>
        <w:framePr w:wrap="notBeside"/>
        <w:jc w:val="center"/>
      </w:pPr>
      <w:r w:rsidRPr="00D1298D">
        <w:lastRenderedPageBreak/>
        <w:drawing>
          <wp:inline distT="0" distB="0" distL="0" distR="0" wp14:anchorId="7ED196A9" wp14:editId="5ECEA1DA">
            <wp:extent cx="5943600" cy="4345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345940"/>
                    </a:xfrm>
                    <a:prstGeom prst="rect">
                      <a:avLst/>
                    </a:prstGeom>
                  </pic:spPr>
                </pic:pic>
              </a:graphicData>
            </a:graphic>
          </wp:inline>
        </w:drawing>
      </w:r>
    </w:p>
    <w:p w14:paraId="2589F2D6" w14:textId="43C33265" w:rsidR="00466A74" w:rsidRPr="00D1298D" w:rsidRDefault="00466A74" w:rsidP="00600074">
      <w:pPr>
        <w:pStyle w:val="Figure"/>
        <w:rPr>
          <w:rFonts w:ascii="AdvGulliv-R" w:hAnsiTheme="minorHAnsi" w:cs="AdvGulliv-R"/>
          <w:sz w:val="16"/>
          <w:szCs w:val="16"/>
        </w:rPr>
      </w:pPr>
      <w:bookmarkStart w:id="83" w:name="_Ref452741445"/>
      <w:r w:rsidRPr="00D1298D">
        <w:t xml:space="preserve">Figure </w:t>
      </w:r>
      <w:fldSimple w:instr=" SEQ Figure \* ARABIC ">
        <w:r w:rsidR="0005516A">
          <w:rPr>
            <w:noProof/>
          </w:rPr>
          <w:t>34</w:t>
        </w:r>
      </w:fldSimple>
      <w:bookmarkEnd w:id="83"/>
      <w:r w:rsidRPr="00D1298D">
        <w:t xml:space="preserve">: </w:t>
      </w:r>
      <w:r w:rsidR="00D530B2" w:rsidRPr="00D1298D">
        <w:t>LCOE (in $/MWh) of the flow-induced motion based prototypes</w:t>
      </w:r>
      <w:r w:rsidRPr="00D1298D">
        <w:t>.</w:t>
      </w:r>
    </w:p>
    <w:p w14:paraId="3EF7A5E3" w14:textId="0EFA25DA" w:rsidR="003C7B62" w:rsidRPr="00D1298D" w:rsidRDefault="003C7B62" w:rsidP="00600074">
      <w:pPr>
        <w:pStyle w:val="Table"/>
      </w:pPr>
      <w:bookmarkStart w:id="84" w:name="_Ref452741689"/>
      <w:r w:rsidRPr="00D1298D">
        <w:t xml:space="preserve">Table </w:t>
      </w:r>
      <w:fldSimple w:instr=" SEQ Table \* ARABIC ">
        <w:r w:rsidR="0005516A">
          <w:rPr>
            <w:noProof/>
          </w:rPr>
          <w:t>12</w:t>
        </w:r>
      </w:fldSimple>
      <w:bookmarkEnd w:id="84"/>
      <w:r w:rsidRPr="00D1298D">
        <w:t xml:space="preserve">: The value of ICC which is used in </w:t>
      </w:r>
      <w:r w:rsidR="003071A9" w:rsidRPr="00D1298D">
        <w:t>Equation</w:t>
      </w:r>
      <w:r w:rsidRPr="00D1298D">
        <w:t xml:space="preserve"> </w:t>
      </w:r>
      <w:r w:rsidRPr="00D1298D">
        <w:fldChar w:fldCharType="begin"/>
      </w:r>
      <w:r w:rsidRPr="00D1298D">
        <w:instrText xml:space="preserve"> REF _Ref452741654 \h </w:instrText>
      </w:r>
      <w:r w:rsidRPr="00D1298D">
        <w:fldChar w:fldCharType="separate"/>
      </w:r>
      <w:r w:rsidR="0005516A">
        <w:rPr>
          <w:noProof/>
        </w:rPr>
        <w:t>22</w:t>
      </w:r>
      <w:r w:rsidRPr="00D1298D">
        <w:fldChar w:fldCharType="end"/>
      </w:r>
    </w:p>
    <w:tbl>
      <w:tblPr>
        <w:tblStyle w:val="TableGrid"/>
        <w:tblW w:w="0" w:type="auto"/>
        <w:jc w:val="center"/>
        <w:tblLook w:val="04A0" w:firstRow="1" w:lastRow="0" w:firstColumn="1" w:lastColumn="0" w:noHBand="0" w:noVBand="1"/>
      </w:tblPr>
      <w:tblGrid>
        <w:gridCol w:w="2553"/>
        <w:gridCol w:w="2833"/>
      </w:tblGrid>
      <w:tr w:rsidR="00D1298D" w:rsidRPr="00D1298D" w14:paraId="137C7A1F" w14:textId="77777777" w:rsidTr="003C7B62">
        <w:trPr>
          <w:jc w:val="center"/>
        </w:trPr>
        <w:tc>
          <w:tcPr>
            <w:tcW w:w="2553" w:type="dxa"/>
          </w:tcPr>
          <w:p w14:paraId="7735C2D1" w14:textId="77777777" w:rsidR="00A47D97" w:rsidRPr="00D1298D" w:rsidRDefault="00A47D97" w:rsidP="00516662">
            <w:pPr>
              <w:jc w:val="center"/>
              <w:rPr>
                <w:sz w:val="20"/>
                <w:szCs w:val="20"/>
              </w:rPr>
            </w:pPr>
          </w:p>
        </w:tc>
        <w:tc>
          <w:tcPr>
            <w:tcW w:w="2833" w:type="dxa"/>
          </w:tcPr>
          <w:p w14:paraId="647FBCD7" w14:textId="77777777" w:rsidR="00A47D97" w:rsidRPr="00D1298D" w:rsidRDefault="00A47D97" w:rsidP="00516662">
            <w:pPr>
              <w:jc w:val="center"/>
              <w:rPr>
                <w:sz w:val="20"/>
                <w:szCs w:val="20"/>
              </w:rPr>
            </w:pPr>
            <w:r w:rsidRPr="00D1298D">
              <w:rPr>
                <w:rFonts w:asciiTheme="majorBidi" w:hAnsiTheme="majorBidi" w:cstheme="majorBidi"/>
                <w:sz w:val="20"/>
                <w:szCs w:val="20"/>
              </w:rPr>
              <w:t>ICC ($/kW)</w:t>
            </w:r>
          </w:p>
        </w:tc>
      </w:tr>
      <w:tr w:rsidR="00D1298D" w:rsidRPr="00D1298D" w14:paraId="7F8BED90" w14:textId="77777777" w:rsidTr="003C7B62">
        <w:trPr>
          <w:jc w:val="center"/>
        </w:trPr>
        <w:tc>
          <w:tcPr>
            <w:tcW w:w="2553" w:type="dxa"/>
          </w:tcPr>
          <w:p w14:paraId="2965ADF6" w14:textId="225AEE0F" w:rsidR="00A47D97" w:rsidRPr="00D1298D" w:rsidRDefault="00772AB6" w:rsidP="00516662">
            <w:pPr>
              <w:rPr>
                <w:sz w:val="20"/>
                <w:szCs w:val="20"/>
              </w:rPr>
            </w:pPr>
            <w:r w:rsidRPr="00D1298D">
              <w:rPr>
                <w:rFonts w:asciiTheme="majorBidi" w:hAnsiTheme="majorBidi" w:cstheme="majorBidi"/>
                <w:sz w:val="20"/>
                <w:szCs w:val="20"/>
              </w:rPr>
              <w:t>Flutter</w:t>
            </w:r>
            <w:r w:rsidR="00A47D97" w:rsidRPr="00D1298D">
              <w:rPr>
                <w:rFonts w:asciiTheme="majorBidi" w:hAnsiTheme="majorBidi" w:cstheme="majorBidi"/>
                <w:sz w:val="20"/>
                <w:szCs w:val="20"/>
              </w:rPr>
              <w:t xml:space="preserve"> (Single Foil)</w:t>
            </w:r>
          </w:p>
        </w:tc>
        <w:tc>
          <w:tcPr>
            <w:tcW w:w="2833" w:type="dxa"/>
          </w:tcPr>
          <w:p w14:paraId="3CCF80C6" w14:textId="5D9C2F84" w:rsidR="00A47D97" w:rsidRPr="00D1298D" w:rsidRDefault="00A47D97" w:rsidP="007A23E2">
            <w:pPr>
              <w:jc w:val="center"/>
              <w:rPr>
                <w:sz w:val="20"/>
                <w:szCs w:val="20"/>
              </w:rPr>
            </w:pPr>
            <w:r w:rsidRPr="00D1298D">
              <w:rPr>
                <w:rFonts w:asciiTheme="majorBidi" w:hAnsiTheme="majorBidi" w:cstheme="majorBidi"/>
                <w:sz w:val="20"/>
                <w:szCs w:val="20"/>
              </w:rPr>
              <w:t>3000</w:t>
            </w:r>
            <w:r w:rsidR="00A02590" w:rsidRPr="00D1298D">
              <w:rPr>
                <w:rFonts w:asciiTheme="majorBidi" w:hAnsiTheme="majorBidi" w:cstheme="majorBidi"/>
                <w:sz w:val="20"/>
                <w:szCs w:val="20"/>
              </w:rPr>
              <w:t>.</w:t>
            </w:r>
            <w:r w:rsidRPr="00D1298D">
              <w:rPr>
                <w:rFonts w:asciiTheme="majorBidi" w:hAnsiTheme="majorBidi" w:cstheme="majorBidi"/>
                <w:sz w:val="20"/>
                <w:szCs w:val="20"/>
              </w:rPr>
              <w:t xml:space="preserve">0 </w:t>
            </w:r>
            <w:r w:rsidR="007A23E2" w:rsidRPr="00D1298D">
              <w:rPr>
                <w:rFonts w:asciiTheme="majorBidi" w:hAnsiTheme="majorBidi" w:cstheme="majorBidi"/>
                <w:sz w:val="20"/>
                <w:szCs w:val="20"/>
              </w:rPr>
              <w:fldChar w:fldCharType="begin"/>
            </w:r>
            <w:r w:rsidR="007A23E2" w:rsidRPr="00D1298D">
              <w:rPr>
                <w:rFonts w:asciiTheme="majorBidi" w:hAnsiTheme="majorBidi" w:cstheme="majorBidi"/>
                <w:sz w:val="20"/>
                <w:szCs w:val="20"/>
              </w:rPr>
              <w:instrText xml:space="preserve"> REF _Ref453416121 \h  \* MERGEFORMAT </w:instrText>
            </w:r>
            <w:r w:rsidR="007A23E2" w:rsidRPr="00D1298D">
              <w:rPr>
                <w:rFonts w:asciiTheme="majorBidi" w:hAnsiTheme="majorBidi" w:cstheme="majorBidi"/>
                <w:sz w:val="20"/>
                <w:szCs w:val="20"/>
              </w:rPr>
            </w:r>
            <w:r w:rsidR="007A23E2" w:rsidRPr="00D1298D">
              <w:rPr>
                <w:rFonts w:asciiTheme="majorBidi" w:hAnsiTheme="majorBidi" w:cstheme="majorBidi"/>
                <w:sz w:val="20"/>
                <w:szCs w:val="20"/>
              </w:rPr>
              <w:fldChar w:fldCharType="separate"/>
            </w:r>
            <w:r w:rsidR="0005516A" w:rsidRPr="0005516A">
              <w:rPr>
                <w:sz w:val="20"/>
                <w:szCs w:val="20"/>
              </w:rPr>
              <w:t>[</w:t>
            </w:r>
            <w:r w:rsidR="0005516A" w:rsidRPr="0005516A">
              <w:rPr>
                <w:noProof/>
                <w:sz w:val="20"/>
                <w:szCs w:val="20"/>
              </w:rPr>
              <w:t>115</w:t>
            </w:r>
            <w:r w:rsidR="007A23E2" w:rsidRPr="00D1298D">
              <w:rPr>
                <w:rFonts w:asciiTheme="majorBidi" w:hAnsiTheme="majorBidi" w:cstheme="majorBidi"/>
                <w:sz w:val="20"/>
                <w:szCs w:val="20"/>
              </w:rPr>
              <w:fldChar w:fldCharType="end"/>
            </w:r>
            <w:r w:rsidR="007A23E2" w:rsidRPr="00D1298D">
              <w:rPr>
                <w:rFonts w:asciiTheme="majorBidi" w:hAnsiTheme="majorBidi" w:cstheme="majorBidi"/>
                <w:sz w:val="20"/>
                <w:szCs w:val="20"/>
              </w:rPr>
              <w:t>]</w:t>
            </w:r>
          </w:p>
        </w:tc>
      </w:tr>
      <w:tr w:rsidR="00D1298D" w:rsidRPr="00D1298D" w14:paraId="0C83EED4" w14:textId="77777777" w:rsidTr="003C7B62">
        <w:trPr>
          <w:jc w:val="center"/>
        </w:trPr>
        <w:tc>
          <w:tcPr>
            <w:tcW w:w="2553" w:type="dxa"/>
          </w:tcPr>
          <w:p w14:paraId="3625B203" w14:textId="77777777" w:rsidR="00A47D97" w:rsidRPr="00D1298D" w:rsidRDefault="00A47D97" w:rsidP="00516662">
            <w:pPr>
              <w:rPr>
                <w:sz w:val="20"/>
                <w:szCs w:val="20"/>
              </w:rPr>
            </w:pPr>
            <w:r w:rsidRPr="00D1298D">
              <w:rPr>
                <w:rFonts w:asciiTheme="majorBidi" w:hAnsiTheme="majorBidi" w:cstheme="majorBidi"/>
                <w:sz w:val="20"/>
                <w:szCs w:val="20"/>
              </w:rPr>
              <w:t>VIVACE</w:t>
            </w:r>
          </w:p>
        </w:tc>
        <w:tc>
          <w:tcPr>
            <w:tcW w:w="2833" w:type="dxa"/>
          </w:tcPr>
          <w:p w14:paraId="5F2AEAF0" w14:textId="350376FE" w:rsidR="00A47D97" w:rsidRPr="00D1298D" w:rsidRDefault="00A47D97" w:rsidP="007A23E2">
            <w:pPr>
              <w:jc w:val="center"/>
              <w:rPr>
                <w:sz w:val="20"/>
                <w:szCs w:val="20"/>
              </w:rPr>
            </w:pPr>
            <w:r w:rsidRPr="00D1298D">
              <w:rPr>
                <w:rFonts w:asciiTheme="majorBidi" w:hAnsiTheme="majorBidi" w:cstheme="majorBidi"/>
                <w:sz w:val="20"/>
                <w:szCs w:val="20"/>
              </w:rPr>
              <w:t>4451</w:t>
            </w:r>
            <w:r w:rsidR="00A02590" w:rsidRPr="00D1298D">
              <w:rPr>
                <w:rFonts w:asciiTheme="majorBidi" w:hAnsiTheme="majorBidi" w:cstheme="majorBidi"/>
                <w:sz w:val="20"/>
                <w:szCs w:val="20"/>
              </w:rPr>
              <w:t>.</w:t>
            </w:r>
            <w:r w:rsidRPr="00D1298D">
              <w:rPr>
                <w:rFonts w:asciiTheme="majorBidi" w:hAnsiTheme="majorBidi" w:cstheme="majorBidi"/>
                <w:sz w:val="20"/>
                <w:szCs w:val="20"/>
              </w:rPr>
              <w:t xml:space="preserve">5 </w:t>
            </w:r>
            <w:r w:rsidR="007A23E2" w:rsidRPr="00D1298D">
              <w:rPr>
                <w:rFonts w:asciiTheme="majorBidi" w:hAnsiTheme="majorBidi" w:cstheme="majorBidi"/>
                <w:sz w:val="20"/>
                <w:szCs w:val="20"/>
              </w:rPr>
              <w:fldChar w:fldCharType="begin"/>
            </w:r>
            <w:r w:rsidR="007A23E2" w:rsidRPr="00D1298D">
              <w:rPr>
                <w:rFonts w:asciiTheme="majorBidi" w:hAnsiTheme="majorBidi" w:cstheme="majorBidi"/>
                <w:sz w:val="20"/>
                <w:szCs w:val="20"/>
              </w:rPr>
              <w:instrText xml:space="preserve"> REF _Ref453416154 \h  \* MERGEFORMAT </w:instrText>
            </w:r>
            <w:r w:rsidR="007A23E2" w:rsidRPr="00D1298D">
              <w:rPr>
                <w:rFonts w:asciiTheme="majorBidi" w:hAnsiTheme="majorBidi" w:cstheme="majorBidi"/>
                <w:sz w:val="20"/>
                <w:szCs w:val="20"/>
              </w:rPr>
            </w:r>
            <w:r w:rsidR="007A23E2" w:rsidRPr="00D1298D">
              <w:rPr>
                <w:rFonts w:asciiTheme="majorBidi" w:hAnsiTheme="majorBidi" w:cstheme="majorBidi"/>
                <w:sz w:val="20"/>
                <w:szCs w:val="20"/>
              </w:rPr>
              <w:fldChar w:fldCharType="separate"/>
            </w:r>
            <w:r w:rsidR="0005516A" w:rsidRPr="00600074">
              <w:rPr>
                <w:sz w:val="20"/>
                <w:szCs w:val="20"/>
              </w:rPr>
              <w:t>[</w:t>
            </w:r>
            <w:r w:rsidR="0005516A" w:rsidRPr="0005516A">
              <w:rPr>
                <w:noProof/>
                <w:sz w:val="20"/>
                <w:szCs w:val="20"/>
              </w:rPr>
              <w:t>116</w:t>
            </w:r>
            <w:r w:rsidR="007A23E2" w:rsidRPr="00D1298D">
              <w:rPr>
                <w:rFonts w:asciiTheme="majorBidi" w:hAnsiTheme="majorBidi" w:cstheme="majorBidi"/>
                <w:sz w:val="20"/>
                <w:szCs w:val="20"/>
              </w:rPr>
              <w:fldChar w:fldCharType="end"/>
            </w:r>
            <w:r w:rsidRPr="00D1298D">
              <w:rPr>
                <w:rFonts w:asciiTheme="majorBidi" w:hAnsiTheme="majorBidi" w:cstheme="majorBidi"/>
                <w:sz w:val="20"/>
                <w:szCs w:val="20"/>
              </w:rPr>
              <w:t>]</w:t>
            </w:r>
          </w:p>
        </w:tc>
      </w:tr>
      <w:tr w:rsidR="00D1298D" w:rsidRPr="00D1298D" w14:paraId="1BFB0DF7" w14:textId="77777777" w:rsidTr="003C7B62">
        <w:trPr>
          <w:jc w:val="center"/>
        </w:trPr>
        <w:tc>
          <w:tcPr>
            <w:tcW w:w="2553" w:type="dxa"/>
          </w:tcPr>
          <w:p w14:paraId="3C6DF53C" w14:textId="77777777" w:rsidR="00A47D97" w:rsidRPr="00D1298D" w:rsidRDefault="00A47D97" w:rsidP="00516662">
            <w:pPr>
              <w:rPr>
                <w:sz w:val="20"/>
                <w:szCs w:val="20"/>
              </w:rPr>
            </w:pPr>
            <w:proofErr w:type="spellStart"/>
            <w:r w:rsidRPr="00D1298D">
              <w:rPr>
                <w:rFonts w:asciiTheme="majorBidi" w:hAnsiTheme="majorBidi" w:cstheme="majorBidi"/>
                <w:sz w:val="20"/>
                <w:szCs w:val="20"/>
              </w:rPr>
              <w:t>Savonius</w:t>
            </w:r>
            <w:proofErr w:type="spellEnd"/>
          </w:p>
        </w:tc>
        <w:tc>
          <w:tcPr>
            <w:tcW w:w="2833" w:type="dxa"/>
          </w:tcPr>
          <w:p w14:paraId="6165DDCE" w14:textId="60F8C94F" w:rsidR="00A47D97" w:rsidRPr="00D1298D" w:rsidRDefault="00A47D97" w:rsidP="007A23E2">
            <w:pPr>
              <w:jc w:val="center"/>
              <w:rPr>
                <w:sz w:val="20"/>
                <w:szCs w:val="20"/>
              </w:rPr>
            </w:pPr>
            <w:r w:rsidRPr="00D1298D">
              <w:rPr>
                <w:rFonts w:asciiTheme="majorBidi" w:hAnsiTheme="majorBidi" w:cstheme="majorBidi"/>
                <w:sz w:val="20"/>
                <w:szCs w:val="20"/>
              </w:rPr>
              <w:t>3500</w:t>
            </w:r>
            <w:r w:rsidR="00A02590" w:rsidRPr="00D1298D">
              <w:rPr>
                <w:rFonts w:asciiTheme="majorBidi" w:hAnsiTheme="majorBidi" w:cstheme="majorBidi"/>
                <w:sz w:val="20"/>
                <w:szCs w:val="20"/>
              </w:rPr>
              <w:t>.</w:t>
            </w:r>
            <w:r w:rsidRPr="00D1298D">
              <w:rPr>
                <w:rFonts w:asciiTheme="majorBidi" w:hAnsiTheme="majorBidi" w:cstheme="majorBidi"/>
                <w:sz w:val="20"/>
                <w:szCs w:val="20"/>
              </w:rPr>
              <w:t xml:space="preserve">0 </w:t>
            </w:r>
            <w:r w:rsidR="007A23E2" w:rsidRPr="00D1298D">
              <w:rPr>
                <w:rFonts w:asciiTheme="majorBidi" w:hAnsiTheme="majorBidi" w:cstheme="majorBidi"/>
                <w:sz w:val="20"/>
                <w:szCs w:val="20"/>
              </w:rPr>
              <w:fldChar w:fldCharType="begin"/>
            </w:r>
            <w:r w:rsidR="007A23E2" w:rsidRPr="00D1298D">
              <w:rPr>
                <w:rFonts w:asciiTheme="majorBidi" w:hAnsiTheme="majorBidi" w:cstheme="majorBidi"/>
                <w:sz w:val="20"/>
                <w:szCs w:val="20"/>
              </w:rPr>
              <w:instrText xml:space="preserve"> REF _Ref453416161 \h  \* MERGEFORMAT </w:instrText>
            </w:r>
            <w:r w:rsidR="007A23E2" w:rsidRPr="00D1298D">
              <w:rPr>
                <w:rFonts w:asciiTheme="majorBidi" w:hAnsiTheme="majorBidi" w:cstheme="majorBidi"/>
                <w:sz w:val="20"/>
                <w:szCs w:val="20"/>
              </w:rPr>
            </w:r>
            <w:r w:rsidR="007A23E2" w:rsidRPr="00D1298D">
              <w:rPr>
                <w:rFonts w:asciiTheme="majorBidi" w:hAnsiTheme="majorBidi" w:cstheme="majorBidi"/>
                <w:sz w:val="20"/>
                <w:szCs w:val="20"/>
              </w:rPr>
              <w:fldChar w:fldCharType="separate"/>
            </w:r>
            <w:r w:rsidR="0005516A" w:rsidRPr="0005516A">
              <w:rPr>
                <w:sz w:val="20"/>
                <w:szCs w:val="20"/>
              </w:rPr>
              <w:t>[</w:t>
            </w:r>
            <w:r w:rsidR="0005516A" w:rsidRPr="0005516A">
              <w:rPr>
                <w:noProof/>
                <w:sz w:val="20"/>
                <w:szCs w:val="20"/>
              </w:rPr>
              <w:t>117</w:t>
            </w:r>
            <w:r w:rsidR="007A23E2" w:rsidRPr="00D1298D">
              <w:rPr>
                <w:rFonts w:asciiTheme="majorBidi" w:hAnsiTheme="majorBidi" w:cstheme="majorBidi"/>
                <w:sz w:val="20"/>
                <w:szCs w:val="20"/>
              </w:rPr>
              <w:fldChar w:fldCharType="end"/>
            </w:r>
            <w:r w:rsidRPr="00D1298D">
              <w:rPr>
                <w:rFonts w:asciiTheme="majorBidi" w:hAnsiTheme="majorBidi" w:cstheme="majorBidi"/>
                <w:sz w:val="20"/>
                <w:szCs w:val="20"/>
              </w:rPr>
              <w:t>]</w:t>
            </w:r>
          </w:p>
        </w:tc>
      </w:tr>
      <w:tr w:rsidR="00D1298D" w:rsidRPr="00D1298D" w14:paraId="15DDCD3C" w14:textId="77777777" w:rsidTr="003C7B62">
        <w:trPr>
          <w:jc w:val="center"/>
        </w:trPr>
        <w:tc>
          <w:tcPr>
            <w:tcW w:w="2553" w:type="dxa"/>
          </w:tcPr>
          <w:p w14:paraId="09538650" w14:textId="77777777" w:rsidR="00A47D97" w:rsidRPr="00D1298D" w:rsidRDefault="00A47D97" w:rsidP="00516662">
            <w:pPr>
              <w:rPr>
                <w:sz w:val="20"/>
                <w:szCs w:val="20"/>
              </w:rPr>
            </w:pPr>
            <w:r w:rsidRPr="00D1298D">
              <w:rPr>
                <w:rFonts w:asciiTheme="majorBidi" w:hAnsiTheme="majorBidi" w:cstheme="majorBidi"/>
                <w:sz w:val="20"/>
                <w:szCs w:val="20"/>
              </w:rPr>
              <w:t>Buffeting</w:t>
            </w:r>
          </w:p>
        </w:tc>
        <w:tc>
          <w:tcPr>
            <w:tcW w:w="2833" w:type="dxa"/>
          </w:tcPr>
          <w:p w14:paraId="64546CC6" w14:textId="40F4E0A5" w:rsidR="00A47D97" w:rsidRPr="00D1298D" w:rsidRDefault="00A47D97" w:rsidP="004953E5">
            <w:pPr>
              <w:jc w:val="center"/>
              <w:rPr>
                <w:sz w:val="20"/>
                <w:szCs w:val="20"/>
              </w:rPr>
            </w:pPr>
            <w:r w:rsidRPr="00D1298D">
              <w:rPr>
                <w:rFonts w:asciiTheme="majorBidi" w:hAnsiTheme="majorBidi" w:cstheme="majorBidi"/>
                <w:sz w:val="20"/>
                <w:szCs w:val="20"/>
              </w:rPr>
              <w:t>1468</w:t>
            </w:r>
            <w:r w:rsidR="004953E5" w:rsidRPr="00D1298D">
              <w:rPr>
                <w:rFonts w:asciiTheme="majorBidi" w:hAnsiTheme="majorBidi" w:cstheme="majorBidi"/>
                <w:sz w:val="20"/>
                <w:szCs w:val="20"/>
              </w:rPr>
              <w:t>.</w:t>
            </w:r>
            <w:r w:rsidRPr="00D1298D">
              <w:rPr>
                <w:rFonts w:asciiTheme="majorBidi" w:hAnsiTheme="majorBidi" w:cstheme="majorBidi"/>
                <w:sz w:val="20"/>
                <w:szCs w:val="20"/>
              </w:rPr>
              <w:t>4 (calculated by authors)</w:t>
            </w:r>
          </w:p>
        </w:tc>
      </w:tr>
      <w:tr w:rsidR="00D1298D" w:rsidRPr="00D1298D" w14:paraId="6CDEDB78" w14:textId="77777777" w:rsidTr="003C7B62">
        <w:trPr>
          <w:jc w:val="center"/>
        </w:trPr>
        <w:tc>
          <w:tcPr>
            <w:tcW w:w="2553" w:type="dxa"/>
          </w:tcPr>
          <w:p w14:paraId="79174073" w14:textId="77777777" w:rsidR="00A47D97" w:rsidRPr="00D1298D" w:rsidRDefault="00A47D97" w:rsidP="00516662">
            <w:pPr>
              <w:rPr>
                <w:sz w:val="20"/>
                <w:szCs w:val="20"/>
              </w:rPr>
            </w:pPr>
            <w:r w:rsidRPr="00D1298D">
              <w:rPr>
                <w:rFonts w:asciiTheme="majorBidi" w:hAnsiTheme="majorBidi" w:cstheme="majorBidi"/>
                <w:sz w:val="20"/>
                <w:szCs w:val="20"/>
              </w:rPr>
              <w:t>Torsional Galloping</w:t>
            </w:r>
          </w:p>
        </w:tc>
        <w:tc>
          <w:tcPr>
            <w:tcW w:w="2833" w:type="dxa"/>
          </w:tcPr>
          <w:p w14:paraId="0C106AD3" w14:textId="76FBFDAB" w:rsidR="00A47D97" w:rsidRPr="00D1298D" w:rsidRDefault="00A47D97" w:rsidP="004953E5">
            <w:pPr>
              <w:jc w:val="center"/>
              <w:rPr>
                <w:sz w:val="20"/>
                <w:szCs w:val="20"/>
              </w:rPr>
            </w:pPr>
            <w:r w:rsidRPr="00D1298D">
              <w:rPr>
                <w:rFonts w:asciiTheme="majorBidi" w:hAnsiTheme="majorBidi" w:cstheme="majorBidi"/>
                <w:sz w:val="20"/>
                <w:szCs w:val="20"/>
              </w:rPr>
              <w:t>18396</w:t>
            </w:r>
            <w:r w:rsidR="004953E5" w:rsidRPr="00D1298D">
              <w:rPr>
                <w:rFonts w:asciiTheme="majorBidi" w:hAnsiTheme="majorBidi" w:cstheme="majorBidi"/>
                <w:sz w:val="20"/>
                <w:szCs w:val="20"/>
              </w:rPr>
              <w:t>.</w:t>
            </w:r>
            <w:r w:rsidRPr="00D1298D">
              <w:rPr>
                <w:rFonts w:asciiTheme="majorBidi" w:hAnsiTheme="majorBidi" w:cstheme="majorBidi"/>
                <w:sz w:val="20"/>
                <w:szCs w:val="20"/>
              </w:rPr>
              <w:t>0 (calculated by authors)</w:t>
            </w:r>
          </w:p>
        </w:tc>
      </w:tr>
      <w:tr w:rsidR="00D1298D" w:rsidRPr="00D1298D" w14:paraId="32AADC1E" w14:textId="77777777" w:rsidTr="003C7B62">
        <w:trPr>
          <w:jc w:val="center"/>
        </w:trPr>
        <w:tc>
          <w:tcPr>
            <w:tcW w:w="2553" w:type="dxa"/>
          </w:tcPr>
          <w:p w14:paraId="3C967AFD" w14:textId="77777777" w:rsidR="00A47D97" w:rsidRPr="00D1298D" w:rsidRDefault="00A47D97" w:rsidP="00516662">
            <w:pPr>
              <w:rPr>
                <w:rFonts w:asciiTheme="majorBidi" w:hAnsiTheme="majorBidi" w:cstheme="majorBidi"/>
                <w:sz w:val="20"/>
                <w:szCs w:val="20"/>
              </w:rPr>
            </w:pPr>
            <w:r w:rsidRPr="00D1298D">
              <w:rPr>
                <w:rFonts w:asciiTheme="majorBidi" w:hAnsiTheme="majorBidi" w:cstheme="majorBidi"/>
                <w:sz w:val="20"/>
                <w:szCs w:val="20"/>
              </w:rPr>
              <w:t>Transverse Galloping</w:t>
            </w:r>
          </w:p>
        </w:tc>
        <w:tc>
          <w:tcPr>
            <w:tcW w:w="2833" w:type="dxa"/>
          </w:tcPr>
          <w:p w14:paraId="73F90111" w14:textId="6A8FDD66" w:rsidR="00A47D97" w:rsidRPr="00D1298D" w:rsidRDefault="00A47D97" w:rsidP="004953E5">
            <w:pPr>
              <w:jc w:val="center"/>
              <w:rPr>
                <w:rFonts w:asciiTheme="majorBidi" w:hAnsiTheme="majorBidi" w:cstheme="majorBidi"/>
                <w:sz w:val="20"/>
                <w:szCs w:val="20"/>
              </w:rPr>
            </w:pPr>
            <w:r w:rsidRPr="00D1298D">
              <w:rPr>
                <w:rFonts w:asciiTheme="majorBidi" w:hAnsiTheme="majorBidi" w:cstheme="majorBidi"/>
                <w:sz w:val="20"/>
                <w:szCs w:val="20"/>
              </w:rPr>
              <w:t>9253</w:t>
            </w:r>
            <w:r w:rsidR="004953E5" w:rsidRPr="00D1298D">
              <w:rPr>
                <w:rFonts w:asciiTheme="majorBidi" w:hAnsiTheme="majorBidi" w:cstheme="majorBidi"/>
                <w:sz w:val="20"/>
                <w:szCs w:val="20"/>
              </w:rPr>
              <w:t>.</w:t>
            </w:r>
            <w:r w:rsidRPr="00D1298D">
              <w:rPr>
                <w:rFonts w:asciiTheme="majorBidi" w:hAnsiTheme="majorBidi" w:cstheme="majorBidi"/>
                <w:sz w:val="20"/>
                <w:szCs w:val="20"/>
              </w:rPr>
              <w:t>1 (calculated by authors)</w:t>
            </w:r>
          </w:p>
        </w:tc>
      </w:tr>
      <w:tr w:rsidR="00A47D97" w:rsidRPr="00D1298D" w14:paraId="79071E9A" w14:textId="77777777" w:rsidTr="003C7B62">
        <w:trPr>
          <w:jc w:val="center"/>
        </w:trPr>
        <w:tc>
          <w:tcPr>
            <w:tcW w:w="2553" w:type="dxa"/>
          </w:tcPr>
          <w:p w14:paraId="5FCB36CD" w14:textId="0AA39C64" w:rsidR="00A47D97" w:rsidRPr="00D1298D" w:rsidRDefault="00A47D97" w:rsidP="00516662">
            <w:pPr>
              <w:rPr>
                <w:sz w:val="20"/>
                <w:szCs w:val="20"/>
              </w:rPr>
            </w:pPr>
            <w:r w:rsidRPr="00D1298D">
              <w:rPr>
                <w:rFonts w:asciiTheme="majorBidi" w:hAnsiTheme="majorBidi" w:cstheme="majorBidi"/>
                <w:sz w:val="20"/>
                <w:szCs w:val="20"/>
              </w:rPr>
              <w:t>VA</w:t>
            </w:r>
            <w:r w:rsidR="005B4C4E">
              <w:rPr>
                <w:rFonts w:asciiTheme="majorBidi" w:hAnsiTheme="majorBidi" w:cstheme="majorBidi"/>
                <w:sz w:val="20"/>
                <w:szCs w:val="20"/>
              </w:rPr>
              <w:t>A</w:t>
            </w:r>
            <w:r w:rsidRPr="00D1298D">
              <w:rPr>
                <w:rFonts w:asciiTheme="majorBidi" w:hAnsiTheme="majorBidi" w:cstheme="majorBidi"/>
                <w:sz w:val="20"/>
                <w:szCs w:val="20"/>
              </w:rPr>
              <w:t>CT</w:t>
            </w:r>
          </w:p>
        </w:tc>
        <w:tc>
          <w:tcPr>
            <w:tcW w:w="2833" w:type="dxa"/>
          </w:tcPr>
          <w:p w14:paraId="12023064" w14:textId="6A84A8D4" w:rsidR="00A47D97" w:rsidRPr="00D1298D" w:rsidRDefault="00A47D97" w:rsidP="004953E5">
            <w:pPr>
              <w:jc w:val="center"/>
              <w:rPr>
                <w:rFonts w:asciiTheme="majorBidi" w:hAnsiTheme="majorBidi" w:cstheme="majorBidi"/>
                <w:sz w:val="20"/>
                <w:szCs w:val="20"/>
              </w:rPr>
            </w:pPr>
            <w:r w:rsidRPr="00D1298D">
              <w:rPr>
                <w:rFonts w:asciiTheme="majorBidi" w:hAnsiTheme="majorBidi" w:cstheme="majorBidi"/>
                <w:sz w:val="20"/>
                <w:szCs w:val="20"/>
              </w:rPr>
              <w:t>2252</w:t>
            </w:r>
            <w:r w:rsidR="004953E5" w:rsidRPr="00D1298D">
              <w:rPr>
                <w:rFonts w:asciiTheme="majorBidi" w:hAnsiTheme="majorBidi" w:cstheme="majorBidi"/>
                <w:sz w:val="20"/>
                <w:szCs w:val="20"/>
              </w:rPr>
              <w:t>.</w:t>
            </w:r>
            <w:r w:rsidRPr="00D1298D">
              <w:rPr>
                <w:rFonts w:asciiTheme="majorBidi" w:hAnsiTheme="majorBidi" w:cstheme="majorBidi"/>
                <w:sz w:val="20"/>
                <w:szCs w:val="20"/>
              </w:rPr>
              <w:t>6 (calculated by authors)</w:t>
            </w:r>
          </w:p>
        </w:tc>
      </w:tr>
    </w:tbl>
    <w:p w14:paraId="212DF594" w14:textId="77777777" w:rsidR="00A47D97" w:rsidRPr="00D1298D" w:rsidRDefault="00A47D97" w:rsidP="00A47D97"/>
    <w:p w14:paraId="52A2B9CC" w14:textId="4662060B" w:rsidR="004F1D30" w:rsidRPr="00D1298D" w:rsidRDefault="00F1618D" w:rsidP="004F1D30">
      <w:pPr>
        <w:pStyle w:val="picture"/>
        <w:framePr w:wrap="notBeside"/>
        <w:jc w:val="center"/>
      </w:pPr>
      <w:r w:rsidRPr="00D1298D">
        <w:lastRenderedPageBreak/>
        <w:drawing>
          <wp:inline distT="0" distB="0" distL="0" distR="0" wp14:anchorId="398E9BC7" wp14:editId="6D92583F">
            <wp:extent cx="5943600" cy="5202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6.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5202555"/>
                    </a:xfrm>
                    <a:prstGeom prst="rect">
                      <a:avLst/>
                    </a:prstGeom>
                  </pic:spPr>
                </pic:pic>
              </a:graphicData>
            </a:graphic>
          </wp:inline>
        </w:drawing>
      </w:r>
    </w:p>
    <w:p w14:paraId="47BE9855" w14:textId="029AD9A3" w:rsidR="004F1D30" w:rsidRPr="00D1298D" w:rsidRDefault="004F1D30" w:rsidP="00600074">
      <w:pPr>
        <w:pStyle w:val="Figure"/>
        <w:rPr>
          <w:rFonts w:ascii="AdvGulliv-R" w:hAnsiTheme="minorHAnsi" w:cs="AdvGulliv-R"/>
          <w:sz w:val="16"/>
          <w:szCs w:val="16"/>
        </w:rPr>
      </w:pPr>
      <w:bookmarkStart w:id="85" w:name="_Ref452741782"/>
      <w:r w:rsidRPr="00D1298D">
        <w:t xml:space="preserve">Figure </w:t>
      </w:r>
      <w:fldSimple w:instr=" SEQ Figure \* ARABIC ">
        <w:r w:rsidR="0005516A">
          <w:rPr>
            <w:noProof/>
          </w:rPr>
          <w:t>35</w:t>
        </w:r>
      </w:fldSimple>
      <w:bookmarkEnd w:id="85"/>
      <w:r w:rsidRPr="00D1298D">
        <w:t xml:space="preserve">: </w:t>
      </w:r>
      <w:r w:rsidR="00126B95" w:rsidRPr="00D1298D">
        <w:t xml:space="preserve">LCOE of the </w:t>
      </w:r>
      <w:r w:rsidR="00F1618D" w:rsidRPr="00D1298D">
        <w:t>hydrokinetic resource (</w:t>
      </w:r>
      <w:r w:rsidR="00E018EF" w:rsidRPr="00D1298D">
        <w:t>vortex</w:t>
      </w:r>
      <w:r w:rsidR="00126B95" w:rsidRPr="00D1298D">
        <w:t xml:space="preserve">-induced motion based </w:t>
      </w:r>
      <w:r w:rsidR="00E018EF" w:rsidRPr="00D1298D">
        <w:t>technologies</w:t>
      </w:r>
      <w:r w:rsidR="00F1618D" w:rsidRPr="00D1298D">
        <w:t>)</w:t>
      </w:r>
      <w:r w:rsidR="00E018EF" w:rsidRPr="00D1298D">
        <w:t xml:space="preserve"> </w:t>
      </w:r>
      <w:r w:rsidR="00126B95" w:rsidRPr="00D1298D">
        <w:t xml:space="preserve">together with the other traditional and alternative </w:t>
      </w:r>
      <w:r w:rsidR="0005274A">
        <w:t xml:space="preserve">renewable </w:t>
      </w:r>
      <w:r w:rsidR="00126B95" w:rsidRPr="00D1298D">
        <w:t xml:space="preserve">energy resources </w:t>
      </w:r>
      <w:r w:rsidR="004B0A97" w:rsidRPr="00D1298D">
        <w:fldChar w:fldCharType="begin"/>
      </w:r>
      <w:r w:rsidR="004B0A97" w:rsidRPr="00D1298D">
        <w:instrText xml:space="preserve"> REF _Ref453416100 \h </w:instrText>
      </w:r>
      <w:r w:rsidR="004B0A97" w:rsidRPr="00D1298D">
        <w:fldChar w:fldCharType="separate"/>
      </w:r>
      <w:r w:rsidR="0005516A" w:rsidRPr="00600074">
        <w:rPr>
          <w:sz w:val="24"/>
          <w:szCs w:val="20"/>
          <w:bdr w:val="none" w:sz="0" w:space="0" w:color="auto" w:frame="1"/>
          <w:shd w:val="clear" w:color="auto" w:fill="FFFFFF"/>
        </w:rPr>
        <w:t>[</w:t>
      </w:r>
      <w:r w:rsidR="0005516A">
        <w:rPr>
          <w:noProof/>
        </w:rPr>
        <w:t>118</w:t>
      </w:r>
      <w:r w:rsidR="004B0A97" w:rsidRPr="00D1298D">
        <w:fldChar w:fldCharType="end"/>
      </w:r>
      <w:r w:rsidR="00E31FB1" w:rsidRPr="00D1298D">
        <w:rPr>
          <w:lang w:bidi="fa-IR"/>
        </w:rPr>
        <w:t>]</w:t>
      </w:r>
      <w:r w:rsidRPr="00D1298D">
        <w:t>.</w:t>
      </w:r>
    </w:p>
    <w:p w14:paraId="082B38CE" w14:textId="77777777" w:rsidR="000754C8" w:rsidRPr="00D1298D" w:rsidRDefault="00BA7D63" w:rsidP="00BA7D63">
      <w:pPr>
        <w:pStyle w:val="Heading1"/>
      </w:pPr>
      <w:bookmarkStart w:id="86" w:name="_Ref453063119"/>
      <w:r w:rsidRPr="00D1298D">
        <w:t>Conclusion</w:t>
      </w:r>
      <w:bookmarkEnd w:id="86"/>
    </w:p>
    <w:p w14:paraId="5E8695BB" w14:textId="2807678E" w:rsidR="00062A6C" w:rsidRDefault="00074931" w:rsidP="00CD12A1">
      <w:pPr>
        <w:pStyle w:val="Paragraph"/>
      </w:pPr>
      <w:r w:rsidRPr="00074931">
        <w:t xml:space="preserve">This paper was devoted to review the technologies for energy harvesting using vortex-induced motions. Each vortex consists of energy when separates from body and sheds into the fluid current. Hence, the vortex causes a motion in the body from which it is separated or in the object which comes in downstream. Such a motion has great potential to harvest energy. In this paper, the whole vortex-induced motion phenomena were classified into several groups which include Flutter, Transverse and Torsional Galloping, Buffeting, Vortex Induced Vibration (VIV), and Fluttering-Autorotation. Then, existing technologies for energy extraction based on the VIM phenomena were reviewed. These technologies were benchmarked for energy harvesting by VIM by the maximum achievable efficiency of different turbine, the criterion of power per swept area, </w:t>
      </w:r>
      <w:r w:rsidRPr="00074931">
        <w:lastRenderedPageBreak/>
        <w:t xml:space="preserve">and the criterion of power per swept volume. To do the benchmarking of VIM based energy generation technologies, from each VIM phenomenon type the turbine with the maximum efficiency was chosen. Finally, </w:t>
      </w:r>
      <w:r w:rsidR="00A257CD" w:rsidRPr="00074931">
        <w:t>evidence</w:t>
      </w:r>
      <w:r w:rsidRPr="00074931">
        <w:t xml:space="preserve"> was given for the cost of hydrokinetic energy conversion using VIM technologies by comparing their cost of energy generation with the cost of other energy resources. This comparison reveals that some kinds of VIM technologies such as Buffeting produce energy with the low cost whereas other kinds such as Torsional Galloping are expensive for being energy convertor.</w:t>
      </w:r>
      <w:r w:rsidR="007561A6" w:rsidRPr="00D1298D">
        <w:t xml:space="preserve"> </w:t>
      </w:r>
      <w:r w:rsidR="00BA7D63" w:rsidRPr="00D1298D">
        <w:t xml:space="preserve"> </w:t>
      </w:r>
    </w:p>
    <w:p w14:paraId="3C054DAA" w14:textId="170EF783" w:rsidR="00642B53" w:rsidRDefault="00642B53" w:rsidP="00642B53">
      <w:pPr>
        <w:pStyle w:val="Heading1"/>
      </w:pPr>
      <w:r>
        <w:t>Acknowledgement</w:t>
      </w:r>
    </w:p>
    <w:p w14:paraId="0FFBA27E" w14:textId="4BA9ECEA" w:rsidR="00642B53" w:rsidRPr="00D1298D" w:rsidRDefault="00642B53" w:rsidP="00D87CF0">
      <w:pPr>
        <w:pStyle w:val="Paragraph"/>
      </w:pPr>
      <w:r>
        <w:t xml:space="preserve">The authors would like to acknowledge gratefully </w:t>
      </w:r>
      <w:proofErr w:type="spellStart"/>
      <w:r>
        <w:t>CNPq</w:t>
      </w:r>
      <w:proofErr w:type="spellEnd"/>
      <w:r>
        <w:t xml:space="preserve"> (</w:t>
      </w:r>
      <w:proofErr w:type="spellStart"/>
      <w:r>
        <w:t>Conselho</w:t>
      </w:r>
      <w:proofErr w:type="spellEnd"/>
      <w:r>
        <w:t xml:space="preserve"> </w:t>
      </w:r>
      <w:r w:rsidRPr="00642B53">
        <w:t xml:space="preserve">Nacional da </w:t>
      </w:r>
      <w:proofErr w:type="spellStart"/>
      <w:r w:rsidRPr="00642B53">
        <w:t>Pequisa</w:t>
      </w:r>
      <w:proofErr w:type="spellEnd"/>
      <w:r w:rsidRPr="00642B53">
        <w:t xml:space="preserve">) for the </w:t>
      </w:r>
      <w:r>
        <w:t xml:space="preserve">funding of this research. </w:t>
      </w:r>
    </w:p>
    <w:p w14:paraId="0DCB5A9F" w14:textId="77777777" w:rsidR="00862396" w:rsidRPr="00D1298D" w:rsidRDefault="00DD3BD8" w:rsidP="00DD3BD8">
      <w:pPr>
        <w:pStyle w:val="Heading1"/>
      </w:pPr>
      <w:r w:rsidRPr="00D1298D">
        <w:t>References</w:t>
      </w:r>
    </w:p>
    <w:p w14:paraId="0E47759D" w14:textId="77777777" w:rsidR="00B7279C" w:rsidRPr="00CF352F" w:rsidRDefault="00B7279C" w:rsidP="00116AD1">
      <w:pPr>
        <w:pStyle w:val="Reference"/>
        <w:rPr>
          <w:rFonts w:ascii="Arial" w:hAnsi="Arial" w:cs="Arial"/>
          <w:sz w:val="20"/>
          <w:lang w:val="en-US"/>
        </w:rPr>
      </w:pPr>
      <w:bookmarkStart w:id="87" w:name="_Ref424467810"/>
      <w:bookmarkStart w:id="88" w:name="_Ref426666662"/>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w:t>
      </w:r>
      <w:r w:rsidRPr="00D1298D">
        <w:rPr>
          <w:noProof/>
        </w:rPr>
        <w:fldChar w:fldCharType="end"/>
      </w:r>
      <w:bookmarkEnd w:id="87"/>
      <w:r w:rsidRPr="00CF352F">
        <w:rPr>
          <w:lang w:val="en-US"/>
        </w:rPr>
        <w:t xml:space="preserve">] Peng, Z., &amp; Zhu, Q. (2009). </w:t>
      </w:r>
      <w:proofErr w:type="gramStart"/>
      <w:r w:rsidRPr="00CF352F">
        <w:rPr>
          <w:lang w:val="en-US"/>
        </w:rPr>
        <w:t>Energy harvesting through flow-induced oscillations of a foil.</w:t>
      </w:r>
      <w:proofErr w:type="gramEnd"/>
      <w:r w:rsidRPr="00CF352F">
        <w:rPr>
          <w:lang w:val="en-US"/>
        </w:rPr>
        <w:t> </w:t>
      </w:r>
      <w:proofErr w:type="gramStart"/>
      <w:r w:rsidRPr="00CF352F">
        <w:rPr>
          <w:lang w:val="en-US"/>
        </w:rPr>
        <w:t>Physics of Fluids (1994-present), 21(12), 123602</w:t>
      </w:r>
      <w:r w:rsidRPr="00CF352F">
        <w:rPr>
          <w:rFonts w:ascii="Arial" w:hAnsi="Arial" w:cs="Arial"/>
          <w:sz w:val="20"/>
          <w:lang w:val="en-US"/>
        </w:rPr>
        <w:t>.</w:t>
      </w:r>
      <w:proofErr w:type="gramEnd"/>
    </w:p>
    <w:p w14:paraId="5F7E9A1C" w14:textId="44737922" w:rsidR="00B06FC7" w:rsidRPr="00600074" w:rsidRDefault="00B06FC7" w:rsidP="00116AD1">
      <w:pPr>
        <w:pStyle w:val="Reference"/>
        <w:rPr>
          <w:lang w:val="en-US"/>
        </w:rPr>
      </w:pPr>
      <w:bookmarkStart w:id="89" w:name="_Ref453430315"/>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2</w:t>
      </w:r>
      <w:r w:rsidRPr="00D1298D">
        <w:rPr>
          <w:noProof/>
        </w:rPr>
        <w:fldChar w:fldCharType="end"/>
      </w:r>
      <w:bookmarkEnd w:id="89"/>
      <w:r w:rsidRPr="00600074">
        <w:rPr>
          <w:lang w:val="en-US"/>
        </w:rPr>
        <w:t>] Lamb H., 1945, “Hydrodynamics”, 6</w:t>
      </w:r>
      <w:r w:rsidRPr="00600074">
        <w:rPr>
          <w:vertAlign w:val="superscript"/>
          <w:lang w:val="en-US"/>
        </w:rPr>
        <w:t>th</w:t>
      </w:r>
      <w:r w:rsidRPr="00600074">
        <w:rPr>
          <w:lang w:val="en-US"/>
        </w:rPr>
        <w:t xml:space="preserve"> edition, Dover publication.</w:t>
      </w:r>
    </w:p>
    <w:p w14:paraId="4D605110" w14:textId="77777777" w:rsidR="009A1A89" w:rsidRPr="00CF352F" w:rsidRDefault="009A1A89" w:rsidP="00116AD1">
      <w:pPr>
        <w:pStyle w:val="Reference"/>
        <w:rPr>
          <w:rFonts w:ascii="Arial" w:hAnsi="Arial" w:cs="Arial"/>
          <w:lang w:val="en-US"/>
        </w:rPr>
      </w:pPr>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w:t>
      </w:r>
      <w:r w:rsidRPr="00D1298D">
        <w:fldChar w:fldCharType="end"/>
      </w:r>
      <w:bookmarkEnd w:id="88"/>
      <w:r w:rsidRPr="00CF352F">
        <w:rPr>
          <w:lang w:val="en-US"/>
        </w:rPr>
        <w:t xml:space="preserve">] </w:t>
      </w:r>
      <w:proofErr w:type="spellStart"/>
      <w:r w:rsidRPr="00CF352F">
        <w:rPr>
          <w:lang w:val="en-US"/>
        </w:rPr>
        <w:t>Salehi</w:t>
      </w:r>
      <w:proofErr w:type="spellEnd"/>
      <w:r w:rsidRPr="00CF352F">
        <w:rPr>
          <w:lang w:val="en-US"/>
        </w:rPr>
        <w:t xml:space="preserve">, M., </w:t>
      </w:r>
      <w:proofErr w:type="spellStart"/>
      <w:r w:rsidRPr="00CF352F">
        <w:rPr>
          <w:lang w:val="en-US"/>
        </w:rPr>
        <w:t>Ghadimi</w:t>
      </w:r>
      <w:proofErr w:type="spellEnd"/>
      <w:r w:rsidRPr="00CF352F">
        <w:rPr>
          <w:lang w:val="en-US"/>
        </w:rPr>
        <w:t xml:space="preserve">, P., &amp; </w:t>
      </w:r>
      <w:proofErr w:type="spellStart"/>
      <w:r w:rsidRPr="00CF352F">
        <w:rPr>
          <w:lang w:val="en-US"/>
        </w:rPr>
        <w:t>Rostami</w:t>
      </w:r>
      <w:proofErr w:type="spellEnd"/>
      <w:r w:rsidRPr="00CF352F">
        <w:rPr>
          <w:lang w:val="en-US"/>
        </w:rPr>
        <w:t xml:space="preserve">, A. B. (2014). </w:t>
      </w:r>
      <w:proofErr w:type="gramStart"/>
      <w:r w:rsidRPr="00CF352F">
        <w:rPr>
          <w:lang w:val="en-US"/>
        </w:rPr>
        <w:t xml:space="preserve">A more robust </w:t>
      </w:r>
      <w:proofErr w:type="spellStart"/>
      <w:r w:rsidRPr="00CF352F">
        <w:rPr>
          <w:lang w:val="en-US"/>
        </w:rPr>
        <w:t>multiparameter</w:t>
      </w:r>
      <w:proofErr w:type="spellEnd"/>
      <w:r w:rsidRPr="00CF352F">
        <w:rPr>
          <w:lang w:val="en-US"/>
        </w:rPr>
        <w:t xml:space="preserve"> conformal mapping method for geometry generation of any arbitrary ship section.</w:t>
      </w:r>
      <w:proofErr w:type="gramEnd"/>
      <w:r w:rsidRPr="00CF352F">
        <w:rPr>
          <w:lang w:val="en-US"/>
        </w:rPr>
        <w:t> Journal of Engineering Mathematics, 89(1), 113-136</w:t>
      </w:r>
      <w:r w:rsidRPr="00CF352F">
        <w:rPr>
          <w:rFonts w:ascii="Arial" w:hAnsi="Arial" w:cs="Arial"/>
          <w:lang w:val="en-US"/>
        </w:rPr>
        <w:t>.</w:t>
      </w:r>
    </w:p>
    <w:p w14:paraId="02436F49" w14:textId="54246515" w:rsidR="00B7279C" w:rsidRPr="00CF352F" w:rsidRDefault="00B7279C" w:rsidP="00116AD1">
      <w:pPr>
        <w:pStyle w:val="Reference"/>
        <w:rPr>
          <w:lang w:val="en-US"/>
        </w:rPr>
      </w:pPr>
      <w:bookmarkStart w:id="90" w:name="_Ref452066269"/>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w:t>
      </w:r>
      <w:r w:rsidRPr="00D1298D">
        <w:rPr>
          <w:noProof/>
        </w:rPr>
        <w:fldChar w:fldCharType="end"/>
      </w:r>
      <w:bookmarkEnd w:id="90"/>
      <w:r w:rsidRPr="00600074">
        <w:rPr>
          <w:noProof/>
          <w:lang w:val="en-US"/>
        </w:rPr>
        <w:t xml:space="preserve">] </w:t>
      </w:r>
      <w:r w:rsidRPr="00600074">
        <w:rPr>
          <w:lang w:val="en-US"/>
        </w:rPr>
        <w:t xml:space="preserve">Van </w:t>
      </w:r>
      <w:proofErr w:type="spellStart"/>
      <w:r w:rsidRPr="00600074">
        <w:rPr>
          <w:lang w:val="en-US"/>
        </w:rPr>
        <w:t>Oudheusden</w:t>
      </w:r>
      <w:proofErr w:type="spellEnd"/>
      <w:r w:rsidRPr="00600074">
        <w:rPr>
          <w:lang w:val="en-US"/>
        </w:rPr>
        <w:t xml:space="preserve">, B. W., 1992, “Investigation of an </w:t>
      </w:r>
      <w:proofErr w:type="spellStart"/>
      <w:r w:rsidRPr="00600074">
        <w:rPr>
          <w:lang w:val="en-US"/>
        </w:rPr>
        <w:t>Aeroelastic</w:t>
      </w:r>
      <w:proofErr w:type="spellEnd"/>
      <w:r w:rsidRPr="00600074">
        <w:rPr>
          <w:lang w:val="en-US"/>
        </w:rPr>
        <w:t xml:space="preserve"> Oscillator: Analysis of One-Degree-of-Freedom Galloping with Combined Translational and Torsional Effects”. </w:t>
      </w:r>
      <w:proofErr w:type="gramStart"/>
      <w:r w:rsidRPr="00CF352F">
        <w:rPr>
          <w:lang w:val="en-US"/>
        </w:rPr>
        <w:t>Delft University of Technology, Faculty of Aerospace Engineering, Report LR-707.</w:t>
      </w:r>
      <w:proofErr w:type="gramEnd"/>
    </w:p>
    <w:p w14:paraId="68E5A021" w14:textId="77777777" w:rsidR="00B06FC7" w:rsidRPr="00CF352F" w:rsidRDefault="00B06FC7" w:rsidP="00116AD1">
      <w:pPr>
        <w:pStyle w:val="Reference"/>
        <w:rPr>
          <w:lang w:val="en-US"/>
        </w:rPr>
      </w:pPr>
      <w:bookmarkStart w:id="91" w:name="_Ref426666431"/>
      <w:bookmarkStart w:id="92" w:name="_Ref425450654"/>
      <w:r w:rsidRPr="00D1298D">
        <w:t>[</w:t>
      </w:r>
      <w:r w:rsidRPr="00D1298D">
        <w:fldChar w:fldCharType="begin"/>
      </w:r>
      <w:r w:rsidRPr="00D1298D">
        <w:instrText xml:space="preserve"> SEQ Reference \* ARABIC </w:instrText>
      </w:r>
      <w:r w:rsidRPr="00D1298D">
        <w:fldChar w:fldCharType="separate"/>
      </w:r>
      <w:r w:rsidR="0005516A">
        <w:rPr>
          <w:noProof/>
        </w:rPr>
        <w:t>5</w:t>
      </w:r>
      <w:r w:rsidRPr="00D1298D">
        <w:fldChar w:fldCharType="end"/>
      </w:r>
      <w:bookmarkEnd w:id="91"/>
      <w:r w:rsidRPr="00D1298D">
        <w:t xml:space="preserve">] Ghadimi, P., Bandari, H. P., &amp; Rostami, A. B. (2012). </w:t>
      </w:r>
      <w:r w:rsidRPr="00CF352F">
        <w:rPr>
          <w:lang w:val="en-US"/>
        </w:rPr>
        <w:t>Determination of the heave and pitch motions of a floating cylinder by analytical solution of its diffraction problem and examination of the effects of geometric parameters on its dynamics in regular waves. International Journal of Applied Mathematical Research, 1(4), 611-633.</w:t>
      </w:r>
    </w:p>
    <w:p w14:paraId="1F4B47C2" w14:textId="41346F52" w:rsidR="00AB0498" w:rsidRPr="00CF352F" w:rsidRDefault="00AB0498" w:rsidP="00116AD1">
      <w:pPr>
        <w:pStyle w:val="Reference"/>
        <w:rPr>
          <w:rFonts w:ascii="Arial" w:hAnsi="Arial" w:cs="Arial"/>
          <w:sz w:val="20"/>
          <w:lang w:val="en-US"/>
        </w:rPr>
      </w:pPr>
      <w:bookmarkStart w:id="93" w:name="_Ref425676161"/>
      <w:bookmarkEnd w:id="92"/>
      <w:r w:rsidRPr="00600074">
        <w:rPr>
          <w:lang w:val="en-US"/>
        </w:rPr>
        <w:t xml:space="preserve"> </w:t>
      </w:r>
      <w:bookmarkStart w:id="94" w:name="_Ref45343079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6</w:t>
      </w:r>
      <w:r w:rsidRPr="00D1298D">
        <w:fldChar w:fldCharType="end"/>
      </w:r>
      <w:bookmarkEnd w:id="94"/>
      <w:r w:rsidRPr="00600074">
        <w:rPr>
          <w:lang w:val="en-US"/>
        </w:rPr>
        <w:t xml:space="preserve">] Jung, H. J., &amp; Lee, S. W. (2011). </w:t>
      </w:r>
      <w:r w:rsidRPr="00CF352F">
        <w:rPr>
          <w:lang w:val="en-US"/>
        </w:rPr>
        <w:t>The experimental validation of a new energy harvesting system based on the wake galloping phenomenon. </w:t>
      </w:r>
      <w:proofErr w:type="gramStart"/>
      <w:r w:rsidRPr="00CF352F">
        <w:rPr>
          <w:lang w:val="en-US"/>
        </w:rPr>
        <w:t>Smart Materials and Structures, 20(5), 055022</w:t>
      </w:r>
      <w:r w:rsidRPr="00CF352F">
        <w:rPr>
          <w:rFonts w:ascii="Arial" w:hAnsi="Arial" w:cs="Arial"/>
          <w:sz w:val="20"/>
          <w:lang w:val="en-US"/>
        </w:rPr>
        <w:t>.</w:t>
      </w:r>
      <w:proofErr w:type="gramEnd"/>
    </w:p>
    <w:p w14:paraId="61C56B23" w14:textId="7ADB25D0" w:rsidR="00B7279C" w:rsidRPr="00CF352F" w:rsidRDefault="00B7279C" w:rsidP="00116AD1">
      <w:pPr>
        <w:pStyle w:val="Reference"/>
        <w:rPr>
          <w:lang w:val="en-US"/>
        </w:rPr>
      </w:pPr>
      <w:bookmarkStart w:id="95" w:name="_Ref453430826"/>
      <w:r w:rsidRPr="004C75C8">
        <w:rPr>
          <w:lang w:val="en-US"/>
        </w:rPr>
        <w:t>[</w:t>
      </w:r>
      <w:r w:rsidRPr="00D1298D">
        <w:fldChar w:fldCharType="begin"/>
      </w:r>
      <w:r w:rsidRPr="004C75C8">
        <w:rPr>
          <w:lang w:val="en-US"/>
        </w:rPr>
        <w:instrText xml:space="preserve"> SEQ Reference \* ARABIC </w:instrText>
      </w:r>
      <w:r w:rsidRPr="00D1298D">
        <w:fldChar w:fldCharType="separate"/>
      </w:r>
      <w:r w:rsidR="0005516A" w:rsidRPr="004C75C8">
        <w:rPr>
          <w:noProof/>
          <w:lang w:val="en-US"/>
        </w:rPr>
        <w:t>7</w:t>
      </w:r>
      <w:r w:rsidRPr="00D1298D">
        <w:fldChar w:fldCharType="end"/>
      </w:r>
      <w:bookmarkEnd w:id="93"/>
      <w:bookmarkEnd w:id="95"/>
      <w:r w:rsidRPr="004C75C8">
        <w:rPr>
          <w:lang w:val="en-US"/>
        </w:rPr>
        <w:t xml:space="preserve">] </w:t>
      </w:r>
      <w:proofErr w:type="spellStart"/>
      <w:r w:rsidRPr="004C75C8">
        <w:rPr>
          <w:lang w:val="en-US"/>
        </w:rPr>
        <w:t>Ghadimi</w:t>
      </w:r>
      <w:proofErr w:type="spellEnd"/>
      <w:r w:rsidRPr="004C75C8">
        <w:rPr>
          <w:lang w:val="en-US"/>
        </w:rPr>
        <w:t xml:space="preserve">, P., </w:t>
      </w:r>
      <w:proofErr w:type="spellStart"/>
      <w:r w:rsidRPr="004C75C8">
        <w:rPr>
          <w:lang w:val="en-US"/>
        </w:rPr>
        <w:t>Rostami</w:t>
      </w:r>
      <w:proofErr w:type="spellEnd"/>
      <w:r w:rsidRPr="004C75C8">
        <w:rPr>
          <w:lang w:val="en-US"/>
        </w:rPr>
        <w:t xml:space="preserve">, A. B., &amp; </w:t>
      </w:r>
      <w:proofErr w:type="spellStart"/>
      <w:r w:rsidRPr="004C75C8">
        <w:rPr>
          <w:lang w:val="en-US"/>
        </w:rPr>
        <w:t>Jafarkazemi</w:t>
      </w:r>
      <w:proofErr w:type="spellEnd"/>
      <w:r w:rsidRPr="004C75C8">
        <w:rPr>
          <w:lang w:val="en-US"/>
        </w:rPr>
        <w:t xml:space="preserve">, F. (2012). </w:t>
      </w:r>
      <w:proofErr w:type="gramStart"/>
      <w:r w:rsidRPr="00CF352F">
        <w:rPr>
          <w:lang w:val="en-US"/>
        </w:rPr>
        <w:t>Aerodynamic analysis of the boundary layer region of symmetric airfoils at ground proximity.</w:t>
      </w:r>
      <w:proofErr w:type="gramEnd"/>
      <w:r w:rsidRPr="00CF352F">
        <w:rPr>
          <w:lang w:val="en-US"/>
        </w:rPr>
        <w:t xml:space="preserve"> Aerospace Science and Technology, 17(1), 7-20.</w:t>
      </w:r>
    </w:p>
    <w:p w14:paraId="34881C0A" w14:textId="4EE84D66" w:rsidR="00B7279C" w:rsidRPr="00CF352F" w:rsidRDefault="00B7279C" w:rsidP="00116AD1">
      <w:pPr>
        <w:pStyle w:val="Reference"/>
        <w:rPr>
          <w:lang w:val="en-US"/>
        </w:rPr>
      </w:pPr>
      <w:bookmarkStart w:id="96" w:name="_Ref425678989"/>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8</w:t>
      </w:r>
      <w:r w:rsidRPr="00D1298D">
        <w:fldChar w:fldCharType="end"/>
      </w:r>
      <w:bookmarkEnd w:id="96"/>
      <w:r w:rsidRPr="00CF352F">
        <w:rPr>
          <w:lang w:val="en-US"/>
        </w:rPr>
        <w:t xml:space="preserve">] </w:t>
      </w:r>
      <w:proofErr w:type="spellStart"/>
      <w:r w:rsidRPr="00CF352F">
        <w:rPr>
          <w:lang w:val="en-US"/>
        </w:rPr>
        <w:t>Wardlaw</w:t>
      </w:r>
      <w:proofErr w:type="spellEnd"/>
      <w:r w:rsidRPr="00CF352F">
        <w:rPr>
          <w:lang w:val="en-US"/>
        </w:rPr>
        <w:t>, R. L. (1994). </w:t>
      </w:r>
      <w:proofErr w:type="gramStart"/>
      <w:r w:rsidRPr="00CF352F">
        <w:rPr>
          <w:lang w:val="en-US"/>
        </w:rPr>
        <w:t>Flutter and torsional instability (pp. 293-319).</w:t>
      </w:r>
      <w:proofErr w:type="gramEnd"/>
      <w:r w:rsidRPr="00CF352F">
        <w:rPr>
          <w:lang w:val="en-US"/>
        </w:rPr>
        <w:t xml:space="preserve"> </w:t>
      </w:r>
      <w:proofErr w:type="gramStart"/>
      <w:r w:rsidRPr="00CF352F">
        <w:rPr>
          <w:lang w:val="en-US"/>
        </w:rPr>
        <w:t>Springer Vienna</w:t>
      </w:r>
      <w:r w:rsidRPr="00CF352F">
        <w:rPr>
          <w:rFonts w:ascii="Arial" w:hAnsi="Arial" w:cs="Arial"/>
          <w:sz w:val="20"/>
          <w:lang w:val="en-US"/>
        </w:rPr>
        <w:t>.</w:t>
      </w:r>
      <w:proofErr w:type="gramEnd"/>
    </w:p>
    <w:p w14:paraId="55259FFD" w14:textId="75352FF0" w:rsidR="00B7279C" w:rsidRPr="00CF352F" w:rsidRDefault="00B7279C" w:rsidP="00116AD1">
      <w:pPr>
        <w:pStyle w:val="Reference"/>
        <w:rPr>
          <w:lang w:val="en-US"/>
        </w:rPr>
      </w:pPr>
      <w:bookmarkStart w:id="97" w:name="_Ref424931376"/>
      <w:r w:rsidRPr="00CF352F">
        <w:rPr>
          <w:lang w:val="en-US"/>
        </w:rPr>
        <w:lastRenderedPageBreak/>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9</w:t>
      </w:r>
      <w:r w:rsidRPr="00D1298D">
        <w:fldChar w:fldCharType="end"/>
      </w:r>
      <w:bookmarkEnd w:id="97"/>
      <w:r w:rsidRPr="00CF352F">
        <w:rPr>
          <w:lang w:val="en-US"/>
        </w:rPr>
        <w:t xml:space="preserve">] Singh, K., Michelin, S., &amp; De </w:t>
      </w:r>
      <w:proofErr w:type="spellStart"/>
      <w:r w:rsidRPr="00CF352F">
        <w:rPr>
          <w:lang w:val="en-US"/>
        </w:rPr>
        <w:t>Langre</w:t>
      </w:r>
      <w:proofErr w:type="spellEnd"/>
      <w:r w:rsidRPr="00CF352F">
        <w:rPr>
          <w:lang w:val="en-US"/>
        </w:rPr>
        <w:t xml:space="preserve">, E. (2012). </w:t>
      </w:r>
      <w:proofErr w:type="gramStart"/>
      <w:r w:rsidRPr="00CF352F">
        <w:rPr>
          <w:lang w:val="en-US"/>
        </w:rPr>
        <w:t>Energy harvesting from axial fluid-elastic instabilities of a cylinder.</w:t>
      </w:r>
      <w:proofErr w:type="gramEnd"/>
      <w:r w:rsidRPr="00CF352F">
        <w:rPr>
          <w:lang w:val="en-US"/>
        </w:rPr>
        <w:t> Journal of Fluids and Structures, 30, 159-172.</w:t>
      </w:r>
    </w:p>
    <w:p w14:paraId="0400D738" w14:textId="7155ECA8" w:rsidR="00B7279C" w:rsidRPr="00CF352F" w:rsidRDefault="00B7279C" w:rsidP="00116AD1">
      <w:pPr>
        <w:pStyle w:val="Reference"/>
        <w:rPr>
          <w:lang w:val="en-US"/>
        </w:rPr>
      </w:pPr>
      <w:bookmarkStart w:id="98" w:name="_Ref424942717"/>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10</w:t>
      </w:r>
      <w:r w:rsidRPr="00D1298D">
        <w:fldChar w:fldCharType="end"/>
      </w:r>
      <w:bookmarkEnd w:id="98"/>
      <w:r w:rsidRPr="00CF352F">
        <w:rPr>
          <w:lang w:val="en-US"/>
        </w:rPr>
        <w:t xml:space="preserve">] </w:t>
      </w:r>
      <w:proofErr w:type="spellStart"/>
      <w:r w:rsidRPr="00CF352F">
        <w:rPr>
          <w:lang w:val="en-US"/>
        </w:rPr>
        <w:t>Fei</w:t>
      </w:r>
      <w:proofErr w:type="spellEnd"/>
      <w:r w:rsidRPr="00CF352F">
        <w:rPr>
          <w:lang w:val="en-US"/>
        </w:rPr>
        <w:t xml:space="preserve">, F., &amp; Li, W. J. (2009, December). </w:t>
      </w:r>
      <w:proofErr w:type="gramStart"/>
      <w:r w:rsidRPr="00CF352F">
        <w:rPr>
          <w:lang w:val="en-US"/>
        </w:rPr>
        <w:t>A fluttering-to-electrical energy transduction system for consumer electronics applications.</w:t>
      </w:r>
      <w:proofErr w:type="gramEnd"/>
      <w:r w:rsidRPr="00CF352F">
        <w:rPr>
          <w:lang w:val="en-US"/>
        </w:rPr>
        <w:t xml:space="preserve"> In Robotics and </w:t>
      </w:r>
      <w:proofErr w:type="spellStart"/>
      <w:r w:rsidRPr="00CF352F">
        <w:rPr>
          <w:lang w:val="en-US"/>
        </w:rPr>
        <w:t>Biomimetics</w:t>
      </w:r>
      <w:proofErr w:type="spellEnd"/>
      <w:r w:rsidRPr="00CF352F">
        <w:rPr>
          <w:lang w:val="en-US"/>
        </w:rPr>
        <w:t xml:space="preserve"> (ROBIO), 2009 IEEE International Conference on (pp. 580-585). </w:t>
      </w:r>
      <w:proofErr w:type="gramStart"/>
      <w:r w:rsidRPr="00CF352F">
        <w:rPr>
          <w:lang w:val="en-US"/>
        </w:rPr>
        <w:t>IEEE.</w:t>
      </w:r>
      <w:proofErr w:type="gramEnd"/>
    </w:p>
    <w:p w14:paraId="77B9246D" w14:textId="3C0857E9" w:rsidR="00B7279C" w:rsidRPr="00CF352F" w:rsidRDefault="00B7279C" w:rsidP="00116AD1">
      <w:pPr>
        <w:pStyle w:val="Reference"/>
        <w:rPr>
          <w:rFonts w:ascii="Arial" w:hAnsi="Arial" w:cs="Arial"/>
          <w:sz w:val="20"/>
          <w:lang w:val="en-US"/>
        </w:rPr>
      </w:pPr>
      <w:bookmarkStart w:id="99" w:name="_Ref425680105"/>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11</w:t>
      </w:r>
      <w:r w:rsidRPr="00D1298D">
        <w:fldChar w:fldCharType="end"/>
      </w:r>
      <w:bookmarkEnd w:id="99"/>
      <w:r w:rsidRPr="00CF352F">
        <w:rPr>
          <w:lang w:val="en-US"/>
        </w:rPr>
        <w:t xml:space="preserve">] </w:t>
      </w:r>
      <w:proofErr w:type="spellStart"/>
      <w:r w:rsidRPr="00CF352F">
        <w:rPr>
          <w:lang w:val="en-US"/>
        </w:rPr>
        <w:t>Librescu</w:t>
      </w:r>
      <w:proofErr w:type="spellEnd"/>
      <w:r w:rsidRPr="00CF352F">
        <w:rPr>
          <w:lang w:val="en-US"/>
        </w:rPr>
        <w:t xml:space="preserve">, L., &amp; </w:t>
      </w:r>
      <w:proofErr w:type="spellStart"/>
      <w:r w:rsidRPr="00CF352F">
        <w:rPr>
          <w:lang w:val="en-US"/>
        </w:rPr>
        <w:t>Marzocca</w:t>
      </w:r>
      <w:proofErr w:type="spellEnd"/>
      <w:r w:rsidRPr="00CF352F">
        <w:rPr>
          <w:lang w:val="en-US"/>
        </w:rPr>
        <w:t xml:space="preserve">, P. (2005). </w:t>
      </w:r>
      <w:proofErr w:type="gramStart"/>
      <w:r w:rsidRPr="00CF352F">
        <w:rPr>
          <w:lang w:val="en-US"/>
        </w:rPr>
        <w:t xml:space="preserve">Advances in the linear/nonlinear control of </w:t>
      </w:r>
      <w:proofErr w:type="spellStart"/>
      <w:r w:rsidRPr="00CF352F">
        <w:rPr>
          <w:lang w:val="en-US"/>
        </w:rPr>
        <w:t>aeroelastic</w:t>
      </w:r>
      <w:proofErr w:type="spellEnd"/>
      <w:r w:rsidRPr="00CF352F">
        <w:rPr>
          <w:lang w:val="en-US"/>
        </w:rPr>
        <w:t xml:space="preserve"> structural systems.</w:t>
      </w:r>
      <w:proofErr w:type="gramEnd"/>
      <w:r w:rsidRPr="00CF352F">
        <w:rPr>
          <w:lang w:val="en-US"/>
        </w:rPr>
        <w:t> </w:t>
      </w:r>
      <w:proofErr w:type="spellStart"/>
      <w:r w:rsidRPr="00CF352F">
        <w:rPr>
          <w:lang w:val="en-US"/>
        </w:rPr>
        <w:t>Acta</w:t>
      </w:r>
      <w:proofErr w:type="spellEnd"/>
      <w:r w:rsidRPr="00CF352F">
        <w:rPr>
          <w:lang w:val="en-US"/>
        </w:rPr>
        <w:t xml:space="preserve"> </w:t>
      </w:r>
      <w:proofErr w:type="spellStart"/>
      <w:r w:rsidRPr="00CF352F">
        <w:rPr>
          <w:lang w:val="en-US"/>
        </w:rPr>
        <w:t>Mechanica</w:t>
      </w:r>
      <w:proofErr w:type="spellEnd"/>
      <w:r w:rsidRPr="00CF352F">
        <w:rPr>
          <w:lang w:val="en-US"/>
        </w:rPr>
        <w:t>, 178(3-4), 147-186</w:t>
      </w:r>
      <w:r w:rsidRPr="00CF352F">
        <w:rPr>
          <w:rFonts w:ascii="Arial" w:hAnsi="Arial" w:cs="Arial"/>
          <w:sz w:val="20"/>
          <w:lang w:val="en-US"/>
        </w:rPr>
        <w:t>.</w:t>
      </w:r>
    </w:p>
    <w:p w14:paraId="42A8FA9C" w14:textId="70F7052B" w:rsidR="00B7279C" w:rsidRPr="00CF352F" w:rsidRDefault="00B7279C" w:rsidP="00116AD1">
      <w:pPr>
        <w:pStyle w:val="Reference"/>
        <w:rPr>
          <w:lang w:val="en-US"/>
        </w:rPr>
      </w:pPr>
      <w:bookmarkStart w:id="100" w:name="_Ref426316583"/>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12</w:t>
      </w:r>
      <w:r w:rsidRPr="00D1298D">
        <w:fldChar w:fldCharType="end"/>
      </w:r>
      <w:bookmarkEnd w:id="100"/>
      <w:r w:rsidRPr="00CF352F">
        <w:rPr>
          <w:lang w:val="en-US"/>
        </w:rPr>
        <w:t xml:space="preserve">] </w:t>
      </w:r>
      <w:proofErr w:type="spellStart"/>
      <w:r w:rsidRPr="00CF352F">
        <w:rPr>
          <w:lang w:val="en-US"/>
        </w:rPr>
        <w:t>Kollmann</w:t>
      </w:r>
      <w:proofErr w:type="spellEnd"/>
      <w:r w:rsidRPr="00CF352F">
        <w:rPr>
          <w:lang w:val="en-US"/>
        </w:rPr>
        <w:t xml:space="preserve">, W., &amp; </w:t>
      </w:r>
      <w:proofErr w:type="spellStart"/>
      <w:r w:rsidRPr="00CF352F">
        <w:rPr>
          <w:lang w:val="en-US"/>
        </w:rPr>
        <w:t>Umont</w:t>
      </w:r>
      <w:proofErr w:type="spellEnd"/>
      <w:r w:rsidRPr="00CF352F">
        <w:rPr>
          <w:lang w:val="en-US"/>
        </w:rPr>
        <w:t xml:space="preserve">, G. (2004, December). Lamb vector properties of swirling jets. </w:t>
      </w:r>
      <w:proofErr w:type="gramStart"/>
      <w:r w:rsidRPr="00CF352F">
        <w:rPr>
          <w:lang w:val="en-US"/>
        </w:rPr>
        <w:t>In Fifteenth Australasian fluid mechanics conference, Sydney, Australia (pp. 13-17).</w:t>
      </w:r>
      <w:proofErr w:type="gramEnd"/>
    </w:p>
    <w:p w14:paraId="7EE55723" w14:textId="63FA7109" w:rsidR="00B7279C" w:rsidRPr="00CF352F" w:rsidRDefault="00B7279C" w:rsidP="00116AD1">
      <w:pPr>
        <w:pStyle w:val="Reference"/>
        <w:rPr>
          <w:lang w:val="en-US"/>
        </w:rPr>
      </w:pPr>
      <w:bookmarkStart w:id="101" w:name="_Ref45206625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13</w:t>
      </w:r>
      <w:r w:rsidRPr="00D1298D">
        <w:rPr>
          <w:noProof/>
        </w:rPr>
        <w:fldChar w:fldCharType="end"/>
      </w:r>
      <w:bookmarkEnd w:id="101"/>
      <w:r w:rsidRPr="00600074">
        <w:rPr>
          <w:noProof/>
          <w:lang w:val="en-US"/>
        </w:rPr>
        <w:t xml:space="preserve">] </w:t>
      </w:r>
      <w:proofErr w:type="spellStart"/>
      <w:r w:rsidRPr="00600074">
        <w:rPr>
          <w:lang w:val="en-US"/>
        </w:rPr>
        <w:t>Païdoussis</w:t>
      </w:r>
      <w:proofErr w:type="spellEnd"/>
      <w:r w:rsidRPr="00600074">
        <w:rPr>
          <w:lang w:val="en-US"/>
        </w:rPr>
        <w:t xml:space="preserve"> M. P., Price, S. J., de </w:t>
      </w:r>
      <w:proofErr w:type="spellStart"/>
      <w:r w:rsidRPr="00600074">
        <w:rPr>
          <w:lang w:val="en-US"/>
        </w:rPr>
        <w:t>Langre</w:t>
      </w:r>
      <w:proofErr w:type="spellEnd"/>
      <w:r w:rsidRPr="00600074">
        <w:rPr>
          <w:lang w:val="en-US"/>
        </w:rPr>
        <w:t xml:space="preserve">, E., 2011, “Fluid-Structure Interactions: Cross-Flow-Induced Instabilities”. </w:t>
      </w:r>
      <w:r w:rsidRPr="00CF352F">
        <w:rPr>
          <w:lang w:val="en-US"/>
        </w:rPr>
        <w:t>Cambridge University Press, NY, USA.</w:t>
      </w:r>
    </w:p>
    <w:p w14:paraId="40BF2CBB" w14:textId="73324B3E" w:rsidR="00B7279C" w:rsidRPr="00CF352F" w:rsidRDefault="00B7279C" w:rsidP="00116AD1">
      <w:pPr>
        <w:pStyle w:val="Reference"/>
        <w:rPr>
          <w:lang w:val="en-US"/>
        </w:rPr>
      </w:pPr>
      <w:bookmarkStart w:id="102" w:name="_Ref452066283"/>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14</w:t>
      </w:r>
      <w:r w:rsidRPr="00D1298D">
        <w:rPr>
          <w:noProof/>
        </w:rPr>
        <w:fldChar w:fldCharType="end"/>
      </w:r>
      <w:bookmarkEnd w:id="102"/>
      <w:r w:rsidRPr="00CF352F">
        <w:rPr>
          <w:noProof/>
          <w:lang w:val="en-US"/>
        </w:rPr>
        <w:t xml:space="preserve">] </w:t>
      </w:r>
      <w:r w:rsidRPr="00CF352F">
        <w:rPr>
          <w:lang w:val="en-US"/>
        </w:rPr>
        <w:t xml:space="preserve">Blevins R.D. (1994). Flow Induced Vibration. </w:t>
      </w:r>
      <w:proofErr w:type="gramStart"/>
      <w:r w:rsidRPr="00CF352F">
        <w:rPr>
          <w:lang w:val="en-US"/>
        </w:rPr>
        <w:t>2nd Edition, Krieger Publication Company.</w:t>
      </w:r>
      <w:proofErr w:type="gramEnd"/>
    </w:p>
    <w:p w14:paraId="67B9826D" w14:textId="7A73C081" w:rsidR="00416600" w:rsidRPr="00CF352F" w:rsidRDefault="00416600" w:rsidP="00116AD1">
      <w:pPr>
        <w:pStyle w:val="Reference"/>
        <w:rPr>
          <w:lang w:val="en-US"/>
        </w:rPr>
      </w:pPr>
      <w:bookmarkStart w:id="103" w:name="_Ref452066309"/>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15</w:t>
      </w:r>
      <w:r w:rsidRPr="00D1298D">
        <w:rPr>
          <w:noProof/>
        </w:rPr>
        <w:fldChar w:fldCharType="end"/>
      </w:r>
      <w:bookmarkEnd w:id="103"/>
      <w:r w:rsidRPr="00600074">
        <w:rPr>
          <w:noProof/>
          <w:lang w:val="en-US"/>
        </w:rPr>
        <w:t xml:space="preserve">] </w:t>
      </w:r>
      <w:r w:rsidRPr="00600074">
        <w:rPr>
          <w:lang w:val="en-US"/>
        </w:rPr>
        <w:t xml:space="preserve">Jung, H. J., &amp; Lee, S. W. (2011). </w:t>
      </w:r>
      <w:r w:rsidRPr="00CF352F">
        <w:rPr>
          <w:lang w:val="en-US"/>
        </w:rPr>
        <w:t xml:space="preserve">The experimental validation of a new energy harvesting system based on the wake galloping phenomenon. </w:t>
      </w:r>
      <w:proofErr w:type="gramStart"/>
      <w:r w:rsidRPr="00CF352F">
        <w:rPr>
          <w:lang w:val="en-US"/>
        </w:rPr>
        <w:t>Smart Materials and Structures, 20(5), 055022.</w:t>
      </w:r>
      <w:proofErr w:type="gramEnd"/>
    </w:p>
    <w:p w14:paraId="3207292C" w14:textId="3C3F51FE" w:rsidR="00416600" w:rsidRPr="00CF352F" w:rsidRDefault="00416600" w:rsidP="00116AD1">
      <w:pPr>
        <w:pStyle w:val="Reference"/>
        <w:rPr>
          <w:lang w:val="en-US"/>
        </w:rPr>
      </w:pPr>
      <w:bookmarkStart w:id="104" w:name="_Ref452066327"/>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16</w:t>
      </w:r>
      <w:r w:rsidRPr="00D1298D">
        <w:rPr>
          <w:noProof/>
        </w:rPr>
        <w:fldChar w:fldCharType="end"/>
      </w:r>
      <w:bookmarkEnd w:id="104"/>
      <w:r w:rsidRPr="00CF352F">
        <w:rPr>
          <w:noProof/>
          <w:lang w:val="en-US"/>
        </w:rPr>
        <w:t xml:space="preserve">] </w:t>
      </w:r>
      <w:r w:rsidRPr="00CF352F">
        <w:rPr>
          <w:lang w:val="en-US"/>
        </w:rPr>
        <w:t xml:space="preserve">Van </w:t>
      </w:r>
      <w:proofErr w:type="spellStart"/>
      <w:r w:rsidRPr="00CF352F">
        <w:rPr>
          <w:lang w:val="en-US"/>
        </w:rPr>
        <w:t>Oudheusden</w:t>
      </w:r>
      <w:proofErr w:type="spellEnd"/>
      <w:r w:rsidRPr="00CF352F">
        <w:rPr>
          <w:lang w:val="en-US"/>
        </w:rPr>
        <w:t>, B. W. (1995). On the quasi-steady analysis of one-degree-of-freedom galloping with combined translational and rotational effects. Nonlinear Dynamics, 8(4), 435-451.</w:t>
      </w:r>
    </w:p>
    <w:p w14:paraId="04635D90" w14:textId="016C6AA8" w:rsidR="00416600" w:rsidRPr="00CF352F" w:rsidRDefault="00416600" w:rsidP="00116AD1">
      <w:pPr>
        <w:pStyle w:val="Reference"/>
        <w:rPr>
          <w:lang w:val="en-US"/>
        </w:rPr>
      </w:pPr>
      <w:bookmarkStart w:id="105" w:name="_Ref452066344"/>
      <w:r w:rsidRPr="00CD0079">
        <w:t>[</w:t>
      </w:r>
      <w:r w:rsidRPr="00D1298D">
        <w:fldChar w:fldCharType="begin"/>
      </w:r>
      <w:r w:rsidRPr="00CD0079">
        <w:instrText xml:space="preserve"> SEQ Reference \* ARABIC </w:instrText>
      </w:r>
      <w:r w:rsidRPr="00D1298D">
        <w:fldChar w:fldCharType="separate"/>
      </w:r>
      <w:r w:rsidR="0005516A" w:rsidRPr="00CD0079">
        <w:rPr>
          <w:noProof/>
        </w:rPr>
        <w:t>17</w:t>
      </w:r>
      <w:r w:rsidRPr="00D1298D">
        <w:fldChar w:fldCharType="end"/>
      </w:r>
      <w:bookmarkEnd w:id="105"/>
      <w:r w:rsidRPr="00CD0079">
        <w:t xml:space="preserve">] Alonso, G., Meseguer, J., &amp; Pérez-Grande, I. (2005). </w:t>
      </w:r>
      <w:proofErr w:type="gramStart"/>
      <w:r w:rsidRPr="00CF352F">
        <w:rPr>
          <w:lang w:val="en-US"/>
        </w:rPr>
        <w:t>Galloping instabilities of two-dimensional triangular cross-section bodies.</w:t>
      </w:r>
      <w:proofErr w:type="gramEnd"/>
      <w:r w:rsidRPr="00CF352F">
        <w:rPr>
          <w:lang w:val="en-US"/>
        </w:rPr>
        <w:t xml:space="preserve"> Experiments in Fluids, 38(6), 789-795.</w:t>
      </w:r>
    </w:p>
    <w:p w14:paraId="76E3E847" w14:textId="4975478A" w:rsidR="00416600" w:rsidRPr="00600074" w:rsidRDefault="00416600" w:rsidP="00116AD1">
      <w:pPr>
        <w:pStyle w:val="Reference"/>
        <w:rPr>
          <w:lang w:val="en-US"/>
        </w:rPr>
      </w:pPr>
      <w:bookmarkStart w:id="106" w:name="_Ref452066399"/>
      <w:r w:rsidRPr="00600074">
        <w:rPr>
          <w:lang w:val="en-US"/>
        </w:rPr>
        <w:t>[</w:t>
      </w:r>
      <w:r w:rsidR="00AB0498" w:rsidRPr="00D1298D">
        <w:fldChar w:fldCharType="begin"/>
      </w:r>
      <w:r w:rsidR="00AB0498" w:rsidRPr="00600074">
        <w:rPr>
          <w:lang w:val="en-US"/>
        </w:rPr>
        <w:instrText xml:space="preserve"> SEQ Reference \* ARABIC </w:instrText>
      </w:r>
      <w:r w:rsidR="00AB0498" w:rsidRPr="00D1298D">
        <w:fldChar w:fldCharType="separate"/>
      </w:r>
      <w:r w:rsidR="0005516A">
        <w:rPr>
          <w:noProof/>
          <w:lang w:val="en-US"/>
        </w:rPr>
        <w:t>18</w:t>
      </w:r>
      <w:r w:rsidR="00AB0498" w:rsidRPr="00D1298D">
        <w:fldChar w:fldCharType="end"/>
      </w:r>
      <w:bookmarkEnd w:id="106"/>
      <w:r w:rsidRPr="00600074">
        <w:rPr>
          <w:lang w:val="en-US"/>
        </w:rPr>
        <w:t xml:space="preserve">] </w:t>
      </w:r>
      <w:proofErr w:type="spellStart"/>
      <w:r w:rsidRPr="00600074">
        <w:rPr>
          <w:lang w:val="en-US"/>
        </w:rPr>
        <w:t>Billah</w:t>
      </w:r>
      <w:proofErr w:type="spellEnd"/>
      <w:r w:rsidRPr="00600074">
        <w:rPr>
          <w:lang w:val="en-US"/>
        </w:rPr>
        <w:t xml:space="preserve">, K., </w:t>
      </w:r>
      <w:proofErr w:type="spellStart"/>
      <w:r w:rsidRPr="00600074">
        <w:rPr>
          <w:lang w:val="en-US"/>
        </w:rPr>
        <w:t>Scanlan</w:t>
      </w:r>
      <w:proofErr w:type="spellEnd"/>
      <w:r w:rsidRPr="00600074">
        <w:rPr>
          <w:lang w:val="en-US"/>
        </w:rPr>
        <w:t>, R., 1990, “Resonance, Tacoma Narrows Bridge Failure, and Undergraduate Physics Textbooks”, American Journal of Physics, 59 (2), 118–124.</w:t>
      </w:r>
    </w:p>
    <w:p w14:paraId="2052EDDF" w14:textId="088814C1" w:rsidR="00416600" w:rsidRPr="00600074" w:rsidRDefault="00416600" w:rsidP="00116AD1">
      <w:pPr>
        <w:pStyle w:val="Reference"/>
        <w:rPr>
          <w:lang w:val="en-US"/>
        </w:rPr>
      </w:pPr>
      <w:bookmarkStart w:id="107" w:name="_Ref452066410"/>
      <w:r w:rsidRPr="00600074">
        <w:rPr>
          <w:lang w:val="en-US"/>
        </w:rPr>
        <w:t>[</w:t>
      </w:r>
      <w:r w:rsidR="00AB0498" w:rsidRPr="00D1298D">
        <w:fldChar w:fldCharType="begin"/>
      </w:r>
      <w:r w:rsidR="00AB0498" w:rsidRPr="00600074">
        <w:rPr>
          <w:lang w:val="en-US"/>
        </w:rPr>
        <w:instrText xml:space="preserve"> SEQ Reference \* ARABIC </w:instrText>
      </w:r>
      <w:r w:rsidR="00AB0498" w:rsidRPr="00D1298D">
        <w:fldChar w:fldCharType="separate"/>
      </w:r>
      <w:r w:rsidR="0005516A">
        <w:rPr>
          <w:noProof/>
          <w:lang w:val="en-US"/>
        </w:rPr>
        <w:t>19</w:t>
      </w:r>
      <w:r w:rsidR="00AB0498" w:rsidRPr="00D1298D">
        <w:fldChar w:fldCharType="end"/>
      </w:r>
      <w:bookmarkEnd w:id="107"/>
      <w:r w:rsidRPr="00600074">
        <w:rPr>
          <w:lang w:val="en-US"/>
        </w:rPr>
        <w:t xml:space="preserve">] </w:t>
      </w:r>
      <w:proofErr w:type="spellStart"/>
      <w:r w:rsidRPr="00600074">
        <w:rPr>
          <w:lang w:val="en-US"/>
        </w:rPr>
        <w:t>Fernandes</w:t>
      </w:r>
      <w:proofErr w:type="spellEnd"/>
      <w:r w:rsidRPr="00600074">
        <w:rPr>
          <w:lang w:val="en-US"/>
        </w:rPr>
        <w:t xml:space="preserve">, A.C., and </w:t>
      </w:r>
      <w:proofErr w:type="spellStart"/>
      <w:r w:rsidRPr="00600074">
        <w:rPr>
          <w:lang w:val="en-US"/>
        </w:rPr>
        <w:t>Armandei</w:t>
      </w:r>
      <w:proofErr w:type="spellEnd"/>
      <w:r w:rsidRPr="00600074">
        <w:rPr>
          <w:lang w:val="en-US"/>
        </w:rPr>
        <w:t>, M., ‘‘Low-head Hydropower Extraction Based on Torsional Galloping,’’ Renewable Energy 69: 447–452 (2014).</w:t>
      </w:r>
    </w:p>
    <w:p w14:paraId="424C725B" w14:textId="02E609E2" w:rsidR="00416600" w:rsidRPr="00CF352F" w:rsidRDefault="00416600" w:rsidP="00B55485">
      <w:pPr>
        <w:pStyle w:val="Reference"/>
        <w:rPr>
          <w:lang w:val="en-US"/>
        </w:rPr>
      </w:pPr>
      <w:bookmarkStart w:id="108" w:name="_Ref452066419"/>
      <w:r w:rsidRPr="00600074">
        <w:rPr>
          <w:lang w:val="en-US"/>
        </w:rPr>
        <w:t>[</w:t>
      </w:r>
      <w:r w:rsidR="00AB0498" w:rsidRPr="00D1298D">
        <w:fldChar w:fldCharType="begin"/>
      </w:r>
      <w:r w:rsidR="00AB0498" w:rsidRPr="00600074">
        <w:rPr>
          <w:lang w:val="en-US"/>
        </w:rPr>
        <w:instrText xml:space="preserve"> SEQ Reference \* ARABIC </w:instrText>
      </w:r>
      <w:r w:rsidR="00AB0498" w:rsidRPr="00D1298D">
        <w:fldChar w:fldCharType="separate"/>
      </w:r>
      <w:r w:rsidR="0005516A">
        <w:rPr>
          <w:noProof/>
          <w:lang w:val="en-US"/>
        </w:rPr>
        <w:t>20</w:t>
      </w:r>
      <w:r w:rsidR="00AB0498" w:rsidRPr="00D1298D">
        <w:fldChar w:fldCharType="end"/>
      </w:r>
      <w:bookmarkEnd w:id="108"/>
      <w:r w:rsidRPr="00600074">
        <w:rPr>
          <w:lang w:val="en-US"/>
        </w:rPr>
        <w:t>] Ahmadi,</w:t>
      </w:r>
      <w:r w:rsidR="00B55485" w:rsidRPr="00B55485">
        <w:rPr>
          <w:lang w:val="en-US"/>
        </w:rPr>
        <w:t xml:space="preserve"> </w:t>
      </w:r>
      <w:r w:rsidR="00B55485">
        <w:rPr>
          <w:lang w:val="en-US"/>
        </w:rPr>
        <w:t>G.</w:t>
      </w:r>
      <w:proofErr w:type="gramStart"/>
      <w:r w:rsidR="00B55485">
        <w:rPr>
          <w:lang w:val="en-US"/>
        </w:rPr>
        <w:t>,</w:t>
      </w:r>
      <w:r w:rsidRPr="00600074">
        <w:rPr>
          <w:lang w:val="en-US"/>
        </w:rPr>
        <w:t>“</w:t>
      </w:r>
      <w:proofErr w:type="spellStart"/>
      <w:proofErr w:type="gramEnd"/>
      <w:r w:rsidRPr="00600074">
        <w:rPr>
          <w:lang w:val="en-US"/>
        </w:rPr>
        <w:t>Aeroelastic</w:t>
      </w:r>
      <w:proofErr w:type="spellEnd"/>
      <w:r w:rsidRPr="00600074">
        <w:rPr>
          <w:lang w:val="en-US"/>
        </w:rPr>
        <w:t xml:space="preserve"> wind energy converter”, J. Energy Convers. </w:t>
      </w:r>
      <w:r w:rsidRPr="00CF352F">
        <w:rPr>
          <w:lang w:val="en-US"/>
        </w:rPr>
        <w:t>18 (2) (1978) 115–120.</w:t>
      </w:r>
    </w:p>
    <w:p w14:paraId="6E0F9B1B" w14:textId="19648319" w:rsidR="00416600" w:rsidRPr="00600074" w:rsidRDefault="00416600" w:rsidP="00116AD1">
      <w:pPr>
        <w:pStyle w:val="Reference"/>
        <w:rPr>
          <w:lang w:val="en-US"/>
        </w:rPr>
      </w:pPr>
      <w:bookmarkStart w:id="109" w:name="_Ref452066475"/>
      <w:r w:rsidRPr="00600074">
        <w:rPr>
          <w:lang w:val="en-US"/>
        </w:rPr>
        <w:t>[</w:t>
      </w:r>
      <w:r w:rsidR="00AB0498" w:rsidRPr="00D1298D">
        <w:fldChar w:fldCharType="begin"/>
      </w:r>
      <w:r w:rsidR="00AB0498" w:rsidRPr="00600074">
        <w:rPr>
          <w:lang w:val="en-US"/>
        </w:rPr>
        <w:instrText xml:space="preserve"> SEQ Reference \* ARABIC </w:instrText>
      </w:r>
      <w:r w:rsidR="00AB0498" w:rsidRPr="00D1298D">
        <w:fldChar w:fldCharType="separate"/>
      </w:r>
      <w:r w:rsidR="0005516A">
        <w:rPr>
          <w:noProof/>
          <w:lang w:val="en-US"/>
        </w:rPr>
        <w:t>21</w:t>
      </w:r>
      <w:r w:rsidR="00AB0498" w:rsidRPr="00D1298D">
        <w:fldChar w:fldCharType="end"/>
      </w:r>
      <w:bookmarkEnd w:id="109"/>
      <w:r w:rsidRPr="00600074">
        <w:rPr>
          <w:lang w:val="en-US"/>
        </w:rPr>
        <w:t xml:space="preserve">] </w:t>
      </w:r>
      <w:proofErr w:type="spellStart"/>
      <w:r w:rsidRPr="00600074">
        <w:rPr>
          <w:lang w:val="en-US"/>
        </w:rPr>
        <w:t>Fernandes</w:t>
      </w:r>
      <w:proofErr w:type="spellEnd"/>
      <w:r w:rsidRPr="00600074">
        <w:rPr>
          <w:lang w:val="en-US"/>
        </w:rPr>
        <w:t xml:space="preserve">, A. C. and </w:t>
      </w:r>
      <w:proofErr w:type="spellStart"/>
      <w:r w:rsidRPr="00600074">
        <w:rPr>
          <w:lang w:val="en-US"/>
        </w:rPr>
        <w:t>Armandei</w:t>
      </w:r>
      <w:proofErr w:type="spellEnd"/>
      <w:r w:rsidRPr="00600074">
        <w:rPr>
          <w:lang w:val="en-US"/>
        </w:rPr>
        <w:t>, M., “Phenomenological Model for Torsional Galloping of an Elastic Flat Plate due to Hydrodynamic Loads,” Journal of Hydrodynamics Series B, 26, pp. 57-65 (2014).</w:t>
      </w:r>
    </w:p>
    <w:p w14:paraId="082D0817" w14:textId="6EDABAF8" w:rsidR="00416600" w:rsidRPr="00CF352F" w:rsidRDefault="00416600" w:rsidP="00116AD1">
      <w:pPr>
        <w:pStyle w:val="Reference"/>
        <w:rPr>
          <w:lang w:val="en-US"/>
        </w:rPr>
      </w:pPr>
      <w:bookmarkStart w:id="110" w:name="_Ref452066484"/>
      <w:r w:rsidRPr="00CF352F">
        <w:rPr>
          <w:lang w:val="en-US"/>
        </w:rPr>
        <w:t>[</w:t>
      </w:r>
      <w:r w:rsidR="00AB0498" w:rsidRPr="00D1298D">
        <w:fldChar w:fldCharType="begin"/>
      </w:r>
      <w:r w:rsidR="00AB0498" w:rsidRPr="00CF352F">
        <w:rPr>
          <w:lang w:val="en-US"/>
        </w:rPr>
        <w:instrText xml:space="preserve"> SEQ Reference \* ARABIC </w:instrText>
      </w:r>
      <w:r w:rsidR="00AB0498" w:rsidRPr="00D1298D">
        <w:fldChar w:fldCharType="separate"/>
      </w:r>
      <w:r w:rsidR="0005516A" w:rsidRPr="00CF352F">
        <w:rPr>
          <w:noProof/>
          <w:lang w:val="en-US"/>
        </w:rPr>
        <w:t>22</w:t>
      </w:r>
      <w:r w:rsidR="00AB0498" w:rsidRPr="00D1298D">
        <w:fldChar w:fldCharType="end"/>
      </w:r>
      <w:bookmarkEnd w:id="110"/>
      <w:r w:rsidRPr="00CF352F">
        <w:rPr>
          <w:lang w:val="en-US"/>
        </w:rPr>
        <w:t xml:space="preserve">] </w:t>
      </w:r>
      <w:proofErr w:type="spellStart"/>
      <w:r w:rsidRPr="00CF352F">
        <w:rPr>
          <w:lang w:val="en-US"/>
        </w:rPr>
        <w:t>Armandei</w:t>
      </w:r>
      <w:proofErr w:type="spellEnd"/>
      <w:r w:rsidRPr="00CF352F">
        <w:rPr>
          <w:lang w:val="en-US"/>
        </w:rPr>
        <w:t xml:space="preserve">, M., </w:t>
      </w:r>
      <w:proofErr w:type="spellStart"/>
      <w:r w:rsidRPr="00CF352F">
        <w:rPr>
          <w:lang w:val="en-US"/>
        </w:rPr>
        <w:t>Fernandes</w:t>
      </w:r>
      <w:proofErr w:type="spellEnd"/>
      <w:r w:rsidRPr="00CF352F">
        <w:rPr>
          <w:lang w:val="en-US"/>
        </w:rPr>
        <w:t>, A</w:t>
      </w:r>
      <w:proofErr w:type="gramStart"/>
      <w:r w:rsidRPr="00CF352F">
        <w:rPr>
          <w:lang w:val="en-US"/>
        </w:rPr>
        <w:t>..</w:t>
      </w:r>
      <w:proofErr w:type="gramEnd"/>
      <w:r w:rsidRPr="00CF352F">
        <w:rPr>
          <w:lang w:val="en-US"/>
        </w:rPr>
        <w:t xml:space="preserve"> </w:t>
      </w:r>
      <w:proofErr w:type="gramStart"/>
      <w:r w:rsidRPr="00CF352F">
        <w:rPr>
          <w:lang w:val="en-US"/>
        </w:rPr>
        <w:t>Torsional instability of an elastic flat plate due to hydrodynamic loads.</w:t>
      </w:r>
      <w:proofErr w:type="gramEnd"/>
      <w:r w:rsidRPr="00CF352F">
        <w:rPr>
          <w:lang w:val="en-US"/>
        </w:rPr>
        <w:t xml:space="preserve"> Journal of Mechanics, Volume 30 / Issue 06 / December 2014, pp 643 – 650.</w:t>
      </w:r>
    </w:p>
    <w:p w14:paraId="63D32E5A" w14:textId="3CF97D85" w:rsidR="00985BA0" w:rsidRPr="00600074" w:rsidRDefault="00985BA0" w:rsidP="008A1D51">
      <w:pPr>
        <w:pStyle w:val="Reference"/>
        <w:rPr>
          <w:lang w:val="en-US"/>
        </w:rPr>
      </w:pPr>
      <w:bookmarkStart w:id="111" w:name="_Ref452067449"/>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23</w:t>
      </w:r>
      <w:r w:rsidRPr="00D1298D">
        <w:rPr>
          <w:noProof/>
        </w:rPr>
        <w:fldChar w:fldCharType="end"/>
      </w:r>
      <w:bookmarkEnd w:id="111"/>
      <w:r w:rsidRPr="00600074">
        <w:rPr>
          <w:noProof/>
          <w:lang w:val="en-US"/>
        </w:rPr>
        <w:t xml:space="preserve">] </w:t>
      </w:r>
      <w:proofErr w:type="spellStart"/>
      <w:r w:rsidR="008A1D51" w:rsidRPr="00CF352F">
        <w:rPr>
          <w:lang w:val="en-US"/>
        </w:rPr>
        <w:t>Armandei</w:t>
      </w:r>
      <w:proofErr w:type="spellEnd"/>
      <w:r w:rsidR="008A1D51" w:rsidRPr="00CF352F">
        <w:rPr>
          <w:lang w:val="en-US"/>
        </w:rPr>
        <w:t xml:space="preserve">, M., </w:t>
      </w:r>
      <w:proofErr w:type="spellStart"/>
      <w:r w:rsidR="008A1D51" w:rsidRPr="00CF352F">
        <w:rPr>
          <w:lang w:val="en-US"/>
        </w:rPr>
        <w:t>Fernandes</w:t>
      </w:r>
      <w:proofErr w:type="spellEnd"/>
      <w:r w:rsidR="008A1D51" w:rsidRPr="00CF352F">
        <w:rPr>
          <w:lang w:val="en-US"/>
        </w:rPr>
        <w:t>, A.</w:t>
      </w:r>
      <w:r w:rsidRPr="00600074">
        <w:rPr>
          <w:lang w:val="en-US"/>
        </w:rPr>
        <w:t>, “Marine current energy extraction through buffeting”, International Journal of Marine Energy 14 (2016) 52–67.</w:t>
      </w:r>
    </w:p>
    <w:p w14:paraId="37A62EC7" w14:textId="02B69339" w:rsidR="00985BA0" w:rsidRPr="00600074" w:rsidRDefault="00985BA0" w:rsidP="00116AD1">
      <w:pPr>
        <w:pStyle w:val="Reference"/>
        <w:rPr>
          <w:lang w:val="en-US"/>
        </w:rPr>
      </w:pPr>
      <w:bookmarkStart w:id="112" w:name="_Ref452066507"/>
      <w:r w:rsidRPr="00600074">
        <w:rPr>
          <w:lang w:val="en-US"/>
        </w:rPr>
        <w:lastRenderedPageBreak/>
        <w:t>[</w:t>
      </w:r>
      <w:r w:rsidRPr="00D1298D">
        <w:fldChar w:fldCharType="begin"/>
      </w:r>
      <w:r w:rsidRPr="00600074">
        <w:rPr>
          <w:lang w:val="en-US"/>
        </w:rPr>
        <w:instrText xml:space="preserve"> SEQ Reference \* ARABIC </w:instrText>
      </w:r>
      <w:r w:rsidRPr="00D1298D">
        <w:fldChar w:fldCharType="separate"/>
      </w:r>
      <w:r w:rsidR="0005516A">
        <w:rPr>
          <w:noProof/>
          <w:lang w:val="en-US"/>
        </w:rPr>
        <w:t>24</w:t>
      </w:r>
      <w:r w:rsidRPr="00D1298D">
        <w:rPr>
          <w:noProof/>
        </w:rPr>
        <w:fldChar w:fldCharType="end"/>
      </w:r>
      <w:bookmarkEnd w:id="112"/>
      <w:r w:rsidRPr="00600074">
        <w:rPr>
          <w:noProof/>
          <w:lang w:val="en-US"/>
        </w:rPr>
        <w:t xml:space="preserve">] </w:t>
      </w:r>
      <w:proofErr w:type="spellStart"/>
      <w:r w:rsidRPr="00600074">
        <w:rPr>
          <w:lang w:val="en-US"/>
        </w:rPr>
        <w:t>Armandei</w:t>
      </w:r>
      <w:proofErr w:type="spellEnd"/>
      <w:r w:rsidRPr="00600074">
        <w:rPr>
          <w:lang w:val="en-US"/>
        </w:rPr>
        <w:t xml:space="preserve">, M., </w:t>
      </w:r>
      <w:proofErr w:type="spellStart"/>
      <w:r w:rsidRPr="00600074">
        <w:rPr>
          <w:lang w:val="en-US"/>
        </w:rPr>
        <w:t>Fernandes</w:t>
      </w:r>
      <w:proofErr w:type="spellEnd"/>
      <w:r w:rsidRPr="00600074">
        <w:rPr>
          <w:lang w:val="en-US"/>
        </w:rPr>
        <w:t>, A. C</w:t>
      </w:r>
      <w:proofErr w:type="gramStart"/>
      <w:r w:rsidRPr="00600074">
        <w:rPr>
          <w:lang w:val="en-US"/>
        </w:rPr>
        <w:t>. ,</w:t>
      </w:r>
      <w:proofErr w:type="gramEnd"/>
      <w:r w:rsidRPr="00600074">
        <w:rPr>
          <w:lang w:val="en-US"/>
        </w:rPr>
        <w:t xml:space="preserve"> </w:t>
      </w:r>
      <w:proofErr w:type="spellStart"/>
      <w:r w:rsidRPr="00600074">
        <w:rPr>
          <w:lang w:val="en-US"/>
        </w:rPr>
        <w:t>Bakhshandeh</w:t>
      </w:r>
      <w:proofErr w:type="spellEnd"/>
      <w:r w:rsidRPr="00600074">
        <w:rPr>
          <w:lang w:val="en-US"/>
        </w:rPr>
        <w:t xml:space="preserve"> </w:t>
      </w:r>
      <w:proofErr w:type="spellStart"/>
      <w:r w:rsidRPr="00600074">
        <w:rPr>
          <w:lang w:val="en-US"/>
        </w:rPr>
        <w:t>Rostami</w:t>
      </w:r>
      <w:proofErr w:type="spellEnd"/>
      <w:r w:rsidRPr="00600074">
        <w:rPr>
          <w:lang w:val="en-US"/>
        </w:rPr>
        <w:t>, A., “</w:t>
      </w:r>
      <w:proofErr w:type="spellStart"/>
      <w:r w:rsidRPr="00600074">
        <w:rPr>
          <w:lang w:val="en-US"/>
        </w:rPr>
        <w:t>Hydroelastic</w:t>
      </w:r>
      <w:proofErr w:type="spellEnd"/>
      <w:r w:rsidRPr="00600074">
        <w:rPr>
          <w:lang w:val="en-US"/>
        </w:rPr>
        <w:t xml:space="preserve"> Buffeting Assessment Over a Vertically Hinged Flat Plate”, Experimental Techniques Vol 40 (2016) 833–839.</w:t>
      </w:r>
    </w:p>
    <w:p w14:paraId="7D5D5A56" w14:textId="45F4DB3C" w:rsidR="00985BA0" w:rsidRPr="00CF352F" w:rsidRDefault="00985BA0" w:rsidP="00116AD1">
      <w:pPr>
        <w:pStyle w:val="Reference"/>
        <w:rPr>
          <w:lang w:val="en-US"/>
        </w:rPr>
      </w:pPr>
      <w:bookmarkStart w:id="113" w:name="_Ref45206661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25</w:t>
      </w:r>
      <w:r w:rsidRPr="00D1298D">
        <w:rPr>
          <w:noProof/>
        </w:rPr>
        <w:fldChar w:fldCharType="end"/>
      </w:r>
      <w:bookmarkEnd w:id="113"/>
      <w:r w:rsidRPr="00600074">
        <w:rPr>
          <w:noProof/>
          <w:lang w:val="en-US"/>
        </w:rPr>
        <w:t xml:space="preserve">] </w:t>
      </w:r>
      <w:proofErr w:type="spellStart"/>
      <w:r w:rsidRPr="00600074">
        <w:rPr>
          <w:lang w:val="en-US"/>
        </w:rPr>
        <w:t>Naudascher</w:t>
      </w:r>
      <w:proofErr w:type="spellEnd"/>
      <w:r w:rsidRPr="00600074">
        <w:rPr>
          <w:lang w:val="en-US"/>
        </w:rPr>
        <w:t xml:space="preserve">, E. &amp; Rockwell, D. 2005 Flow-Induced Vibrations: An Engineering Guide. </w:t>
      </w:r>
      <w:proofErr w:type="gramStart"/>
      <w:r w:rsidRPr="00CF352F">
        <w:rPr>
          <w:lang w:val="en-US"/>
        </w:rPr>
        <w:t>Corrected edition.</w:t>
      </w:r>
      <w:proofErr w:type="gramEnd"/>
      <w:r w:rsidRPr="00CF352F">
        <w:rPr>
          <w:lang w:val="en-US"/>
        </w:rPr>
        <w:t xml:space="preserve"> Mineola: Dover Publications.</w:t>
      </w:r>
    </w:p>
    <w:p w14:paraId="015F917A" w14:textId="456BC699" w:rsidR="00985BA0" w:rsidRPr="00CF352F" w:rsidRDefault="00985BA0" w:rsidP="00116AD1">
      <w:pPr>
        <w:pStyle w:val="Reference"/>
        <w:rPr>
          <w:lang w:val="en-US"/>
        </w:rPr>
      </w:pPr>
      <w:bookmarkStart w:id="114" w:name="_Ref452066620"/>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26</w:t>
      </w:r>
      <w:r w:rsidRPr="00D1298D">
        <w:rPr>
          <w:noProof/>
        </w:rPr>
        <w:fldChar w:fldCharType="end"/>
      </w:r>
      <w:bookmarkEnd w:id="114"/>
      <w:r w:rsidRPr="00600074">
        <w:rPr>
          <w:noProof/>
          <w:lang w:val="en-US"/>
        </w:rPr>
        <w:t xml:space="preserve">] </w:t>
      </w:r>
      <w:proofErr w:type="spellStart"/>
      <w:r w:rsidR="00E76BB2" w:rsidRPr="00600074">
        <w:rPr>
          <w:lang w:val="en-US"/>
        </w:rPr>
        <w:t>Jadic</w:t>
      </w:r>
      <w:proofErr w:type="spellEnd"/>
      <w:r w:rsidRPr="00600074">
        <w:rPr>
          <w:lang w:val="en-US"/>
        </w:rPr>
        <w:t xml:space="preserve">, I., </w:t>
      </w:r>
      <w:r w:rsidR="00E76BB2" w:rsidRPr="00600074">
        <w:rPr>
          <w:lang w:val="en-US"/>
        </w:rPr>
        <w:t>So</w:t>
      </w:r>
      <w:r w:rsidRPr="00600074">
        <w:rPr>
          <w:lang w:val="en-US"/>
        </w:rPr>
        <w:t xml:space="preserve">, R. M. C.&amp; </w:t>
      </w:r>
      <w:proofErr w:type="spellStart"/>
      <w:r w:rsidR="00E76BB2" w:rsidRPr="00600074">
        <w:rPr>
          <w:lang w:val="en-US"/>
        </w:rPr>
        <w:t>Mignolet</w:t>
      </w:r>
      <w:proofErr w:type="spellEnd"/>
      <w:r w:rsidRPr="00600074">
        <w:rPr>
          <w:lang w:val="en-US"/>
        </w:rPr>
        <w:t xml:space="preserve">, M. P. 1998 Analysis of fluid-structure interactions using a time marching technique. </w:t>
      </w:r>
      <w:r w:rsidRPr="00CF352F">
        <w:rPr>
          <w:lang w:val="en-US"/>
        </w:rPr>
        <w:t>Journal of Fluids and Structures 12, 631-654.</w:t>
      </w:r>
    </w:p>
    <w:p w14:paraId="71EA4FD7" w14:textId="7F76EE63" w:rsidR="00416600" w:rsidRPr="00CF352F" w:rsidRDefault="00416600" w:rsidP="00116AD1">
      <w:pPr>
        <w:pStyle w:val="Reference"/>
        <w:rPr>
          <w:lang w:val="en-US"/>
        </w:rPr>
      </w:pPr>
      <w:bookmarkStart w:id="115" w:name="_Ref452066642"/>
      <w:r w:rsidRPr="00CD0079">
        <w:t>[</w:t>
      </w:r>
      <w:r w:rsidRPr="00D1298D">
        <w:fldChar w:fldCharType="begin"/>
      </w:r>
      <w:r w:rsidRPr="00CD0079">
        <w:instrText xml:space="preserve"> SEQ Reference \* ARABIC </w:instrText>
      </w:r>
      <w:r w:rsidRPr="00D1298D">
        <w:fldChar w:fldCharType="separate"/>
      </w:r>
      <w:r w:rsidR="0005516A" w:rsidRPr="00CD0079">
        <w:rPr>
          <w:noProof/>
        </w:rPr>
        <w:t>27</w:t>
      </w:r>
      <w:r w:rsidRPr="00D1298D">
        <w:rPr>
          <w:noProof/>
        </w:rPr>
        <w:fldChar w:fldCharType="end"/>
      </w:r>
      <w:bookmarkEnd w:id="115"/>
      <w:r w:rsidRPr="00CD0079">
        <w:rPr>
          <w:noProof/>
        </w:rPr>
        <w:t xml:space="preserve">] </w:t>
      </w:r>
      <w:r w:rsidRPr="00CD0079">
        <w:rPr>
          <w:rFonts w:ascii="Times New Roman" w:hAnsi="Times New Roman"/>
        </w:rPr>
        <w:t xml:space="preserve">Caruana, D., Despré, C., Mignosi, A., Corrège, M., &amp; Le Pourhiet, A. (2001, August). </w:t>
      </w:r>
      <w:proofErr w:type="gramStart"/>
      <w:r w:rsidRPr="00CF352F">
        <w:rPr>
          <w:lang w:val="en-US"/>
        </w:rPr>
        <w:t>BST and buffeting active control with a flap actuator.</w:t>
      </w:r>
      <w:proofErr w:type="gramEnd"/>
      <w:r w:rsidRPr="00CF352F">
        <w:rPr>
          <w:lang w:val="en-US"/>
        </w:rPr>
        <w:t xml:space="preserve"> </w:t>
      </w:r>
      <w:proofErr w:type="spellStart"/>
      <w:proofErr w:type="gramStart"/>
      <w:r w:rsidRPr="00CF352F">
        <w:rPr>
          <w:lang w:val="en-US"/>
        </w:rPr>
        <w:t>InInstrumentation</w:t>
      </w:r>
      <w:proofErr w:type="spellEnd"/>
      <w:r w:rsidRPr="00CF352F">
        <w:rPr>
          <w:lang w:val="en-US"/>
        </w:rPr>
        <w:t xml:space="preserve"> in Aerospace Simulation Facilities, 2001.</w:t>
      </w:r>
      <w:proofErr w:type="gramEnd"/>
      <w:r w:rsidRPr="00CF352F">
        <w:rPr>
          <w:lang w:val="en-US"/>
        </w:rPr>
        <w:t xml:space="preserve"> 19th International Congress on ICIASF 2001 (pp. 386-396). </w:t>
      </w:r>
      <w:proofErr w:type="gramStart"/>
      <w:r w:rsidRPr="00CF352F">
        <w:rPr>
          <w:lang w:val="en-US"/>
        </w:rPr>
        <w:t>IEEE.</w:t>
      </w:r>
      <w:proofErr w:type="gramEnd"/>
    </w:p>
    <w:p w14:paraId="0D499CA9" w14:textId="159C4F6C" w:rsidR="00416600" w:rsidRPr="00CF352F" w:rsidRDefault="00416600" w:rsidP="00116AD1">
      <w:pPr>
        <w:pStyle w:val="Reference"/>
        <w:rPr>
          <w:lang w:val="en-US"/>
        </w:rPr>
      </w:pPr>
      <w:bookmarkStart w:id="116" w:name="_Ref45206666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28</w:t>
      </w:r>
      <w:r w:rsidRPr="00D1298D">
        <w:rPr>
          <w:noProof/>
        </w:rPr>
        <w:fldChar w:fldCharType="end"/>
      </w:r>
      <w:bookmarkEnd w:id="116"/>
      <w:r w:rsidRPr="00600074">
        <w:rPr>
          <w:noProof/>
          <w:lang w:val="en-US"/>
        </w:rPr>
        <w:t xml:space="preserve">] </w:t>
      </w:r>
      <w:r w:rsidRPr="00600074">
        <w:rPr>
          <w:lang w:val="en-US"/>
        </w:rPr>
        <w:t xml:space="preserve">Connor R.J. (2012) .Fatigue Loading and Design Methodology for High-Mast Lighting Towers. </w:t>
      </w:r>
      <w:r w:rsidRPr="00CF352F">
        <w:rPr>
          <w:lang w:val="en-US"/>
        </w:rPr>
        <w:t>NCHRP (National Corporative Highway Research Program), report 718.</w:t>
      </w:r>
    </w:p>
    <w:p w14:paraId="46A094C8" w14:textId="5CDEB217" w:rsidR="00416600" w:rsidRPr="00CF352F" w:rsidRDefault="00416600" w:rsidP="00116AD1">
      <w:pPr>
        <w:pStyle w:val="Reference"/>
        <w:rPr>
          <w:lang w:val="en-US"/>
        </w:rPr>
      </w:pPr>
      <w:bookmarkStart w:id="117" w:name="_Ref45206669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29</w:t>
      </w:r>
      <w:r w:rsidRPr="00D1298D">
        <w:rPr>
          <w:noProof/>
        </w:rPr>
        <w:fldChar w:fldCharType="end"/>
      </w:r>
      <w:bookmarkEnd w:id="117"/>
      <w:r w:rsidRPr="00600074">
        <w:rPr>
          <w:noProof/>
          <w:lang w:val="en-US"/>
        </w:rPr>
        <w:t xml:space="preserve">] </w:t>
      </w:r>
      <w:r w:rsidRPr="00600074">
        <w:rPr>
          <w:lang w:val="en-US"/>
        </w:rPr>
        <w:t xml:space="preserve">Liao J.C., Beal D.N., Lauder G.V., </w:t>
      </w:r>
      <w:proofErr w:type="spellStart"/>
      <w:r w:rsidRPr="00600074">
        <w:rPr>
          <w:lang w:val="en-US"/>
        </w:rPr>
        <w:t>Triantafyllou</w:t>
      </w:r>
      <w:proofErr w:type="spellEnd"/>
      <w:r w:rsidRPr="00600074">
        <w:rPr>
          <w:lang w:val="en-US"/>
        </w:rPr>
        <w:t xml:space="preserve"> M.S., (2003). </w:t>
      </w:r>
      <w:r w:rsidRPr="00CF352F">
        <w:rPr>
          <w:lang w:val="en-US"/>
        </w:rPr>
        <w:t>Fish exploiting vortices decrease muscle activity. Science 302, 1566–1569.</w:t>
      </w:r>
    </w:p>
    <w:p w14:paraId="5FF5A78B" w14:textId="4D3AB8B8" w:rsidR="00985BA0" w:rsidRPr="00600074" w:rsidRDefault="00985BA0" w:rsidP="00116AD1">
      <w:pPr>
        <w:pStyle w:val="Reference"/>
        <w:rPr>
          <w:lang w:val="en-US"/>
        </w:rPr>
      </w:pPr>
      <w:bookmarkStart w:id="118" w:name="_Ref452066707"/>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30</w:t>
      </w:r>
      <w:r w:rsidRPr="00D1298D">
        <w:rPr>
          <w:noProof/>
        </w:rPr>
        <w:fldChar w:fldCharType="end"/>
      </w:r>
      <w:bookmarkEnd w:id="118"/>
      <w:r w:rsidRPr="00600074">
        <w:rPr>
          <w:noProof/>
          <w:lang w:val="en-US"/>
        </w:rPr>
        <w:t xml:space="preserve">] </w:t>
      </w:r>
      <w:r w:rsidRPr="00600074">
        <w:rPr>
          <w:lang w:val="en-US"/>
        </w:rPr>
        <w:t xml:space="preserve">Beal, D.N., Hover, F.S., </w:t>
      </w:r>
      <w:proofErr w:type="spellStart"/>
      <w:r w:rsidRPr="00600074">
        <w:rPr>
          <w:lang w:val="en-US"/>
        </w:rPr>
        <w:t>Triantafyllou</w:t>
      </w:r>
      <w:proofErr w:type="spellEnd"/>
      <w:r w:rsidRPr="00600074">
        <w:rPr>
          <w:lang w:val="en-US"/>
        </w:rPr>
        <w:t>, M.S., Liao, J.C., Lauder, G.V., 2006, “Passive propulsion in vortex wakes”, Journal of Fluid Mechanics, 549, 385-402.</w:t>
      </w:r>
    </w:p>
    <w:p w14:paraId="7C151BB7" w14:textId="77777777" w:rsidR="00985BA0" w:rsidRPr="00CF352F" w:rsidRDefault="00985BA0" w:rsidP="00116AD1">
      <w:pPr>
        <w:pStyle w:val="Reference"/>
        <w:rPr>
          <w:lang w:val="en-US"/>
        </w:rPr>
      </w:pPr>
      <w:bookmarkStart w:id="119" w:name="_Ref425450622"/>
      <w:bookmarkStart w:id="120" w:name="_Ref426816665"/>
      <w:bookmarkStart w:id="121" w:name="_Ref403529431"/>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31</w:t>
      </w:r>
      <w:r w:rsidRPr="00D1298D">
        <w:fldChar w:fldCharType="end"/>
      </w:r>
      <w:bookmarkEnd w:id="119"/>
      <w:r w:rsidRPr="00CF352F">
        <w:rPr>
          <w:lang w:val="en-US"/>
        </w:rPr>
        <w:t xml:space="preserve">] </w:t>
      </w:r>
      <w:proofErr w:type="spellStart"/>
      <w:r w:rsidRPr="00CF352F">
        <w:rPr>
          <w:rFonts w:hint="eastAsia"/>
          <w:lang w:val="en-US"/>
        </w:rPr>
        <w:t>Koumoutsakos</w:t>
      </w:r>
      <w:proofErr w:type="spellEnd"/>
      <w:r w:rsidRPr="00CF352F">
        <w:rPr>
          <w:lang w:val="en-US"/>
        </w:rPr>
        <w:t xml:space="preserve"> </w:t>
      </w:r>
      <w:r w:rsidRPr="00CF352F">
        <w:rPr>
          <w:rFonts w:hint="eastAsia"/>
          <w:lang w:val="en-US"/>
        </w:rPr>
        <w:t>P., Leonard</w:t>
      </w:r>
      <w:r w:rsidRPr="00CF352F">
        <w:rPr>
          <w:lang w:val="en-US"/>
        </w:rPr>
        <w:t xml:space="preserve"> </w:t>
      </w:r>
      <w:r w:rsidRPr="00CF352F">
        <w:rPr>
          <w:rFonts w:hint="eastAsia"/>
          <w:lang w:val="en-US"/>
        </w:rPr>
        <w:t>A</w:t>
      </w:r>
      <w:r w:rsidRPr="00CF352F">
        <w:rPr>
          <w:lang w:val="en-US"/>
        </w:rPr>
        <w:t xml:space="preserve">. </w:t>
      </w:r>
      <w:r w:rsidRPr="00CF352F">
        <w:rPr>
          <w:rFonts w:hint="eastAsia"/>
          <w:lang w:val="en-US"/>
        </w:rPr>
        <w:t>(1995)</w:t>
      </w:r>
      <w:r w:rsidRPr="00CF352F">
        <w:rPr>
          <w:lang w:val="en-US"/>
        </w:rPr>
        <w:t xml:space="preserve">. </w:t>
      </w:r>
      <w:proofErr w:type="gramStart"/>
      <w:r w:rsidRPr="00CF352F">
        <w:rPr>
          <w:rFonts w:hint="eastAsia"/>
          <w:lang w:val="en-US"/>
        </w:rPr>
        <w:t>High-resolution simulations of the flow around an impulsively started cylinder using vortex methods</w:t>
      </w:r>
      <w:r w:rsidRPr="00CF352F">
        <w:rPr>
          <w:lang w:val="en-US"/>
        </w:rPr>
        <w:t>.</w:t>
      </w:r>
      <w:proofErr w:type="gramEnd"/>
      <w:r w:rsidRPr="00CF352F">
        <w:rPr>
          <w:lang w:val="en-US"/>
        </w:rPr>
        <w:t xml:space="preserve"> </w:t>
      </w:r>
      <w:r w:rsidRPr="00CF352F">
        <w:rPr>
          <w:rFonts w:hint="eastAsia"/>
          <w:lang w:val="en-US"/>
        </w:rPr>
        <w:t>J. Fluid Mech., 296, pp. 1</w:t>
      </w:r>
      <w:r w:rsidRPr="00CF352F">
        <w:rPr>
          <w:rFonts w:hint="eastAsia"/>
          <w:lang w:val="en-US"/>
        </w:rPr>
        <w:t>–</w:t>
      </w:r>
      <w:r w:rsidRPr="00CF352F">
        <w:rPr>
          <w:rFonts w:hint="eastAsia"/>
          <w:lang w:val="en-US"/>
        </w:rPr>
        <w:t>38</w:t>
      </w:r>
      <w:r w:rsidRPr="00CF352F">
        <w:rPr>
          <w:lang w:val="en-US"/>
        </w:rPr>
        <w:t>.</w:t>
      </w:r>
    </w:p>
    <w:p w14:paraId="50D52474" w14:textId="77777777" w:rsidR="00985BA0" w:rsidRPr="00CF352F" w:rsidRDefault="00985BA0" w:rsidP="00116AD1">
      <w:pPr>
        <w:pStyle w:val="Reference"/>
        <w:rPr>
          <w:rFonts w:ascii="Arial" w:hAnsi="Arial" w:cs="Arial"/>
          <w:sz w:val="20"/>
          <w:lang w:val="en-US"/>
        </w:rPr>
      </w:pPr>
      <w:bookmarkStart w:id="122" w:name="_Ref425450630"/>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32</w:t>
      </w:r>
      <w:r w:rsidRPr="00D1298D">
        <w:fldChar w:fldCharType="end"/>
      </w:r>
      <w:bookmarkEnd w:id="122"/>
      <w:r w:rsidRPr="00600074">
        <w:rPr>
          <w:lang w:val="en-US"/>
        </w:rPr>
        <w:t xml:space="preserve">] Williamson, C. H. K., &amp; </w:t>
      </w:r>
      <w:proofErr w:type="spellStart"/>
      <w:r w:rsidRPr="00600074">
        <w:rPr>
          <w:lang w:val="en-US"/>
        </w:rPr>
        <w:t>Govardhan</w:t>
      </w:r>
      <w:proofErr w:type="spellEnd"/>
      <w:r w:rsidRPr="00600074">
        <w:rPr>
          <w:lang w:val="en-US"/>
        </w:rPr>
        <w:t xml:space="preserve">, R. (2008). </w:t>
      </w:r>
      <w:proofErr w:type="gramStart"/>
      <w:r w:rsidRPr="00CF352F">
        <w:rPr>
          <w:lang w:val="en-US"/>
        </w:rPr>
        <w:t>A brief review of recent results in vortex-induced vibrations.</w:t>
      </w:r>
      <w:proofErr w:type="gramEnd"/>
      <w:r w:rsidRPr="00CF352F">
        <w:rPr>
          <w:lang w:val="en-US"/>
        </w:rPr>
        <w:t> Journal of Wind Engineering and Industrial Aerodynamics, 96(6), 713-735</w:t>
      </w:r>
      <w:r w:rsidRPr="00CF352F">
        <w:rPr>
          <w:rFonts w:ascii="Arial" w:hAnsi="Arial" w:cs="Arial"/>
          <w:sz w:val="20"/>
          <w:lang w:val="en-US"/>
        </w:rPr>
        <w:t>.</w:t>
      </w:r>
    </w:p>
    <w:p w14:paraId="7D605B6A" w14:textId="77777777" w:rsidR="00985BA0" w:rsidRPr="00CF352F" w:rsidRDefault="00985BA0" w:rsidP="00116AD1">
      <w:pPr>
        <w:pStyle w:val="Reference"/>
        <w:rPr>
          <w:rFonts w:ascii="Arial" w:hAnsi="Arial" w:cs="Arial"/>
          <w:sz w:val="20"/>
          <w:lang w:val="en-US"/>
        </w:rPr>
      </w:pPr>
      <w:bookmarkStart w:id="123" w:name="_Ref453431115"/>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33</w:t>
      </w:r>
      <w:r w:rsidRPr="00D1298D">
        <w:fldChar w:fldCharType="end"/>
      </w:r>
      <w:bookmarkEnd w:id="120"/>
      <w:bookmarkEnd w:id="123"/>
      <w:r w:rsidRPr="00CF352F">
        <w:rPr>
          <w:lang w:val="en-US"/>
        </w:rPr>
        <w:t xml:space="preserve">] </w:t>
      </w:r>
      <w:proofErr w:type="spellStart"/>
      <w:r w:rsidRPr="00CF352F">
        <w:rPr>
          <w:lang w:val="en-US"/>
        </w:rPr>
        <w:t>Fernandes</w:t>
      </w:r>
      <w:proofErr w:type="spellEnd"/>
      <w:r w:rsidRPr="00CF352F">
        <w:rPr>
          <w:lang w:val="en-US"/>
        </w:rPr>
        <w:t xml:space="preserve">, A. C., </w:t>
      </w:r>
      <w:proofErr w:type="spellStart"/>
      <w:r w:rsidRPr="00CF352F">
        <w:rPr>
          <w:lang w:val="en-US"/>
        </w:rPr>
        <w:t>Rostami</w:t>
      </w:r>
      <w:proofErr w:type="spellEnd"/>
      <w:r w:rsidRPr="00CF352F">
        <w:rPr>
          <w:lang w:val="en-US"/>
        </w:rPr>
        <w:t xml:space="preserve">, A. B., </w:t>
      </w:r>
      <w:proofErr w:type="spellStart"/>
      <w:r w:rsidRPr="00CF352F">
        <w:rPr>
          <w:lang w:val="en-US"/>
        </w:rPr>
        <w:t>Canzian</w:t>
      </w:r>
      <w:proofErr w:type="spellEnd"/>
      <w:r w:rsidRPr="00CF352F">
        <w:rPr>
          <w:lang w:val="en-US"/>
        </w:rPr>
        <w:t xml:space="preserve">, L. G., &amp; </w:t>
      </w:r>
      <w:proofErr w:type="spellStart"/>
      <w:r w:rsidRPr="00CF352F">
        <w:rPr>
          <w:lang w:val="en-US"/>
        </w:rPr>
        <w:t>Sefat</w:t>
      </w:r>
      <w:proofErr w:type="spellEnd"/>
      <w:r w:rsidRPr="00CF352F">
        <w:rPr>
          <w:lang w:val="en-US"/>
        </w:rPr>
        <w:t xml:space="preserve">, S. M. (2013, June). </w:t>
      </w:r>
      <w:proofErr w:type="gramStart"/>
      <w:r w:rsidRPr="00CF352F">
        <w:rPr>
          <w:lang w:val="en-US"/>
        </w:rPr>
        <w:t>Vertical axis current turbine (VACT) and its efficiency.</w:t>
      </w:r>
      <w:proofErr w:type="gramEnd"/>
      <w:r w:rsidRPr="00CF352F">
        <w:rPr>
          <w:lang w:val="en-US"/>
        </w:rPr>
        <w:t xml:space="preserve"> </w:t>
      </w:r>
      <w:proofErr w:type="gramStart"/>
      <w:r w:rsidRPr="00CF352F">
        <w:rPr>
          <w:lang w:val="en-US"/>
        </w:rPr>
        <w:t>In ASME 2013 32nd International Conference on Ocean, Offshore and Arctic Engineering (pp. V008T09A051-V008T09A051).</w:t>
      </w:r>
      <w:proofErr w:type="gramEnd"/>
      <w:r w:rsidRPr="00CF352F">
        <w:rPr>
          <w:lang w:val="en-US"/>
        </w:rPr>
        <w:t xml:space="preserve"> </w:t>
      </w:r>
      <w:proofErr w:type="gramStart"/>
      <w:r w:rsidRPr="00CF352F">
        <w:rPr>
          <w:lang w:val="en-US"/>
        </w:rPr>
        <w:t>American Society of Mechanical Engineers</w:t>
      </w:r>
      <w:r w:rsidRPr="00CF352F">
        <w:rPr>
          <w:rFonts w:ascii="Arial" w:hAnsi="Arial" w:cs="Arial"/>
          <w:sz w:val="20"/>
          <w:lang w:val="en-US"/>
        </w:rPr>
        <w:t>.</w:t>
      </w:r>
      <w:proofErr w:type="gramEnd"/>
    </w:p>
    <w:p w14:paraId="133C6FF4" w14:textId="77777777" w:rsidR="00734C2F" w:rsidRPr="00CF352F" w:rsidRDefault="00734C2F" w:rsidP="00116AD1">
      <w:pPr>
        <w:pStyle w:val="Reference"/>
        <w:rPr>
          <w:rFonts w:ascii="Arial" w:hAnsi="Arial" w:cs="Arial"/>
          <w:sz w:val="20"/>
          <w:lang w:val="en-US"/>
        </w:rPr>
      </w:pPr>
      <w:bookmarkStart w:id="124" w:name="_Ref428711180"/>
      <w:r w:rsidRPr="004C75C8">
        <w:rPr>
          <w:lang w:val="en-US"/>
        </w:rPr>
        <w:t>[</w:t>
      </w:r>
      <w:r w:rsidRPr="00D1298D">
        <w:fldChar w:fldCharType="begin"/>
      </w:r>
      <w:r w:rsidRPr="004C75C8">
        <w:rPr>
          <w:lang w:val="en-US"/>
        </w:rPr>
        <w:instrText xml:space="preserve"> SEQ Reference \* ARABIC </w:instrText>
      </w:r>
      <w:r w:rsidRPr="00D1298D">
        <w:fldChar w:fldCharType="separate"/>
      </w:r>
      <w:r w:rsidR="0005516A" w:rsidRPr="004C75C8">
        <w:rPr>
          <w:noProof/>
          <w:lang w:val="en-US"/>
        </w:rPr>
        <w:t>34</w:t>
      </w:r>
      <w:r w:rsidRPr="00D1298D">
        <w:fldChar w:fldCharType="end"/>
      </w:r>
      <w:bookmarkEnd w:id="124"/>
      <w:r w:rsidRPr="004C75C8">
        <w:rPr>
          <w:lang w:val="en-US"/>
        </w:rPr>
        <w:t xml:space="preserve">] </w:t>
      </w:r>
      <w:proofErr w:type="spellStart"/>
      <w:r w:rsidRPr="004C75C8">
        <w:rPr>
          <w:lang w:val="en-US"/>
        </w:rPr>
        <w:t>Rostami</w:t>
      </w:r>
      <w:proofErr w:type="spellEnd"/>
      <w:r w:rsidRPr="004C75C8">
        <w:rPr>
          <w:lang w:val="en-US"/>
        </w:rPr>
        <w:t xml:space="preserve">, A. B., &amp; </w:t>
      </w:r>
      <w:proofErr w:type="spellStart"/>
      <w:r w:rsidRPr="004C75C8">
        <w:rPr>
          <w:lang w:val="en-US"/>
        </w:rPr>
        <w:t>Fernandes</w:t>
      </w:r>
      <w:proofErr w:type="spellEnd"/>
      <w:r w:rsidRPr="004C75C8">
        <w:rPr>
          <w:lang w:val="en-US"/>
        </w:rPr>
        <w:t xml:space="preserve">, A. C. (2014, June). </w:t>
      </w:r>
      <w:proofErr w:type="gramStart"/>
      <w:r w:rsidRPr="00CF352F">
        <w:rPr>
          <w:lang w:val="en-US"/>
        </w:rPr>
        <w:t>Plate Shape Effect on the Performance of the Vertical Axis Auto Rotation Current Turbine (VAACT).</w:t>
      </w:r>
      <w:proofErr w:type="gramEnd"/>
      <w:r w:rsidRPr="00CF352F">
        <w:rPr>
          <w:lang w:val="en-US"/>
        </w:rPr>
        <w:t xml:space="preserve"> </w:t>
      </w:r>
      <w:proofErr w:type="spellStart"/>
      <w:proofErr w:type="gramStart"/>
      <w:r w:rsidRPr="00CF352F">
        <w:rPr>
          <w:lang w:val="en-US"/>
        </w:rPr>
        <w:t>InASME</w:t>
      </w:r>
      <w:proofErr w:type="spellEnd"/>
      <w:r w:rsidRPr="00CF352F">
        <w:rPr>
          <w:lang w:val="en-US"/>
        </w:rPr>
        <w:t xml:space="preserve"> 2014 33rd International Conference on Ocean, Offshore and Arctic Engineering (pp. V09AT09A041-V09AT09A041).</w:t>
      </w:r>
      <w:proofErr w:type="gramEnd"/>
      <w:r w:rsidRPr="00CF352F">
        <w:rPr>
          <w:lang w:val="en-US"/>
        </w:rPr>
        <w:t xml:space="preserve"> </w:t>
      </w:r>
      <w:proofErr w:type="gramStart"/>
      <w:r w:rsidRPr="00CF352F">
        <w:rPr>
          <w:lang w:val="en-US"/>
        </w:rPr>
        <w:t>American Society of Mechanical Engineers</w:t>
      </w:r>
      <w:r w:rsidRPr="00CF352F">
        <w:rPr>
          <w:rFonts w:ascii="Arial" w:hAnsi="Arial" w:cs="Arial"/>
          <w:sz w:val="20"/>
          <w:lang w:val="en-US"/>
        </w:rPr>
        <w:t>.</w:t>
      </w:r>
      <w:proofErr w:type="gramEnd"/>
    </w:p>
    <w:p w14:paraId="22D7CCDE" w14:textId="77777777" w:rsidR="00AE1477" w:rsidRPr="00CF352F" w:rsidRDefault="00AE1477" w:rsidP="00116AD1">
      <w:pPr>
        <w:pStyle w:val="Reference"/>
        <w:rPr>
          <w:rFonts w:ascii="Arial" w:hAnsi="Arial" w:cs="Arial"/>
          <w:sz w:val="20"/>
          <w:lang w:val="en-US"/>
        </w:rPr>
      </w:pPr>
      <w:bookmarkStart w:id="125" w:name="_Ref428701909"/>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35</w:t>
      </w:r>
      <w:r w:rsidRPr="00D1298D">
        <w:fldChar w:fldCharType="end"/>
      </w:r>
      <w:bookmarkEnd w:id="125"/>
      <w:r w:rsidRPr="00CF352F">
        <w:rPr>
          <w:lang w:val="en-US"/>
        </w:rPr>
        <w:t xml:space="preserve">] </w:t>
      </w:r>
      <w:proofErr w:type="spellStart"/>
      <w:r w:rsidRPr="00CF352F">
        <w:rPr>
          <w:lang w:val="en-US"/>
        </w:rPr>
        <w:t>Iversen</w:t>
      </w:r>
      <w:proofErr w:type="spellEnd"/>
      <w:r w:rsidRPr="00CF352F">
        <w:rPr>
          <w:lang w:val="en-US"/>
        </w:rPr>
        <w:t xml:space="preserve">, J. D. (1979). </w:t>
      </w:r>
      <w:proofErr w:type="spellStart"/>
      <w:r w:rsidRPr="00CF352F">
        <w:rPr>
          <w:lang w:val="en-US"/>
        </w:rPr>
        <w:t>Autorotating</w:t>
      </w:r>
      <w:proofErr w:type="spellEnd"/>
      <w:r w:rsidRPr="00CF352F">
        <w:rPr>
          <w:lang w:val="en-US"/>
        </w:rPr>
        <w:t xml:space="preserve"> flat-plate wings: the effect of the moment of inertia, geometry and Reynolds number. Journal of Fluid Mechanics, 92(02), 327-348</w:t>
      </w:r>
      <w:r w:rsidRPr="00CF352F">
        <w:rPr>
          <w:rFonts w:ascii="Arial" w:hAnsi="Arial" w:cs="Arial"/>
          <w:sz w:val="20"/>
          <w:lang w:val="en-US"/>
        </w:rPr>
        <w:t>.</w:t>
      </w:r>
    </w:p>
    <w:p w14:paraId="40C655E2" w14:textId="77777777" w:rsidR="00AE1477" w:rsidRPr="00CF352F" w:rsidRDefault="00AE1477" w:rsidP="00116AD1">
      <w:pPr>
        <w:pStyle w:val="Reference"/>
        <w:rPr>
          <w:rFonts w:ascii="Arial" w:hAnsi="Arial" w:cs="Arial"/>
          <w:sz w:val="20"/>
          <w:lang w:val="en-US"/>
        </w:rPr>
      </w:pPr>
      <w:bookmarkStart w:id="126" w:name="_Ref452068117"/>
      <w:bookmarkStart w:id="127" w:name="_Ref452068108"/>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36</w:t>
      </w:r>
      <w:r w:rsidRPr="00D1298D">
        <w:rPr>
          <w:noProof/>
        </w:rPr>
        <w:fldChar w:fldCharType="end"/>
      </w:r>
      <w:bookmarkEnd w:id="126"/>
      <w:r w:rsidRPr="00CF352F">
        <w:rPr>
          <w:noProof/>
          <w:lang w:val="en-US"/>
        </w:rPr>
        <w:t xml:space="preserve">] </w:t>
      </w:r>
      <w:proofErr w:type="spellStart"/>
      <w:r w:rsidRPr="00CF352F">
        <w:rPr>
          <w:lang w:val="en-US"/>
        </w:rPr>
        <w:t>Lugt</w:t>
      </w:r>
      <w:proofErr w:type="spellEnd"/>
      <w:r w:rsidRPr="00CF352F">
        <w:rPr>
          <w:lang w:val="en-US"/>
        </w:rPr>
        <w:t xml:space="preserve">, H. J. (1983). </w:t>
      </w:r>
      <w:proofErr w:type="gramStart"/>
      <w:r w:rsidRPr="00CF352F">
        <w:rPr>
          <w:lang w:val="en-US"/>
        </w:rPr>
        <w:t>Autorotation.</w:t>
      </w:r>
      <w:proofErr w:type="gramEnd"/>
      <w:r w:rsidRPr="00CF352F">
        <w:rPr>
          <w:lang w:val="en-US"/>
        </w:rPr>
        <w:t> Annual Review of Fluid Mechanics, 15(1), 123-147</w:t>
      </w:r>
      <w:r w:rsidRPr="00CF352F">
        <w:rPr>
          <w:rFonts w:ascii="Arial" w:hAnsi="Arial" w:cs="Arial"/>
          <w:sz w:val="20"/>
          <w:lang w:val="en-US"/>
        </w:rPr>
        <w:t>.</w:t>
      </w:r>
    </w:p>
    <w:p w14:paraId="6F077D71" w14:textId="77777777" w:rsidR="00AE1477" w:rsidRPr="00CF352F" w:rsidRDefault="00AE1477" w:rsidP="00116AD1">
      <w:pPr>
        <w:pStyle w:val="Reference"/>
        <w:rPr>
          <w:rFonts w:ascii="Fd64972" w:hAnsi="Fd64972"/>
          <w:sz w:val="12"/>
          <w:szCs w:val="12"/>
          <w:lang w:val="en-US"/>
        </w:rPr>
      </w:pPr>
      <w:bookmarkStart w:id="128" w:name="_Ref453431226"/>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37</w:t>
      </w:r>
      <w:r w:rsidRPr="00D1298D">
        <w:rPr>
          <w:noProof/>
        </w:rPr>
        <w:fldChar w:fldCharType="end"/>
      </w:r>
      <w:bookmarkEnd w:id="127"/>
      <w:bookmarkEnd w:id="128"/>
      <w:r w:rsidRPr="00CF352F">
        <w:rPr>
          <w:noProof/>
          <w:lang w:val="en-US"/>
        </w:rPr>
        <w:t xml:space="preserve">] </w:t>
      </w:r>
      <w:proofErr w:type="spellStart"/>
      <w:r w:rsidRPr="00CF352F">
        <w:rPr>
          <w:lang w:val="en-US"/>
        </w:rPr>
        <w:t>Riabouchinsky</w:t>
      </w:r>
      <w:proofErr w:type="spellEnd"/>
      <w:r w:rsidRPr="00CF352F">
        <w:rPr>
          <w:lang w:val="en-US"/>
        </w:rPr>
        <w:t xml:space="preserve">, D. P. (1935). Thirty years of theoretical and experimental research in fluid mechanics. J. </w:t>
      </w:r>
      <w:proofErr w:type="gramStart"/>
      <w:r w:rsidRPr="00CF352F">
        <w:rPr>
          <w:lang w:val="en-US"/>
        </w:rPr>
        <w:t>R .</w:t>
      </w:r>
      <w:proofErr w:type="gramEnd"/>
      <w:r w:rsidRPr="00CF352F">
        <w:rPr>
          <w:lang w:val="en-US"/>
        </w:rPr>
        <w:t xml:space="preserve"> </w:t>
      </w:r>
      <w:proofErr w:type="gramStart"/>
      <w:r w:rsidRPr="00CF352F">
        <w:rPr>
          <w:lang w:val="en-US"/>
        </w:rPr>
        <w:t>Aeronaut.</w:t>
      </w:r>
      <w:proofErr w:type="gramEnd"/>
      <w:r w:rsidRPr="00CF352F">
        <w:rPr>
          <w:lang w:val="en-US"/>
        </w:rPr>
        <w:t xml:space="preserve"> Soc. 39:282-348, 377-444.</w:t>
      </w:r>
    </w:p>
    <w:p w14:paraId="1DE14652" w14:textId="77777777" w:rsidR="00AE1477" w:rsidRPr="00CF352F" w:rsidRDefault="00AE1477" w:rsidP="00116AD1">
      <w:pPr>
        <w:pStyle w:val="Reference"/>
        <w:rPr>
          <w:rFonts w:ascii="Arial" w:hAnsi="Arial" w:cs="Arial"/>
          <w:sz w:val="20"/>
          <w:lang w:val="en-US"/>
        </w:rPr>
      </w:pPr>
      <w:bookmarkStart w:id="129" w:name="_Ref426853573"/>
      <w:r w:rsidRPr="00CF352F">
        <w:rPr>
          <w:lang w:val="en-US"/>
        </w:rPr>
        <w:lastRenderedPageBreak/>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38</w:t>
      </w:r>
      <w:r w:rsidRPr="00D1298D">
        <w:fldChar w:fldCharType="end"/>
      </w:r>
      <w:bookmarkEnd w:id="129"/>
      <w:r w:rsidRPr="00CF352F">
        <w:rPr>
          <w:lang w:val="en-US"/>
        </w:rPr>
        <w:t xml:space="preserve">] Skew B.W. (1991). </w:t>
      </w:r>
      <w:proofErr w:type="gramStart"/>
      <w:r w:rsidRPr="00CF352F">
        <w:rPr>
          <w:lang w:val="en-US"/>
        </w:rPr>
        <w:t>Autorotation of many sided bodies in an airstream.</w:t>
      </w:r>
      <w:proofErr w:type="gramEnd"/>
      <w:r w:rsidRPr="00CF352F">
        <w:rPr>
          <w:lang w:val="en-US"/>
        </w:rPr>
        <w:t xml:space="preserve"> Nature, 352, 512-513</w:t>
      </w:r>
      <w:r w:rsidRPr="00CF352F">
        <w:rPr>
          <w:rFonts w:ascii="Arial" w:hAnsi="Arial" w:cs="Arial"/>
          <w:sz w:val="20"/>
          <w:lang w:val="en-US"/>
        </w:rPr>
        <w:t>.</w:t>
      </w:r>
    </w:p>
    <w:p w14:paraId="3E890609" w14:textId="77777777" w:rsidR="00AE1477" w:rsidRPr="00600074" w:rsidRDefault="00AE1477" w:rsidP="00116AD1">
      <w:pPr>
        <w:pStyle w:val="Reference"/>
        <w:rPr>
          <w:lang w:val="en-US"/>
        </w:rPr>
      </w:pPr>
      <w:bookmarkStart w:id="130" w:name="_Ref45206813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39</w:t>
      </w:r>
      <w:r w:rsidRPr="00D1298D">
        <w:fldChar w:fldCharType="end"/>
      </w:r>
      <w:bookmarkEnd w:id="130"/>
      <w:r w:rsidRPr="00600074">
        <w:rPr>
          <w:lang w:val="en-US"/>
        </w:rPr>
        <w:t xml:space="preserve">] </w:t>
      </w:r>
      <w:proofErr w:type="spellStart"/>
      <w:r w:rsidRPr="00600074">
        <w:rPr>
          <w:lang w:val="en-US"/>
        </w:rPr>
        <w:t>Bakhshandeh</w:t>
      </w:r>
      <w:proofErr w:type="spellEnd"/>
      <w:r w:rsidRPr="00600074">
        <w:rPr>
          <w:lang w:val="en-US"/>
        </w:rPr>
        <w:t xml:space="preserve"> </w:t>
      </w:r>
      <w:proofErr w:type="spellStart"/>
      <w:r w:rsidRPr="00600074">
        <w:rPr>
          <w:lang w:val="en-US"/>
        </w:rPr>
        <w:t>Rostami</w:t>
      </w:r>
      <w:proofErr w:type="spellEnd"/>
      <w:r w:rsidRPr="00600074">
        <w:rPr>
          <w:lang w:val="en-US"/>
        </w:rPr>
        <w:t xml:space="preserve"> A. 2015, Hydrokinetic Energy Harvesting by Autorotation of a Plate With Hinged Axis, PhD Thesis, Federal University of Rio de Janeiro, Brazil.</w:t>
      </w:r>
    </w:p>
    <w:p w14:paraId="445E6ADE" w14:textId="77777777" w:rsidR="00AE1477" w:rsidRPr="00CF352F" w:rsidRDefault="00AE1477" w:rsidP="00116AD1">
      <w:pPr>
        <w:pStyle w:val="Reference"/>
        <w:rPr>
          <w:lang w:val="en-US"/>
        </w:rPr>
      </w:pPr>
      <w:bookmarkStart w:id="131" w:name="_Ref426814245"/>
      <w:bookmarkStart w:id="132" w:name="_Ref426832682"/>
      <w:r w:rsidRPr="00D1298D">
        <w:t>[</w:t>
      </w:r>
      <w:r w:rsidRPr="00D1298D">
        <w:fldChar w:fldCharType="begin"/>
      </w:r>
      <w:r w:rsidRPr="00D1298D">
        <w:instrText xml:space="preserve"> SEQ Reference \* ARABIC </w:instrText>
      </w:r>
      <w:r w:rsidRPr="00D1298D">
        <w:fldChar w:fldCharType="separate"/>
      </w:r>
      <w:r w:rsidR="0005516A">
        <w:rPr>
          <w:noProof/>
        </w:rPr>
        <w:t>40</w:t>
      </w:r>
      <w:r w:rsidRPr="00D1298D">
        <w:fldChar w:fldCharType="end"/>
      </w:r>
      <w:bookmarkEnd w:id="131"/>
      <w:r w:rsidRPr="00D1298D">
        <w:t xml:space="preserve">] Bakhshandeh rostami A, Fernandes AC. </w:t>
      </w:r>
      <w:proofErr w:type="gramStart"/>
      <w:r w:rsidRPr="00CF352F">
        <w:rPr>
          <w:lang w:val="en-US"/>
        </w:rPr>
        <w:t>Simulation of Fluttering and Autorotation motion of Vertically Hinged Flat Plate.</w:t>
      </w:r>
      <w:proofErr w:type="gramEnd"/>
      <w:r w:rsidRPr="00CF352F">
        <w:rPr>
          <w:lang w:val="en-US"/>
        </w:rPr>
        <w:t xml:space="preserve"> Proceedings of the ASME 2015 34nd International Conference on Ocean, Offshore and Arctic Engineering St. John´s, NL, Canada: OMAE2015-41244.</w:t>
      </w:r>
    </w:p>
    <w:p w14:paraId="358F37BA" w14:textId="77777777" w:rsidR="00AE1477" w:rsidRPr="00CF352F" w:rsidRDefault="00AE1477" w:rsidP="00116AD1">
      <w:pPr>
        <w:pStyle w:val="Reference"/>
        <w:rPr>
          <w:lang w:val="en-US"/>
        </w:rPr>
      </w:pPr>
      <w:bookmarkStart w:id="133" w:name="_Ref45343127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41</w:t>
      </w:r>
      <w:r w:rsidRPr="00D1298D">
        <w:fldChar w:fldCharType="end"/>
      </w:r>
      <w:bookmarkEnd w:id="132"/>
      <w:bookmarkEnd w:id="133"/>
      <w:r w:rsidRPr="00600074">
        <w:rPr>
          <w:lang w:val="en-US"/>
        </w:rPr>
        <w:t xml:space="preserve">] Field, S. B., Klaus, M., Moore, M. G., &amp; Nori, F. (1997). </w:t>
      </w:r>
      <w:proofErr w:type="gramStart"/>
      <w:r w:rsidRPr="00CF352F">
        <w:rPr>
          <w:lang w:val="en-US"/>
        </w:rPr>
        <w:t>Chaotic dynamics of falling disks.</w:t>
      </w:r>
      <w:proofErr w:type="gramEnd"/>
      <w:r w:rsidRPr="00CF352F">
        <w:rPr>
          <w:lang w:val="en-US"/>
        </w:rPr>
        <w:t> Nature, 388(6639), 252-254.</w:t>
      </w:r>
    </w:p>
    <w:p w14:paraId="5259BA67" w14:textId="77777777" w:rsidR="00AE1477" w:rsidRPr="00CF352F" w:rsidRDefault="00AE1477" w:rsidP="00116AD1">
      <w:pPr>
        <w:pStyle w:val="Reference"/>
        <w:rPr>
          <w:rFonts w:ascii="Arial" w:hAnsi="Arial" w:cs="Arial"/>
          <w:sz w:val="20"/>
          <w:lang w:val="en-US"/>
        </w:rPr>
      </w:pPr>
      <w:bookmarkStart w:id="134" w:name="_Ref426833032"/>
      <w:r w:rsidRPr="00CD0079">
        <w:t>[</w:t>
      </w:r>
      <w:r w:rsidRPr="00D1298D">
        <w:fldChar w:fldCharType="begin"/>
      </w:r>
      <w:r w:rsidRPr="00CD0079">
        <w:instrText xml:space="preserve"> SEQ Reference \* ARABIC </w:instrText>
      </w:r>
      <w:r w:rsidRPr="00D1298D">
        <w:fldChar w:fldCharType="separate"/>
      </w:r>
      <w:r w:rsidR="0005516A" w:rsidRPr="00CD0079">
        <w:rPr>
          <w:noProof/>
        </w:rPr>
        <w:t>42</w:t>
      </w:r>
      <w:r w:rsidRPr="00D1298D">
        <w:fldChar w:fldCharType="end"/>
      </w:r>
      <w:bookmarkEnd w:id="134"/>
      <w:r w:rsidRPr="00CD0079">
        <w:t xml:space="preserve">] Belmonte, A., Eisenberg, H., &amp; Moses, E. (1998). </w:t>
      </w:r>
      <w:r w:rsidRPr="00CF352F">
        <w:rPr>
          <w:lang w:val="en-US"/>
        </w:rPr>
        <w:t>From flutter to tumble: inertial drag and Froude similarity in falling paper. Physical Review Letters</w:t>
      </w:r>
      <w:proofErr w:type="gramStart"/>
      <w:r w:rsidRPr="00CF352F">
        <w:rPr>
          <w:lang w:val="en-US"/>
        </w:rPr>
        <w:t>,81</w:t>
      </w:r>
      <w:proofErr w:type="gramEnd"/>
      <w:r w:rsidRPr="00CF352F">
        <w:rPr>
          <w:lang w:val="en-US"/>
        </w:rPr>
        <w:t>(2), 345-348</w:t>
      </w:r>
      <w:r w:rsidRPr="00CF352F">
        <w:rPr>
          <w:rFonts w:ascii="Arial" w:hAnsi="Arial" w:cs="Arial"/>
          <w:sz w:val="20"/>
          <w:lang w:val="en-US"/>
        </w:rPr>
        <w:t>.</w:t>
      </w:r>
    </w:p>
    <w:p w14:paraId="5750E778" w14:textId="77777777" w:rsidR="00AE1477" w:rsidRPr="00CF352F" w:rsidRDefault="00AE1477" w:rsidP="00116AD1">
      <w:pPr>
        <w:pStyle w:val="Reference"/>
        <w:rPr>
          <w:rFonts w:ascii="Arial" w:hAnsi="Arial" w:cs="Arial"/>
          <w:sz w:val="20"/>
          <w:lang w:val="en-US"/>
        </w:rPr>
      </w:pPr>
      <w:bookmarkStart w:id="135" w:name="_Ref42683928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43</w:t>
      </w:r>
      <w:r w:rsidRPr="00D1298D">
        <w:fldChar w:fldCharType="end"/>
      </w:r>
      <w:bookmarkEnd w:id="135"/>
      <w:r w:rsidRPr="00600074">
        <w:rPr>
          <w:lang w:val="en-US"/>
        </w:rPr>
        <w:t xml:space="preserve">] </w:t>
      </w:r>
      <w:proofErr w:type="spellStart"/>
      <w:r w:rsidRPr="00600074">
        <w:rPr>
          <w:lang w:val="en-US"/>
        </w:rPr>
        <w:t>Willmarth</w:t>
      </w:r>
      <w:proofErr w:type="spellEnd"/>
      <w:r w:rsidRPr="00600074">
        <w:rPr>
          <w:lang w:val="en-US"/>
        </w:rPr>
        <w:t xml:space="preserve">, W. W., Hawk, N. E., &amp; Harvey, R. L. (1964). </w:t>
      </w:r>
      <w:r w:rsidRPr="00CF352F">
        <w:rPr>
          <w:lang w:val="en-US"/>
        </w:rPr>
        <w:t>Steady and unsteady motions and wakes of freely falling disks</w:t>
      </w:r>
      <w:r w:rsidRPr="00CF352F">
        <w:rPr>
          <w:rFonts w:ascii="Arial" w:hAnsi="Arial" w:cs="Arial"/>
          <w:sz w:val="20"/>
          <w:lang w:val="en-US"/>
        </w:rPr>
        <w:t xml:space="preserve">. </w:t>
      </w:r>
      <w:proofErr w:type="gramStart"/>
      <w:r w:rsidRPr="00CF352F">
        <w:rPr>
          <w:lang w:val="en-US"/>
        </w:rPr>
        <w:t>Physics of fluids, 7(2), 197-208</w:t>
      </w:r>
      <w:r w:rsidRPr="00CF352F">
        <w:rPr>
          <w:rFonts w:ascii="Arial" w:hAnsi="Arial" w:cs="Arial"/>
          <w:sz w:val="20"/>
          <w:lang w:val="en-US"/>
        </w:rPr>
        <w:t>.</w:t>
      </w:r>
      <w:proofErr w:type="gramEnd"/>
    </w:p>
    <w:p w14:paraId="55CCCF91" w14:textId="77777777" w:rsidR="00AE1477" w:rsidRPr="00CF352F" w:rsidRDefault="00AE1477" w:rsidP="00116AD1">
      <w:pPr>
        <w:pStyle w:val="Reference"/>
        <w:rPr>
          <w:rFonts w:ascii="Arial" w:hAnsi="Arial" w:cs="Arial"/>
          <w:sz w:val="20"/>
          <w:lang w:val="en-US"/>
        </w:rPr>
      </w:pPr>
      <w:bookmarkStart w:id="136" w:name="_Ref426844040"/>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44</w:t>
      </w:r>
      <w:r w:rsidRPr="00D1298D">
        <w:fldChar w:fldCharType="end"/>
      </w:r>
      <w:bookmarkEnd w:id="136"/>
      <w:r w:rsidRPr="00CF352F">
        <w:rPr>
          <w:lang w:val="en-US"/>
        </w:rPr>
        <w:t xml:space="preserve">] Smith, E. H. (1971). </w:t>
      </w:r>
      <w:proofErr w:type="spellStart"/>
      <w:r w:rsidRPr="00CF352F">
        <w:rPr>
          <w:lang w:val="en-US"/>
        </w:rPr>
        <w:t>Autorotating</w:t>
      </w:r>
      <w:proofErr w:type="spellEnd"/>
      <w:r w:rsidRPr="00CF352F">
        <w:rPr>
          <w:lang w:val="en-US"/>
        </w:rPr>
        <w:t xml:space="preserve"> wings: an experimental investigation. Journal of Fluid Mechanics, 50(03), 513-534</w:t>
      </w:r>
      <w:r w:rsidRPr="00CF352F">
        <w:rPr>
          <w:rFonts w:ascii="Arial" w:hAnsi="Arial" w:cs="Arial"/>
          <w:sz w:val="20"/>
          <w:lang w:val="en-US"/>
        </w:rPr>
        <w:t>.</w:t>
      </w:r>
    </w:p>
    <w:p w14:paraId="2D43D9E0" w14:textId="77777777" w:rsidR="00AE1477" w:rsidRPr="00CF352F" w:rsidRDefault="00AE1477" w:rsidP="00116AD1">
      <w:pPr>
        <w:pStyle w:val="Reference"/>
        <w:rPr>
          <w:rFonts w:ascii="Arial" w:hAnsi="Arial" w:cs="Arial"/>
          <w:sz w:val="20"/>
          <w:lang w:val="en-US"/>
        </w:rPr>
      </w:pPr>
      <w:bookmarkStart w:id="137" w:name="_Ref426853565"/>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45</w:t>
      </w:r>
      <w:r w:rsidRPr="00D1298D">
        <w:fldChar w:fldCharType="end"/>
      </w:r>
      <w:bookmarkEnd w:id="137"/>
      <w:r w:rsidRPr="00600074">
        <w:rPr>
          <w:lang w:val="en-US"/>
        </w:rPr>
        <w:t xml:space="preserve">] Andersen, A., </w:t>
      </w:r>
      <w:proofErr w:type="spellStart"/>
      <w:r w:rsidRPr="00600074">
        <w:rPr>
          <w:lang w:val="en-US"/>
        </w:rPr>
        <w:t>Pesavento</w:t>
      </w:r>
      <w:proofErr w:type="spellEnd"/>
      <w:r w:rsidRPr="00600074">
        <w:rPr>
          <w:lang w:val="en-US"/>
        </w:rPr>
        <w:t xml:space="preserve">, U., &amp; Wang, Z. J. (2005). </w:t>
      </w:r>
      <w:proofErr w:type="gramStart"/>
      <w:r w:rsidRPr="00CF352F">
        <w:rPr>
          <w:lang w:val="en-US"/>
        </w:rPr>
        <w:t>Unsteady aerodynamics of fluttering and tumbling plates.</w:t>
      </w:r>
      <w:proofErr w:type="gramEnd"/>
      <w:r w:rsidRPr="00CF352F">
        <w:rPr>
          <w:lang w:val="en-US"/>
        </w:rPr>
        <w:t> Journal of Fluid Mechanics, 541, 65-90</w:t>
      </w:r>
      <w:r w:rsidRPr="00CF352F">
        <w:rPr>
          <w:rFonts w:ascii="Arial" w:hAnsi="Arial" w:cs="Arial"/>
          <w:sz w:val="20"/>
          <w:lang w:val="en-US"/>
        </w:rPr>
        <w:t>.</w:t>
      </w:r>
    </w:p>
    <w:p w14:paraId="3711C565" w14:textId="77777777" w:rsidR="00AE1477" w:rsidRPr="00600074" w:rsidRDefault="00AE1477" w:rsidP="00116AD1">
      <w:pPr>
        <w:pStyle w:val="Reference"/>
        <w:rPr>
          <w:rFonts w:ascii="Arial" w:hAnsi="Arial" w:cs="Arial"/>
          <w:sz w:val="20"/>
          <w:lang w:val="en-US"/>
        </w:rPr>
      </w:pPr>
      <w:bookmarkStart w:id="138" w:name="_Ref426806642"/>
      <w:r w:rsidRPr="00D1298D">
        <w:t>[</w:t>
      </w:r>
      <w:r w:rsidRPr="00D1298D">
        <w:fldChar w:fldCharType="begin"/>
      </w:r>
      <w:r w:rsidRPr="00D1298D">
        <w:instrText xml:space="preserve"> SEQ Reference \* ARABIC </w:instrText>
      </w:r>
      <w:r w:rsidRPr="00D1298D">
        <w:fldChar w:fldCharType="separate"/>
      </w:r>
      <w:r w:rsidR="0005516A">
        <w:rPr>
          <w:noProof/>
        </w:rPr>
        <w:t>46</w:t>
      </w:r>
      <w:r w:rsidRPr="00D1298D">
        <w:fldChar w:fldCharType="end"/>
      </w:r>
      <w:bookmarkEnd w:id="138"/>
      <w:r w:rsidRPr="00D1298D">
        <w:t xml:space="preserve">] Mirzaeisefat, S., &amp; Fernandes, A. C. (2013). </w:t>
      </w:r>
      <w:proofErr w:type="gramStart"/>
      <w:r w:rsidRPr="00CF352F">
        <w:rPr>
          <w:lang w:val="en-US"/>
        </w:rPr>
        <w:t>Stability analysis of the fluttering and autorotation of flow-induced rotation of a hinged flat plate.</w:t>
      </w:r>
      <w:proofErr w:type="gramEnd"/>
      <w:r w:rsidRPr="00CF352F">
        <w:rPr>
          <w:lang w:val="en-US"/>
        </w:rPr>
        <w:t> </w:t>
      </w:r>
      <w:r w:rsidRPr="00600074">
        <w:rPr>
          <w:lang w:val="en-US"/>
        </w:rPr>
        <w:t>Journal of Hydrodynamics, Ser. B, 25(5), 755-762</w:t>
      </w:r>
      <w:r w:rsidRPr="00600074">
        <w:rPr>
          <w:rFonts w:ascii="Arial" w:hAnsi="Arial" w:cs="Arial"/>
          <w:sz w:val="20"/>
          <w:lang w:val="en-US"/>
        </w:rPr>
        <w:t>.</w:t>
      </w:r>
    </w:p>
    <w:p w14:paraId="1A569A7C" w14:textId="77777777" w:rsidR="00AE1477" w:rsidRPr="00600074" w:rsidRDefault="00AE1477" w:rsidP="00116AD1">
      <w:pPr>
        <w:pStyle w:val="Reference"/>
        <w:rPr>
          <w:lang w:val="en-US"/>
        </w:rPr>
      </w:pPr>
      <w:bookmarkStart w:id="139" w:name="_Ref403518152"/>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47</w:t>
      </w:r>
      <w:r w:rsidRPr="00D1298D">
        <w:rPr>
          <w:noProof/>
        </w:rPr>
        <w:fldChar w:fldCharType="end"/>
      </w:r>
      <w:bookmarkEnd w:id="139"/>
      <w:r w:rsidRPr="00600074">
        <w:rPr>
          <w:lang w:val="en-US"/>
        </w:rPr>
        <w:t xml:space="preserve">] Mittal, R., </w:t>
      </w:r>
      <w:proofErr w:type="spellStart"/>
      <w:r w:rsidRPr="00600074">
        <w:rPr>
          <w:lang w:val="en-US"/>
        </w:rPr>
        <w:t>Seshadri</w:t>
      </w:r>
      <w:proofErr w:type="spellEnd"/>
      <w:r w:rsidRPr="00600074">
        <w:rPr>
          <w:lang w:val="en-US"/>
        </w:rPr>
        <w:t xml:space="preserve">, V. and </w:t>
      </w:r>
      <w:proofErr w:type="spellStart"/>
      <w:proofErr w:type="gramStart"/>
      <w:r w:rsidRPr="00600074">
        <w:rPr>
          <w:lang w:val="en-US"/>
        </w:rPr>
        <w:t>Udaykumar</w:t>
      </w:r>
      <w:proofErr w:type="spellEnd"/>
      <w:r w:rsidRPr="00600074">
        <w:rPr>
          <w:lang w:val="en-US"/>
        </w:rPr>
        <w:t xml:space="preserve"> ,H.S</w:t>
      </w:r>
      <w:proofErr w:type="gramEnd"/>
      <w:r w:rsidRPr="00600074">
        <w:rPr>
          <w:lang w:val="en-US"/>
        </w:rPr>
        <w:t>., 2004, Flutter, Tumble And Vortex Induced Autorotation, Journal of Theoretical and Computational Fluid Dynamics, Vol. 17, pp. 165-170.</w:t>
      </w:r>
    </w:p>
    <w:p w14:paraId="383A2F77" w14:textId="2D8317F1" w:rsidR="00985BA0" w:rsidRPr="00CF352F" w:rsidRDefault="00985BA0" w:rsidP="00116AD1">
      <w:pPr>
        <w:pStyle w:val="Reference"/>
        <w:rPr>
          <w:rFonts w:ascii="Arial" w:hAnsi="Arial" w:cs="Arial"/>
          <w:sz w:val="20"/>
          <w:lang w:val="en-US"/>
        </w:rPr>
      </w:pPr>
      <w:bookmarkStart w:id="140" w:name="_Ref453431377"/>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48</w:t>
      </w:r>
      <w:r w:rsidRPr="00D1298D">
        <w:fldChar w:fldCharType="end"/>
      </w:r>
      <w:bookmarkEnd w:id="121"/>
      <w:bookmarkEnd w:id="140"/>
      <w:r w:rsidRPr="00600074">
        <w:rPr>
          <w:lang w:val="en-US"/>
        </w:rPr>
        <w:t xml:space="preserve">] Andersen, A., </w:t>
      </w:r>
      <w:proofErr w:type="spellStart"/>
      <w:r w:rsidRPr="00600074">
        <w:rPr>
          <w:lang w:val="en-US"/>
        </w:rPr>
        <w:t>Pesavento</w:t>
      </w:r>
      <w:proofErr w:type="spellEnd"/>
      <w:r w:rsidRPr="00600074">
        <w:rPr>
          <w:lang w:val="en-US"/>
        </w:rPr>
        <w:t xml:space="preserve">, U., &amp; Wang, Z. (2005). </w:t>
      </w:r>
      <w:proofErr w:type="gramStart"/>
      <w:r w:rsidRPr="00CF352F">
        <w:rPr>
          <w:lang w:val="en-US"/>
        </w:rPr>
        <w:t>Analysis of transitions between fluttering, tumbling and steady descent of falling cards.</w:t>
      </w:r>
      <w:proofErr w:type="gramEnd"/>
      <w:r w:rsidRPr="00CF352F">
        <w:rPr>
          <w:lang w:val="en-US"/>
        </w:rPr>
        <w:t> Journal of Fluid Mechanics, 541, 91-104</w:t>
      </w:r>
      <w:r w:rsidRPr="00CF352F">
        <w:rPr>
          <w:rFonts w:ascii="Arial" w:hAnsi="Arial" w:cs="Arial"/>
          <w:sz w:val="20"/>
          <w:lang w:val="en-US"/>
        </w:rPr>
        <w:t>.</w:t>
      </w:r>
    </w:p>
    <w:p w14:paraId="6CE8F922" w14:textId="47E0F510" w:rsidR="00AE1477" w:rsidRPr="00600074" w:rsidRDefault="00AE1477" w:rsidP="00116AD1">
      <w:pPr>
        <w:pStyle w:val="Reference"/>
        <w:rPr>
          <w:lang w:val="en-US"/>
        </w:rPr>
      </w:pPr>
      <w:bookmarkStart w:id="141" w:name="_Ref40352920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49</w:t>
      </w:r>
      <w:r w:rsidRPr="00D1298D">
        <w:rPr>
          <w:noProof/>
        </w:rPr>
        <w:fldChar w:fldCharType="end"/>
      </w:r>
      <w:bookmarkEnd w:id="141"/>
      <w:r w:rsidRPr="00600074">
        <w:rPr>
          <w:lang w:val="en-US"/>
        </w:rPr>
        <w:t xml:space="preserve">] </w:t>
      </w:r>
      <w:proofErr w:type="spellStart"/>
      <w:r w:rsidRPr="00600074">
        <w:rPr>
          <w:lang w:val="en-US"/>
        </w:rPr>
        <w:t>Andronov</w:t>
      </w:r>
      <w:proofErr w:type="spellEnd"/>
      <w:r w:rsidRPr="00600074">
        <w:rPr>
          <w:lang w:val="en-US"/>
        </w:rPr>
        <w:t xml:space="preserve">, P.R., </w:t>
      </w:r>
      <w:proofErr w:type="spellStart"/>
      <w:r w:rsidRPr="00600074">
        <w:rPr>
          <w:lang w:val="en-US"/>
        </w:rPr>
        <w:t>Grigorenko</w:t>
      </w:r>
      <w:proofErr w:type="spellEnd"/>
      <w:r w:rsidRPr="00600074">
        <w:rPr>
          <w:lang w:val="en-US"/>
        </w:rPr>
        <w:t xml:space="preserve">, D.A., </w:t>
      </w:r>
      <w:proofErr w:type="spellStart"/>
      <w:r w:rsidRPr="00600074">
        <w:rPr>
          <w:lang w:val="en-US"/>
        </w:rPr>
        <w:t>Guvernyuk</w:t>
      </w:r>
      <w:proofErr w:type="spellEnd"/>
      <w:r w:rsidRPr="00600074">
        <w:rPr>
          <w:lang w:val="en-US"/>
        </w:rPr>
        <w:t xml:space="preserve">, S.V. and </w:t>
      </w:r>
      <w:proofErr w:type="spellStart"/>
      <w:r w:rsidRPr="00600074">
        <w:rPr>
          <w:lang w:val="en-US"/>
        </w:rPr>
        <w:t>Dynnikova</w:t>
      </w:r>
      <w:proofErr w:type="spellEnd"/>
      <w:r w:rsidRPr="00600074">
        <w:rPr>
          <w:lang w:val="en-US"/>
        </w:rPr>
        <w:t>, G.Y., 2007, Numerical Simulation of Plate Autorotation in a Viscous Fluid Flow, Journal of Fluid Dynamics, 42-5, 719-731.</w:t>
      </w:r>
    </w:p>
    <w:p w14:paraId="40AA8A08" w14:textId="1EE699C2" w:rsidR="00AE1477" w:rsidRPr="00600074" w:rsidRDefault="00AE1477" w:rsidP="00116AD1">
      <w:pPr>
        <w:pStyle w:val="Reference"/>
        <w:rPr>
          <w:lang w:val="en-US"/>
        </w:rPr>
      </w:pPr>
      <w:bookmarkStart w:id="142" w:name="_Ref452068250"/>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50</w:t>
      </w:r>
      <w:r w:rsidRPr="00D1298D">
        <w:rPr>
          <w:noProof/>
        </w:rPr>
        <w:fldChar w:fldCharType="end"/>
      </w:r>
      <w:bookmarkEnd w:id="142"/>
      <w:r w:rsidRPr="00CF352F">
        <w:rPr>
          <w:noProof/>
          <w:lang w:val="en-US"/>
        </w:rPr>
        <w:t xml:space="preserve">] </w:t>
      </w:r>
      <w:proofErr w:type="spellStart"/>
      <w:r w:rsidRPr="00CF352F">
        <w:rPr>
          <w:lang w:val="en-US"/>
        </w:rPr>
        <w:t>Lugt</w:t>
      </w:r>
      <w:proofErr w:type="spellEnd"/>
      <w:r w:rsidRPr="00CF352F">
        <w:rPr>
          <w:lang w:val="en-US"/>
        </w:rPr>
        <w:t xml:space="preserve"> H.J. 1980. </w:t>
      </w:r>
      <w:proofErr w:type="gramStart"/>
      <w:r w:rsidRPr="00CF352F">
        <w:rPr>
          <w:lang w:val="en-US"/>
        </w:rPr>
        <w:t>Autorotation of an elliptic cylinder about an axis perpendicular to the flow.</w:t>
      </w:r>
      <w:proofErr w:type="gramEnd"/>
      <w:r w:rsidRPr="00CF352F">
        <w:rPr>
          <w:lang w:val="en-US"/>
        </w:rPr>
        <w:t xml:space="preserve"> </w:t>
      </w:r>
      <w:r w:rsidRPr="00600074">
        <w:rPr>
          <w:lang w:val="en-US"/>
        </w:rPr>
        <w:t>Journal of Fluid Mechanics, 99(4):817–840.</w:t>
      </w:r>
    </w:p>
    <w:p w14:paraId="697E3855" w14:textId="21E58FCE" w:rsidR="00AE1477" w:rsidRPr="00CF352F" w:rsidRDefault="00AE1477" w:rsidP="00116AD1">
      <w:pPr>
        <w:pStyle w:val="Reference"/>
        <w:rPr>
          <w:lang w:val="en-US"/>
        </w:rPr>
      </w:pPr>
      <w:bookmarkStart w:id="143" w:name="_Ref452068257"/>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51</w:t>
      </w:r>
      <w:r w:rsidRPr="00D1298D">
        <w:rPr>
          <w:noProof/>
        </w:rPr>
        <w:fldChar w:fldCharType="end"/>
      </w:r>
      <w:bookmarkEnd w:id="143"/>
      <w:r w:rsidRPr="00600074">
        <w:rPr>
          <w:noProof/>
          <w:lang w:val="en-US"/>
        </w:rPr>
        <w:t xml:space="preserve">] </w:t>
      </w:r>
      <w:r w:rsidRPr="00600074">
        <w:rPr>
          <w:lang w:val="en-US"/>
        </w:rPr>
        <w:t xml:space="preserve">Wu R. J. and Lin S.-Y. (2015). </w:t>
      </w:r>
      <w:proofErr w:type="gramStart"/>
      <w:r w:rsidRPr="00CF352F">
        <w:rPr>
          <w:lang w:val="en-US"/>
        </w:rPr>
        <w:t>The</w:t>
      </w:r>
      <w:proofErr w:type="gramEnd"/>
      <w:r w:rsidRPr="00CF352F">
        <w:rPr>
          <w:lang w:val="en-US"/>
        </w:rPr>
        <w:t xml:space="preserve"> Flow of a Falling Ellipse: Numerical Method and Classification. Journal of Mechanics, 31, pp 771-782.</w:t>
      </w:r>
    </w:p>
    <w:p w14:paraId="60170B58" w14:textId="0F227AFF" w:rsidR="00AE1477" w:rsidRPr="00CF352F" w:rsidRDefault="00AE1477" w:rsidP="00116AD1">
      <w:pPr>
        <w:pStyle w:val="Reference"/>
        <w:rPr>
          <w:lang w:val="en-US"/>
        </w:rPr>
      </w:pPr>
      <w:bookmarkStart w:id="144" w:name="_Ref424467752"/>
      <w:r w:rsidRPr="00CD0079">
        <w:t>[</w:t>
      </w:r>
      <w:r w:rsidRPr="00D1298D">
        <w:fldChar w:fldCharType="begin"/>
      </w:r>
      <w:r w:rsidRPr="00CD0079">
        <w:instrText xml:space="preserve"> SEQ Reference \* ARABIC </w:instrText>
      </w:r>
      <w:r w:rsidRPr="00D1298D">
        <w:fldChar w:fldCharType="separate"/>
      </w:r>
      <w:r w:rsidR="0005516A" w:rsidRPr="00CD0079">
        <w:rPr>
          <w:noProof/>
        </w:rPr>
        <w:t>52</w:t>
      </w:r>
      <w:r w:rsidRPr="00D1298D">
        <w:fldChar w:fldCharType="end"/>
      </w:r>
      <w:bookmarkEnd w:id="144"/>
      <w:r w:rsidRPr="00CD0079">
        <w:t xml:space="preserve">] Siala F., Liburdy J. A. (2015). </w:t>
      </w:r>
      <w:proofErr w:type="gramStart"/>
      <w:r w:rsidRPr="00CF352F">
        <w:rPr>
          <w:lang w:val="en-US"/>
        </w:rPr>
        <w:t>Energy harvesting of a heaving and forward pitching wing with a passively actuated trailing edge.</w:t>
      </w:r>
      <w:proofErr w:type="gramEnd"/>
      <w:r w:rsidRPr="00CF352F">
        <w:rPr>
          <w:lang w:val="en-US"/>
        </w:rPr>
        <w:t xml:space="preserve"> Journal of Fluids and Structures, 57, 1-14.</w:t>
      </w:r>
      <w:bookmarkStart w:id="145" w:name="_Ref424467737"/>
    </w:p>
    <w:p w14:paraId="6F1B0848" w14:textId="5ABF16A7" w:rsidR="00AE1477" w:rsidRPr="00CF352F" w:rsidRDefault="00AE1477" w:rsidP="00116AD1">
      <w:pPr>
        <w:pStyle w:val="Reference"/>
        <w:rPr>
          <w:lang w:val="en-US"/>
        </w:rPr>
      </w:pPr>
      <w:bookmarkStart w:id="146" w:name="_Ref453431412"/>
      <w:r w:rsidRPr="00CF352F">
        <w:rPr>
          <w:lang w:val="en-US"/>
        </w:rPr>
        <w:lastRenderedPageBreak/>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53</w:t>
      </w:r>
      <w:r w:rsidRPr="00D1298D">
        <w:rPr>
          <w:noProof/>
        </w:rPr>
        <w:fldChar w:fldCharType="end"/>
      </w:r>
      <w:bookmarkEnd w:id="145"/>
      <w:bookmarkEnd w:id="146"/>
      <w:r w:rsidRPr="00CF352F">
        <w:rPr>
          <w:lang w:val="en-US"/>
        </w:rPr>
        <w:t>] Xiao, Q., &amp; Zhu, Q. (2014). A review on flow energy harvesters based on flapping foils. Journal of Fluids and Structures, 46, 174-191.</w:t>
      </w:r>
    </w:p>
    <w:p w14:paraId="7A26C5C4" w14:textId="77777777" w:rsidR="00D5400E" w:rsidRPr="00CF352F" w:rsidRDefault="00D5400E" w:rsidP="00D5400E">
      <w:pPr>
        <w:pStyle w:val="Reference"/>
        <w:rPr>
          <w:lang w:val="en-US"/>
        </w:rPr>
      </w:pPr>
      <w:bookmarkStart w:id="147" w:name="_Ref462774335"/>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54</w:t>
      </w:r>
      <w:r w:rsidRPr="00D1298D">
        <w:rPr>
          <w:noProof/>
        </w:rPr>
        <w:fldChar w:fldCharType="end"/>
      </w:r>
      <w:bookmarkEnd w:id="147"/>
      <w:r w:rsidRPr="00600074">
        <w:rPr>
          <w:noProof/>
          <w:lang w:val="en-US"/>
        </w:rPr>
        <w:t xml:space="preserve">] </w:t>
      </w:r>
      <w:r w:rsidRPr="00600074">
        <w:rPr>
          <w:lang w:val="en-US"/>
        </w:rPr>
        <w:t xml:space="preserve">Young, J., Lai, J. C., &amp; </w:t>
      </w:r>
      <w:proofErr w:type="spellStart"/>
      <w:r w:rsidRPr="00600074">
        <w:rPr>
          <w:lang w:val="en-US"/>
        </w:rPr>
        <w:t>Platzer</w:t>
      </w:r>
      <w:proofErr w:type="spellEnd"/>
      <w:r w:rsidRPr="00600074">
        <w:rPr>
          <w:lang w:val="en-US"/>
        </w:rPr>
        <w:t xml:space="preserve">, M. F. (2014). </w:t>
      </w:r>
      <w:proofErr w:type="gramStart"/>
      <w:r w:rsidRPr="00CF352F">
        <w:rPr>
          <w:lang w:val="en-US"/>
        </w:rPr>
        <w:t>A review of progress and challenges in flapping foil power generation.</w:t>
      </w:r>
      <w:proofErr w:type="gramEnd"/>
      <w:r w:rsidRPr="00CF352F">
        <w:rPr>
          <w:lang w:val="en-US"/>
        </w:rPr>
        <w:t> Progress in Aerospace Sciences, 67, 2-28</w:t>
      </w:r>
      <w:r w:rsidRPr="00CF352F">
        <w:rPr>
          <w:rFonts w:ascii="Arial" w:hAnsi="Arial" w:cs="Arial"/>
          <w:color w:val="222222"/>
          <w:sz w:val="20"/>
          <w:lang w:val="en-US"/>
        </w:rPr>
        <w:t>.</w:t>
      </w:r>
    </w:p>
    <w:p w14:paraId="2182B8B9" w14:textId="2ABCB4DF" w:rsidR="00EE2483" w:rsidRPr="00CF352F" w:rsidRDefault="00EE2483" w:rsidP="00E76BB2">
      <w:pPr>
        <w:pStyle w:val="Reference"/>
        <w:rPr>
          <w:lang w:val="en-US"/>
        </w:rPr>
      </w:pPr>
      <w:bookmarkStart w:id="148" w:name="_Ref424467826"/>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55</w:t>
      </w:r>
      <w:r w:rsidRPr="00D1298D">
        <w:rPr>
          <w:noProof/>
        </w:rPr>
        <w:fldChar w:fldCharType="end"/>
      </w:r>
      <w:bookmarkEnd w:id="148"/>
      <w:r w:rsidRPr="00CF352F">
        <w:rPr>
          <w:lang w:val="en-US"/>
        </w:rPr>
        <w:t xml:space="preserve">] </w:t>
      </w:r>
      <w:r w:rsidRPr="00CF352F">
        <w:rPr>
          <w:rFonts w:hint="eastAsia"/>
          <w:lang w:val="en-US"/>
        </w:rPr>
        <w:t xml:space="preserve">Ashraf, </w:t>
      </w:r>
      <w:r w:rsidR="00E76BB2" w:rsidRPr="00CF352F">
        <w:rPr>
          <w:rFonts w:hint="eastAsia"/>
          <w:lang w:val="en-US"/>
        </w:rPr>
        <w:t>M.A.</w:t>
      </w:r>
      <w:r w:rsidR="00E76BB2">
        <w:rPr>
          <w:lang w:val="en-US"/>
        </w:rPr>
        <w:t>,</w:t>
      </w:r>
      <w:r w:rsidR="00E76BB2" w:rsidRPr="00CF352F">
        <w:rPr>
          <w:rFonts w:hint="eastAsia"/>
          <w:lang w:val="en-US"/>
        </w:rPr>
        <w:t xml:space="preserve"> </w:t>
      </w:r>
      <w:r w:rsidRPr="00CF352F">
        <w:rPr>
          <w:rFonts w:hint="eastAsia"/>
          <w:lang w:val="en-US"/>
        </w:rPr>
        <w:t>Young,</w:t>
      </w:r>
      <w:r w:rsidR="00E76BB2" w:rsidRPr="00E76BB2">
        <w:rPr>
          <w:rFonts w:hint="eastAsia"/>
          <w:lang w:val="en-US"/>
        </w:rPr>
        <w:t xml:space="preserve"> </w:t>
      </w:r>
      <w:r w:rsidR="00E76BB2" w:rsidRPr="00CF352F">
        <w:rPr>
          <w:rFonts w:hint="eastAsia"/>
          <w:lang w:val="en-US"/>
        </w:rPr>
        <w:t>J.</w:t>
      </w:r>
      <w:r w:rsidR="00E76BB2">
        <w:rPr>
          <w:lang w:val="en-US"/>
        </w:rPr>
        <w:t>,</w:t>
      </w:r>
      <w:r w:rsidR="00E76BB2" w:rsidRPr="00CF352F">
        <w:rPr>
          <w:rFonts w:hint="eastAsia"/>
          <w:lang w:val="en-US"/>
        </w:rPr>
        <w:t xml:space="preserve"> </w:t>
      </w:r>
      <w:r w:rsidRPr="00CF352F">
        <w:rPr>
          <w:rFonts w:hint="eastAsia"/>
          <w:lang w:val="en-US"/>
        </w:rPr>
        <w:t>Lai,</w:t>
      </w:r>
      <w:r w:rsidR="00E76BB2" w:rsidRPr="00E76BB2">
        <w:rPr>
          <w:rFonts w:hint="eastAsia"/>
          <w:lang w:val="en-US"/>
        </w:rPr>
        <w:t xml:space="preserve"> </w:t>
      </w:r>
      <w:r w:rsidR="00E76BB2">
        <w:rPr>
          <w:rFonts w:hint="eastAsia"/>
          <w:lang w:val="en-US"/>
        </w:rPr>
        <w:t>J.C.S.</w:t>
      </w:r>
      <w:r w:rsidR="00E76BB2">
        <w:rPr>
          <w:lang w:val="en-US"/>
        </w:rPr>
        <w:t>,</w:t>
      </w:r>
      <w:r w:rsidRPr="00CF352F">
        <w:rPr>
          <w:rFonts w:hint="eastAsia"/>
          <w:lang w:val="en-US"/>
        </w:rPr>
        <w:t xml:space="preserve"> </w:t>
      </w:r>
      <w:proofErr w:type="spellStart"/>
      <w:r w:rsidRPr="00CF352F">
        <w:rPr>
          <w:rFonts w:hint="eastAsia"/>
          <w:lang w:val="en-US"/>
        </w:rPr>
        <w:t>Platzer</w:t>
      </w:r>
      <w:proofErr w:type="spellEnd"/>
      <w:r w:rsidR="00E76BB2">
        <w:rPr>
          <w:lang w:val="en-US"/>
        </w:rPr>
        <w:t>,</w:t>
      </w:r>
      <w:r w:rsidR="00E76BB2" w:rsidRPr="00E76BB2">
        <w:rPr>
          <w:rFonts w:hint="eastAsia"/>
          <w:lang w:val="en-US"/>
        </w:rPr>
        <w:t xml:space="preserve"> </w:t>
      </w:r>
      <w:r w:rsidR="00E76BB2">
        <w:rPr>
          <w:rFonts w:hint="eastAsia"/>
          <w:lang w:val="en-US"/>
        </w:rPr>
        <w:t>M.F.</w:t>
      </w:r>
      <w:r w:rsidR="00E76BB2">
        <w:rPr>
          <w:lang w:val="en-US"/>
        </w:rPr>
        <w:t>,</w:t>
      </w:r>
      <w:r w:rsidRPr="00CF352F">
        <w:rPr>
          <w:lang w:val="en-US"/>
        </w:rPr>
        <w:t xml:space="preserve"> </w:t>
      </w:r>
      <w:r w:rsidRPr="00CF352F">
        <w:rPr>
          <w:rFonts w:hint="eastAsia"/>
          <w:lang w:val="en-US"/>
        </w:rPr>
        <w:t>(2011)</w:t>
      </w:r>
      <w:r w:rsidRPr="00CF352F">
        <w:rPr>
          <w:lang w:val="en-US"/>
        </w:rPr>
        <w:t xml:space="preserve">. </w:t>
      </w:r>
      <w:proofErr w:type="gramStart"/>
      <w:r w:rsidRPr="00CF352F">
        <w:rPr>
          <w:rFonts w:hint="eastAsia"/>
          <w:lang w:val="en-US"/>
        </w:rPr>
        <w:t>Numerical analysis of an oscillating-wing wind and hydropower generator</w:t>
      </w:r>
      <w:r w:rsidRPr="00CF352F">
        <w:rPr>
          <w:lang w:val="en-US"/>
        </w:rPr>
        <w:t>.</w:t>
      </w:r>
      <w:proofErr w:type="gramEnd"/>
      <w:r w:rsidRPr="00CF352F">
        <w:rPr>
          <w:lang w:val="en-US"/>
        </w:rPr>
        <w:t xml:space="preserve"> </w:t>
      </w:r>
      <w:r w:rsidRPr="00CF352F">
        <w:rPr>
          <w:rFonts w:hint="eastAsia"/>
          <w:lang w:val="en-US"/>
        </w:rPr>
        <w:t>AIAA Journal, 49 (7), pp. 1374</w:t>
      </w:r>
      <w:r w:rsidRPr="00CF352F">
        <w:rPr>
          <w:rFonts w:hint="eastAsia"/>
          <w:lang w:val="en-US"/>
        </w:rPr>
        <w:t>–</w:t>
      </w:r>
      <w:r w:rsidRPr="00CF352F">
        <w:rPr>
          <w:rFonts w:hint="eastAsia"/>
          <w:lang w:val="en-US"/>
        </w:rPr>
        <w:t>1386</w:t>
      </w:r>
      <w:r w:rsidRPr="00CF352F">
        <w:rPr>
          <w:lang w:val="en-US"/>
        </w:rPr>
        <w:t>.</w:t>
      </w:r>
    </w:p>
    <w:p w14:paraId="2EF5540B" w14:textId="3865255A" w:rsidR="00EE2483" w:rsidRPr="00CF352F" w:rsidRDefault="00EE2483" w:rsidP="00F22DC8">
      <w:pPr>
        <w:pStyle w:val="Reference"/>
        <w:rPr>
          <w:lang w:val="en-US"/>
        </w:rPr>
      </w:pPr>
      <w:bookmarkStart w:id="149" w:name="_Ref424467838"/>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56</w:t>
      </w:r>
      <w:r w:rsidRPr="00D1298D">
        <w:rPr>
          <w:noProof/>
        </w:rPr>
        <w:fldChar w:fldCharType="end"/>
      </w:r>
      <w:bookmarkEnd w:id="149"/>
      <w:r w:rsidRPr="00CF352F">
        <w:rPr>
          <w:lang w:val="en-US"/>
        </w:rPr>
        <w:t xml:space="preserve">] </w:t>
      </w:r>
      <w:proofErr w:type="spellStart"/>
      <w:r w:rsidRPr="00CF352F">
        <w:rPr>
          <w:rFonts w:hint="eastAsia"/>
          <w:lang w:val="en-US"/>
        </w:rPr>
        <w:t>Abiru</w:t>
      </w:r>
      <w:proofErr w:type="spellEnd"/>
      <w:r w:rsidRPr="00CF352F">
        <w:rPr>
          <w:rFonts w:hint="eastAsia"/>
          <w:lang w:val="en-US"/>
        </w:rPr>
        <w:t xml:space="preserve">, </w:t>
      </w:r>
      <w:r w:rsidR="00F22DC8" w:rsidRPr="00CF352F">
        <w:rPr>
          <w:rFonts w:hint="eastAsia"/>
          <w:lang w:val="en-US"/>
        </w:rPr>
        <w:t>H.</w:t>
      </w:r>
      <w:r w:rsidR="00F22DC8">
        <w:rPr>
          <w:lang w:val="en-US"/>
        </w:rPr>
        <w:t>,</w:t>
      </w:r>
      <w:r w:rsidR="00F22DC8" w:rsidRPr="00CF352F">
        <w:rPr>
          <w:rFonts w:hint="eastAsia"/>
          <w:lang w:val="en-US"/>
        </w:rPr>
        <w:t xml:space="preserve"> </w:t>
      </w:r>
      <w:proofErr w:type="spellStart"/>
      <w:r w:rsidRPr="00CF352F">
        <w:rPr>
          <w:rFonts w:hint="eastAsia"/>
          <w:lang w:val="en-US"/>
        </w:rPr>
        <w:t>Yoshitake</w:t>
      </w:r>
      <w:proofErr w:type="spellEnd"/>
      <w:r w:rsidR="00F22DC8">
        <w:rPr>
          <w:lang w:val="en-US"/>
        </w:rPr>
        <w:t>,</w:t>
      </w:r>
      <w:r w:rsidR="00F22DC8" w:rsidRPr="00F22DC8">
        <w:rPr>
          <w:rFonts w:hint="eastAsia"/>
          <w:lang w:val="en-US"/>
        </w:rPr>
        <w:t xml:space="preserve"> </w:t>
      </w:r>
      <w:r w:rsidR="00F22DC8">
        <w:rPr>
          <w:rFonts w:hint="eastAsia"/>
          <w:lang w:val="en-US"/>
        </w:rPr>
        <w:t>A.</w:t>
      </w:r>
      <w:r w:rsidR="00F22DC8">
        <w:rPr>
          <w:lang w:val="en-US"/>
        </w:rPr>
        <w:t>,</w:t>
      </w:r>
      <w:r w:rsidRPr="00CF352F">
        <w:rPr>
          <w:lang w:val="en-US"/>
        </w:rPr>
        <w:t xml:space="preserve"> </w:t>
      </w:r>
      <w:r w:rsidRPr="00CF352F">
        <w:rPr>
          <w:rFonts w:hint="eastAsia"/>
          <w:lang w:val="en-US"/>
        </w:rPr>
        <w:t>(2011)</w:t>
      </w:r>
      <w:r w:rsidRPr="00CF352F">
        <w:rPr>
          <w:lang w:val="en-US"/>
        </w:rPr>
        <w:t xml:space="preserve">. </w:t>
      </w:r>
      <w:r w:rsidRPr="00CF352F">
        <w:rPr>
          <w:rFonts w:hint="eastAsia"/>
          <w:lang w:val="en-US"/>
        </w:rPr>
        <w:t>Study on a flapping wing hydroelectric power generation system</w:t>
      </w:r>
      <w:r w:rsidRPr="00CF352F">
        <w:rPr>
          <w:lang w:val="en-US"/>
        </w:rPr>
        <w:t xml:space="preserve">. </w:t>
      </w:r>
      <w:r w:rsidRPr="00CF352F">
        <w:rPr>
          <w:rFonts w:hint="eastAsia"/>
          <w:lang w:val="en-US"/>
        </w:rPr>
        <w:t>Journal of Environmental Engineering, 6, pp. 178</w:t>
      </w:r>
      <w:r w:rsidRPr="00CF352F">
        <w:rPr>
          <w:rFonts w:hint="eastAsia"/>
          <w:lang w:val="en-US"/>
        </w:rPr>
        <w:t>–</w:t>
      </w:r>
      <w:r w:rsidRPr="00CF352F">
        <w:rPr>
          <w:rFonts w:hint="eastAsia"/>
          <w:lang w:val="en-US"/>
        </w:rPr>
        <w:t>186</w:t>
      </w:r>
      <w:r w:rsidRPr="00CF352F">
        <w:rPr>
          <w:lang w:val="en-US"/>
        </w:rPr>
        <w:t>.</w:t>
      </w:r>
    </w:p>
    <w:p w14:paraId="14A604BD" w14:textId="1CACD072" w:rsidR="00EE2483" w:rsidRPr="00CF352F" w:rsidRDefault="00EE2483" w:rsidP="00116AD1">
      <w:pPr>
        <w:pStyle w:val="Reference"/>
        <w:rPr>
          <w:lang w:val="en-US"/>
        </w:rPr>
      </w:pPr>
      <w:bookmarkStart w:id="150" w:name="_Ref42446784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57</w:t>
      </w:r>
      <w:r w:rsidRPr="00D1298D">
        <w:rPr>
          <w:noProof/>
        </w:rPr>
        <w:fldChar w:fldCharType="end"/>
      </w:r>
      <w:bookmarkEnd w:id="150"/>
      <w:r w:rsidRPr="00600074">
        <w:rPr>
          <w:lang w:val="en-US"/>
        </w:rPr>
        <w:t xml:space="preserve">] </w:t>
      </w:r>
      <w:proofErr w:type="spellStart"/>
      <w:r w:rsidRPr="00600074">
        <w:rPr>
          <w:lang w:val="en-US"/>
        </w:rPr>
        <w:t>Huxham</w:t>
      </w:r>
      <w:proofErr w:type="spellEnd"/>
      <w:r w:rsidRPr="00600074">
        <w:rPr>
          <w:lang w:val="en-US"/>
        </w:rPr>
        <w:t xml:space="preserve">, G., </w:t>
      </w:r>
      <w:proofErr w:type="spellStart"/>
      <w:r w:rsidRPr="00600074">
        <w:rPr>
          <w:lang w:val="en-US"/>
        </w:rPr>
        <w:t>Cochard</w:t>
      </w:r>
      <w:proofErr w:type="spellEnd"/>
      <w:r w:rsidRPr="00600074">
        <w:rPr>
          <w:lang w:val="en-US"/>
        </w:rPr>
        <w:t xml:space="preserve">, S., Patterson, J., 2012. </w:t>
      </w:r>
      <w:proofErr w:type="gramStart"/>
      <w:r w:rsidRPr="00CF352F">
        <w:rPr>
          <w:rFonts w:hint="eastAsia"/>
          <w:lang w:val="en-US"/>
        </w:rPr>
        <w:t>Experimental parametric investigation of an oscillating hydrofoil tidal stream energy converter.</w:t>
      </w:r>
      <w:proofErr w:type="gramEnd"/>
      <w:r w:rsidRPr="00CF352F">
        <w:rPr>
          <w:rFonts w:hint="eastAsia"/>
          <w:lang w:val="en-US"/>
        </w:rPr>
        <w:t xml:space="preserve"> In: Proceedings of 18th Australasian Fluid Mechanics Conference AFMC 2012. </w:t>
      </w:r>
      <w:proofErr w:type="gramStart"/>
      <w:r w:rsidRPr="00CF352F">
        <w:rPr>
          <w:rFonts w:hint="eastAsia"/>
          <w:lang w:val="en-US"/>
        </w:rPr>
        <w:t>Australasian Fluid Mechanics Society, Launceston, Tasmania.</w:t>
      </w:r>
      <w:proofErr w:type="gramEnd"/>
    </w:p>
    <w:p w14:paraId="401078DD" w14:textId="1A719344" w:rsidR="00EE2483" w:rsidRPr="00CF352F" w:rsidRDefault="00EE2483" w:rsidP="00116AD1">
      <w:pPr>
        <w:pStyle w:val="Reference"/>
        <w:rPr>
          <w:lang w:val="en-US"/>
        </w:rPr>
      </w:pPr>
      <w:bookmarkStart w:id="151" w:name="_Ref424467853"/>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58</w:t>
      </w:r>
      <w:r w:rsidRPr="00D1298D">
        <w:rPr>
          <w:noProof/>
        </w:rPr>
        <w:fldChar w:fldCharType="end"/>
      </w:r>
      <w:bookmarkEnd w:id="151"/>
      <w:r w:rsidRPr="00CF352F">
        <w:rPr>
          <w:lang w:val="en-US"/>
        </w:rPr>
        <w:t xml:space="preserve">] </w:t>
      </w:r>
      <w:r w:rsidRPr="00CF352F">
        <w:rPr>
          <w:rFonts w:hint="eastAsia"/>
          <w:lang w:val="en-US"/>
        </w:rPr>
        <w:t xml:space="preserve">Simpson B.J., Hover, F.S., </w:t>
      </w:r>
      <w:proofErr w:type="spellStart"/>
      <w:r w:rsidRPr="00CF352F">
        <w:rPr>
          <w:rFonts w:hint="eastAsia"/>
          <w:lang w:val="en-US"/>
        </w:rPr>
        <w:t>Triantafyllou</w:t>
      </w:r>
      <w:proofErr w:type="spellEnd"/>
      <w:r w:rsidRPr="00CF352F">
        <w:rPr>
          <w:rFonts w:hint="eastAsia"/>
          <w:lang w:val="en-US"/>
        </w:rPr>
        <w:t xml:space="preserve">, M.S., 2008a. </w:t>
      </w:r>
      <w:proofErr w:type="gramStart"/>
      <w:r w:rsidRPr="00CF352F">
        <w:rPr>
          <w:rFonts w:hint="eastAsia"/>
          <w:lang w:val="en-US"/>
        </w:rPr>
        <w:t>Experiments in direct energy extraction through flapping foils.</w:t>
      </w:r>
      <w:proofErr w:type="gramEnd"/>
      <w:r w:rsidRPr="00CF352F">
        <w:rPr>
          <w:rFonts w:hint="eastAsia"/>
          <w:lang w:val="en-US"/>
        </w:rPr>
        <w:t xml:space="preserve"> In: Proceedings of the Eighteenth International Offshore and Polar Engineering Conference. </w:t>
      </w:r>
      <w:proofErr w:type="gramStart"/>
      <w:r w:rsidRPr="00CF352F">
        <w:rPr>
          <w:rFonts w:hint="eastAsia"/>
          <w:lang w:val="en-US"/>
        </w:rPr>
        <w:t>July 6</w:t>
      </w:r>
      <w:r w:rsidRPr="00CF352F">
        <w:rPr>
          <w:rFonts w:hint="eastAsia"/>
          <w:lang w:val="en-US"/>
        </w:rPr>
        <w:t>–</w:t>
      </w:r>
      <w:r w:rsidRPr="00CF352F">
        <w:rPr>
          <w:rFonts w:hint="eastAsia"/>
          <w:lang w:val="en-US"/>
        </w:rPr>
        <w:t>11, 2008, Canada.</w:t>
      </w:r>
      <w:proofErr w:type="gramEnd"/>
    </w:p>
    <w:p w14:paraId="52F98496" w14:textId="007011A9" w:rsidR="00EE2483" w:rsidRPr="00CF352F" w:rsidRDefault="00EE2483" w:rsidP="00116AD1">
      <w:pPr>
        <w:pStyle w:val="Reference"/>
        <w:rPr>
          <w:lang w:val="en-US"/>
        </w:rPr>
      </w:pPr>
      <w:bookmarkStart w:id="152" w:name="_Ref424467859"/>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59</w:t>
      </w:r>
      <w:r w:rsidRPr="00D1298D">
        <w:rPr>
          <w:noProof/>
        </w:rPr>
        <w:fldChar w:fldCharType="end"/>
      </w:r>
      <w:bookmarkEnd w:id="152"/>
      <w:r w:rsidRPr="00600074">
        <w:rPr>
          <w:lang w:val="en-US"/>
        </w:rPr>
        <w:t xml:space="preserve">] </w:t>
      </w:r>
      <w:proofErr w:type="spellStart"/>
      <w:r w:rsidRPr="00600074">
        <w:rPr>
          <w:lang w:val="en-US"/>
        </w:rPr>
        <w:t>Platzer</w:t>
      </w:r>
      <w:proofErr w:type="spellEnd"/>
      <w:r w:rsidRPr="00600074">
        <w:rPr>
          <w:lang w:val="en-US"/>
        </w:rPr>
        <w:t xml:space="preserve">, M., Ashraf, M., Young, J., Lai, J., 2010. </w:t>
      </w:r>
      <w:r w:rsidRPr="00CF352F">
        <w:rPr>
          <w:rFonts w:hint="eastAsia"/>
          <w:lang w:val="en-US"/>
        </w:rPr>
        <w:t xml:space="preserve">Extracting power in jet streams: pushing the performance of flapping wing technology. In: 27th Congress of the International Council of the Aeronautical Sciences. </w:t>
      </w:r>
      <w:proofErr w:type="gramStart"/>
      <w:r w:rsidRPr="00CF352F">
        <w:rPr>
          <w:rFonts w:hint="eastAsia"/>
          <w:lang w:val="en-US"/>
        </w:rPr>
        <w:t>International Council of the Aeronautical Sciences Paper 2010-2.9.1.</w:t>
      </w:r>
      <w:proofErr w:type="gramEnd"/>
      <w:r w:rsidRPr="00CF352F">
        <w:rPr>
          <w:rFonts w:hint="eastAsia"/>
          <w:lang w:val="en-US"/>
        </w:rPr>
        <w:t xml:space="preserve"> </w:t>
      </w:r>
      <w:proofErr w:type="gramStart"/>
      <w:r w:rsidRPr="00CF352F">
        <w:rPr>
          <w:rFonts w:hint="eastAsia"/>
          <w:lang w:val="en-US"/>
        </w:rPr>
        <w:t>September 19</w:t>
      </w:r>
      <w:r w:rsidRPr="00CF352F">
        <w:rPr>
          <w:rFonts w:hint="eastAsia"/>
          <w:lang w:val="en-US"/>
        </w:rPr>
        <w:t>–</w:t>
      </w:r>
      <w:r w:rsidRPr="00CF352F">
        <w:rPr>
          <w:rFonts w:hint="eastAsia"/>
          <w:lang w:val="en-US"/>
        </w:rPr>
        <w:t>24, 2010, Nice, France.</w:t>
      </w:r>
      <w:proofErr w:type="gramEnd"/>
    </w:p>
    <w:p w14:paraId="49604136" w14:textId="5D04E528" w:rsidR="00EE2483" w:rsidRPr="00CF352F" w:rsidRDefault="00EE2483" w:rsidP="00116AD1">
      <w:pPr>
        <w:pStyle w:val="Reference"/>
        <w:rPr>
          <w:lang w:val="en-US"/>
        </w:rPr>
      </w:pPr>
      <w:bookmarkStart w:id="153" w:name="_Ref42446786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60</w:t>
      </w:r>
      <w:r w:rsidRPr="00D1298D">
        <w:rPr>
          <w:noProof/>
        </w:rPr>
        <w:fldChar w:fldCharType="end"/>
      </w:r>
      <w:bookmarkEnd w:id="153"/>
      <w:r w:rsidRPr="00600074">
        <w:rPr>
          <w:lang w:val="en-US"/>
        </w:rPr>
        <w:t xml:space="preserve">] </w:t>
      </w:r>
      <w:proofErr w:type="spellStart"/>
      <w:r w:rsidRPr="00600074">
        <w:rPr>
          <w:lang w:val="en-US"/>
        </w:rPr>
        <w:t>Usoh</w:t>
      </w:r>
      <w:proofErr w:type="spellEnd"/>
      <w:r w:rsidRPr="00600074">
        <w:rPr>
          <w:lang w:val="en-US"/>
        </w:rPr>
        <w:t xml:space="preserve">, C.O., Young, J., Lai, J.C.S., Ashraf, M.A., 2012. </w:t>
      </w:r>
      <w:proofErr w:type="gramStart"/>
      <w:r w:rsidRPr="00CF352F">
        <w:rPr>
          <w:rFonts w:hint="eastAsia"/>
          <w:lang w:val="en-US"/>
        </w:rPr>
        <w:t>Numerical analysis of a non-profiled plate for flapping wing turbines.</w:t>
      </w:r>
      <w:proofErr w:type="gramEnd"/>
      <w:r w:rsidRPr="00CF352F">
        <w:rPr>
          <w:rFonts w:hint="eastAsia"/>
          <w:lang w:val="en-US"/>
        </w:rPr>
        <w:t xml:space="preserve"> In: Proceedings of the 18th Australasian Fluid Mechanics Conference, Launceston, Australia</w:t>
      </w:r>
      <w:r w:rsidRPr="00CF352F">
        <w:rPr>
          <w:lang w:val="en-US"/>
        </w:rPr>
        <w:t>.</w:t>
      </w:r>
    </w:p>
    <w:p w14:paraId="0CB2A2D7" w14:textId="0CCD762C" w:rsidR="00EE2483" w:rsidRPr="00CF352F" w:rsidRDefault="00EE2483" w:rsidP="005673BB">
      <w:pPr>
        <w:pStyle w:val="Reference"/>
        <w:rPr>
          <w:lang w:val="en-US"/>
        </w:rPr>
      </w:pPr>
      <w:bookmarkStart w:id="154" w:name="_Ref424467872"/>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61</w:t>
      </w:r>
      <w:r w:rsidRPr="00D1298D">
        <w:rPr>
          <w:noProof/>
        </w:rPr>
        <w:fldChar w:fldCharType="end"/>
      </w:r>
      <w:bookmarkEnd w:id="154"/>
      <w:r w:rsidRPr="00CF352F">
        <w:rPr>
          <w:lang w:val="en-US"/>
        </w:rPr>
        <w:t xml:space="preserve">] </w:t>
      </w:r>
      <w:r w:rsidRPr="00CF352F">
        <w:rPr>
          <w:rFonts w:hint="eastAsia"/>
          <w:lang w:val="en-US"/>
        </w:rPr>
        <w:t xml:space="preserve">Xiao, </w:t>
      </w:r>
      <w:r w:rsidR="005673BB" w:rsidRPr="00CF352F">
        <w:rPr>
          <w:rFonts w:hint="eastAsia"/>
          <w:lang w:val="en-US"/>
        </w:rPr>
        <w:t>Q.</w:t>
      </w:r>
      <w:r w:rsidR="005673BB">
        <w:rPr>
          <w:lang w:val="en-US"/>
        </w:rPr>
        <w:t>,</w:t>
      </w:r>
      <w:r w:rsidR="005673BB" w:rsidRPr="00CF352F">
        <w:rPr>
          <w:rFonts w:hint="eastAsia"/>
          <w:lang w:val="en-US"/>
        </w:rPr>
        <w:t xml:space="preserve"> </w:t>
      </w:r>
      <w:r w:rsidRPr="00CF352F">
        <w:rPr>
          <w:rFonts w:hint="eastAsia"/>
          <w:lang w:val="en-US"/>
        </w:rPr>
        <w:t xml:space="preserve">Liao, </w:t>
      </w:r>
      <w:r w:rsidR="005673BB" w:rsidRPr="00CF352F">
        <w:rPr>
          <w:rFonts w:hint="eastAsia"/>
          <w:lang w:val="en-US"/>
        </w:rPr>
        <w:t>W.</w:t>
      </w:r>
      <w:r w:rsidR="005673BB">
        <w:rPr>
          <w:lang w:val="en-US"/>
        </w:rPr>
        <w:t>,</w:t>
      </w:r>
      <w:r w:rsidR="005673BB" w:rsidRPr="00CF352F">
        <w:rPr>
          <w:rFonts w:hint="eastAsia"/>
          <w:lang w:val="en-US"/>
        </w:rPr>
        <w:t xml:space="preserve"> </w:t>
      </w:r>
      <w:r w:rsidRPr="00CF352F">
        <w:rPr>
          <w:rFonts w:hint="eastAsia"/>
          <w:lang w:val="en-US"/>
        </w:rPr>
        <w:t xml:space="preserve">Yang, </w:t>
      </w:r>
      <w:r w:rsidR="005673BB" w:rsidRPr="00CF352F">
        <w:rPr>
          <w:rFonts w:hint="eastAsia"/>
          <w:lang w:val="en-US"/>
        </w:rPr>
        <w:t>S.C.</w:t>
      </w:r>
      <w:r w:rsidR="005673BB">
        <w:rPr>
          <w:lang w:val="en-US"/>
        </w:rPr>
        <w:t>,</w:t>
      </w:r>
      <w:r w:rsidR="005673BB" w:rsidRPr="00CF352F">
        <w:rPr>
          <w:rFonts w:hint="eastAsia"/>
          <w:lang w:val="en-US"/>
        </w:rPr>
        <w:t xml:space="preserve"> </w:t>
      </w:r>
      <w:r w:rsidRPr="00CF352F">
        <w:rPr>
          <w:rFonts w:hint="eastAsia"/>
          <w:lang w:val="en-US"/>
        </w:rPr>
        <w:t>Peng</w:t>
      </w:r>
      <w:r w:rsidR="005673BB">
        <w:rPr>
          <w:lang w:val="en-US"/>
        </w:rPr>
        <w:t>,</w:t>
      </w:r>
      <w:r w:rsidR="005673BB" w:rsidRPr="005673BB">
        <w:rPr>
          <w:rFonts w:hint="eastAsia"/>
          <w:lang w:val="en-US"/>
        </w:rPr>
        <w:t xml:space="preserve"> </w:t>
      </w:r>
      <w:r w:rsidR="005673BB">
        <w:rPr>
          <w:rFonts w:hint="eastAsia"/>
          <w:lang w:val="en-US"/>
        </w:rPr>
        <w:t>Y.</w:t>
      </w:r>
      <w:r w:rsidRPr="00CF352F">
        <w:rPr>
          <w:lang w:val="en-US"/>
        </w:rPr>
        <w:t xml:space="preserve"> </w:t>
      </w:r>
      <w:r w:rsidRPr="00CF352F">
        <w:rPr>
          <w:rFonts w:hint="eastAsia"/>
          <w:lang w:val="en-US"/>
        </w:rPr>
        <w:t>(2012)</w:t>
      </w:r>
      <w:r w:rsidRPr="00CF352F">
        <w:rPr>
          <w:lang w:val="en-US"/>
        </w:rPr>
        <w:t xml:space="preserve">. </w:t>
      </w:r>
      <w:r w:rsidRPr="00CF352F">
        <w:rPr>
          <w:rFonts w:hint="eastAsia"/>
          <w:lang w:val="en-US"/>
        </w:rPr>
        <w:t xml:space="preserve">How motion trajectory affects energy extraction performance of a </w:t>
      </w:r>
      <w:proofErr w:type="spellStart"/>
      <w:r w:rsidRPr="00CF352F">
        <w:rPr>
          <w:rFonts w:hint="eastAsia"/>
          <w:lang w:val="en-US"/>
        </w:rPr>
        <w:t>biomimic</w:t>
      </w:r>
      <w:proofErr w:type="spellEnd"/>
      <w:r w:rsidRPr="00CF352F">
        <w:rPr>
          <w:rFonts w:hint="eastAsia"/>
          <w:lang w:val="en-US"/>
        </w:rPr>
        <w:t xml:space="preserve"> energy generator with an oscillating foil?</w:t>
      </w:r>
      <w:r w:rsidRPr="00CF352F">
        <w:rPr>
          <w:lang w:val="en-US"/>
        </w:rPr>
        <w:t xml:space="preserve"> </w:t>
      </w:r>
      <w:r w:rsidRPr="00CF352F">
        <w:rPr>
          <w:rFonts w:hint="eastAsia"/>
          <w:lang w:val="en-US"/>
        </w:rPr>
        <w:t>Renewable Energy, 37, pp. 61</w:t>
      </w:r>
      <w:r w:rsidRPr="00CF352F">
        <w:rPr>
          <w:rFonts w:hint="eastAsia"/>
          <w:lang w:val="en-US"/>
        </w:rPr>
        <w:t>–</w:t>
      </w:r>
      <w:r w:rsidRPr="00CF352F">
        <w:rPr>
          <w:rFonts w:hint="eastAsia"/>
          <w:lang w:val="en-US"/>
        </w:rPr>
        <w:t>75</w:t>
      </w:r>
      <w:r w:rsidRPr="00CF352F">
        <w:rPr>
          <w:lang w:val="en-US"/>
        </w:rPr>
        <w:t>.</w:t>
      </w:r>
    </w:p>
    <w:p w14:paraId="7C79A309" w14:textId="1B9B215E" w:rsidR="00EE2483" w:rsidRPr="00CF352F" w:rsidRDefault="00EE2483" w:rsidP="00116AD1">
      <w:pPr>
        <w:pStyle w:val="Reference"/>
        <w:rPr>
          <w:lang w:val="en-US"/>
        </w:rPr>
      </w:pPr>
      <w:bookmarkStart w:id="155" w:name="_Ref42446788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62</w:t>
      </w:r>
      <w:r w:rsidRPr="00D1298D">
        <w:rPr>
          <w:noProof/>
        </w:rPr>
        <w:fldChar w:fldCharType="end"/>
      </w:r>
      <w:bookmarkEnd w:id="155"/>
      <w:r w:rsidRPr="00600074">
        <w:rPr>
          <w:lang w:val="en-US"/>
        </w:rPr>
        <w:t xml:space="preserve">] Hoke C.M., Young J., Lai J.C.S. (2015). </w:t>
      </w:r>
      <w:r w:rsidRPr="00CF352F">
        <w:rPr>
          <w:lang w:val="en-US"/>
        </w:rPr>
        <w:t>Effects of time-varying camber deformation on flapping foil propulsion and power extraction. Journal of Fluids and Structures, 56, 152-176.</w:t>
      </w:r>
    </w:p>
    <w:p w14:paraId="01DA0B8F" w14:textId="76EEEB4E" w:rsidR="00EE2483" w:rsidRPr="00CF352F" w:rsidRDefault="00EE2483" w:rsidP="00116AD1">
      <w:pPr>
        <w:pStyle w:val="Reference"/>
        <w:rPr>
          <w:rFonts w:ascii="Arial" w:hAnsi="Arial" w:cs="Arial"/>
          <w:sz w:val="20"/>
          <w:lang w:val="en-US"/>
        </w:rPr>
      </w:pPr>
      <w:bookmarkStart w:id="156" w:name="_Ref452068333"/>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63</w:t>
      </w:r>
      <w:r w:rsidRPr="00D1298D">
        <w:fldChar w:fldCharType="end"/>
      </w:r>
      <w:bookmarkEnd w:id="156"/>
      <w:r w:rsidRPr="00CF352F">
        <w:rPr>
          <w:lang w:val="en-US"/>
        </w:rPr>
        <w:t xml:space="preserve">] Kinsey, T., Dumas, G., </w:t>
      </w:r>
      <w:proofErr w:type="spellStart"/>
      <w:r w:rsidRPr="00CF352F">
        <w:rPr>
          <w:lang w:val="en-US"/>
        </w:rPr>
        <w:t>Lalande</w:t>
      </w:r>
      <w:proofErr w:type="spellEnd"/>
      <w:r w:rsidRPr="00CF352F">
        <w:rPr>
          <w:lang w:val="en-US"/>
        </w:rPr>
        <w:t xml:space="preserve">, G., </w:t>
      </w:r>
      <w:proofErr w:type="spellStart"/>
      <w:r w:rsidRPr="00CF352F">
        <w:rPr>
          <w:lang w:val="en-US"/>
        </w:rPr>
        <w:t>Ruel</w:t>
      </w:r>
      <w:proofErr w:type="spellEnd"/>
      <w:r w:rsidRPr="00CF352F">
        <w:rPr>
          <w:lang w:val="en-US"/>
        </w:rPr>
        <w:t xml:space="preserve">, J., </w:t>
      </w:r>
      <w:proofErr w:type="spellStart"/>
      <w:r w:rsidRPr="00CF352F">
        <w:rPr>
          <w:lang w:val="en-US"/>
        </w:rPr>
        <w:t>Mehut</w:t>
      </w:r>
      <w:proofErr w:type="spellEnd"/>
      <w:r w:rsidRPr="00CF352F">
        <w:rPr>
          <w:lang w:val="en-US"/>
        </w:rPr>
        <w:t xml:space="preserve">, A., </w:t>
      </w:r>
      <w:proofErr w:type="spellStart"/>
      <w:r w:rsidRPr="00CF352F">
        <w:rPr>
          <w:lang w:val="en-US"/>
        </w:rPr>
        <w:t>Viarouge</w:t>
      </w:r>
      <w:proofErr w:type="spellEnd"/>
      <w:r w:rsidRPr="00CF352F">
        <w:rPr>
          <w:lang w:val="en-US"/>
        </w:rPr>
        <w:t>, P., &amp; Jean, Y. (2011). Prototype testing of a hydrokinetic turbine based on oscillating hydrofoils. </w:t>
      </w:r>
      <w:proofErr w:type="gramStart"/>
      <w:r w:rsidRPr="00CF352F">
        <w:rPr>
          <w:lang w:val="en-US"/>
        </w:rPr>
        <w:t>Renewable energy, 36(6), 1710-1718</w:t>
      </w:r>
      <w:r w:rsidRPr="00CF352F">
        <w:rPr>
          <w:rFonts w:ascii="Arial" w:hAnsi="Arial" w:cs="Arial"/>
          <w:sz w:val="20"/>
          <w:lang w:val="en-US"/>
        </w:rPr>
        <w:t>.</w:t>
      </w:r>
      <w:proofErr w:type="gramEnd"/>
    </w:p>
    <w:p w14:paraId="0C618225" w14:textId="73551E11" w:rsidR="00EE2483" w:rsidRPr="00CF352F" w:rsidRDefault="00EE2483" w:rsidP="00116AD1">
      <w:pPr>
        <w:pStyle w:val="Reference"/>
        <w:rPr>
          <w:lang w:val="en-US"/>
        </w:rPr>
      </w:pPr>
      <w:bookmarkStart w:id="157" w:name="_Ref453415281"/>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64</w:t>
      </w:r>
      <w:r w:rsidRPr="00D1298D">
        <w:rPr>
          <w:noProof/>
        </w:rPr>
        <w:fldChar w:fldCharType="end"/>
      </w:r>
      <w:bookmarkEnd w:id="157"/>
      <w:r w:rsidRPr="00CF352F">
        <w:rPr>
          <w:lang w:val="en-US"/>
        </w:rPr>
        <w:t xml:space="preserve">] </w:t>
      </w:r>
      <w:r w:rsidRPr="00CF352F">
        <w:rPr>
          <w:rFonts w:hint="eastAsia"/>
          <w:lang w:val="en-US"/>
        </w:rPr>
        <w:t xml:space="preserve">The Engineering Business Ltd., 2002. Stingray Tidal Stream Energy Device </w:t>
      </w:r>
      <w:r w:rsidRPr="00CF352F">
        <w:rPr>
          <w:rFonts w:hint="eastAsia"/>
          <w:lang w:val="en-US"/>
        </w:rPr>
        <w:t>–</w:t>
      </w:r>
      <w:r w:rsidRPr="00CF352F">
        <w:rPr>
          <w:rFonts w:hint="eastAsia"/>
          <w:lang w:val="en-US"/>
        </w:rPr>
        <w:t xml:space="preserve"> </w:t>
      </w:r>
      <w:proofErr w:type="gramStart"/>
      <w:r w:rsidRPr="00CF352F">
        <w:rPr>
          <w:rFonts w:hint="eastAsia"/>
          <w:lang w:val="en-US"/>
        </w:rPr>
        <w:t>Phase</w:t>
      </w:r>
      <w:proofErr w:type="gramEnd"/>
      <w:r w:rsidRPr="00CF352F">
        <w:rPr>
          <w:rFonts w:hint="eastAsia"/>
          <w:lang w:val="en-US"/>
        </w:rPr>
        <w:t xml:space="preserve"> 1. </w:t>
      </w:r>
      <w:proofErr w:type="gramStart"/>
      <w:r w:rsidRPr="00CF352F">
        <w:rPr>
          <w:rFonts w:hint="eastAsia"/>
          <w:lang w:val="en-US"/>
        </w:rPr>
        <w:t>Technical Report.</w:t>
      </w:r>
      <w:proofErr w:type="gramEnd"/>
    </w:p>
    <w:p w14:paraId="13CA831C" w14:textId="5E436F41" w:rsidR="00EE2483" w:rsidRPr="00CF352F" w:rsidRDefault="00EE2483" w:rsidP="00116AD1">
      <w:pPr>
        <w:pStyle w:val="Reference"/>
        <w:rPr>
          <w:lang w:val="en-US"/>
        </w:rPr>
      </w:pPr>
      <w:bookmarkStart w:id="158" w:name="_Ref424467986"/>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65</w:t>
      </w:r>
      <w:r w:rsidRPr="00D1298D">
        <w:rPr>
          <w:noProof/>
        </w:rPr>
        <w:fldChar w:fldCharType="end"/>
      </w:r>
      <w:bookmarkEnd w:id="158"/>
      <w:r w:rsidRPr="00CF352F">
        <w:rPr>
          <w:lang w:val="en-US"/>
        </w:rPr>
        <w:t xml:space="preserve">] </w:t>
      </w:r>
      <w:r w:rsidRPr="00CF352F">
        <w:rPr>
          <w:rFonts w:hint="eastAsia"/>
          <w:lang w:val="en-US"/>
        </w:rPr>
        <w:t xml:space="preserve">The Engineering Business Ltd., 2003. Stingray Tidal Stream Energy Device </w:t>
      </w:r>
      <w:r w:rsidRPr="00CF352F">
        <w:rPr>
          <w:rFonts w:hint="eastAsia"/>
          <w:lang w:val="en-US"/>
        </w:rPr>
        <w:t>–</w:t>
      </w:r>
      <w:r w:rsidRPr="00CF352F">
        <w:rPr>
          <w:rFonts w:hint="eastAsia"/>
          <w:lang w:val="en-US"/>
        </w:rPr>
        <w:t xml:space="preserve"> </w:t>
      </w:r>
      <w:proofErr w:type="gramStart"/>
      <w:r w:rsidRPr="00CF352F">
        <w:rPr>
          <w:rFonts w:hint="eastAsia"/>
          <w:lang w:val="en-US"/>
        </w:rPr>
        <w:t>Phase</w:t>
      </w:r>
      <w:proofErr w:type="gramEnd"/>
      <w:r w:rsidRPr="00CF352F">
        <w:rPr>
          <w:rFonts w:hint="eastAsia"/>
          <w:lang w:val="en-US"/>
        </w:rPr>
        <w:t xml:space="preserve"> 2. </w:t>
      </w:r>
      <w:proofErr w:type="gramStart"/>
      <w:r w:rsidRPr="00CF352F">
        <w:rPr>
          <w:rFonts w:hint="eastAsia"/>
          <w:lang w:val="en-US"/>
        </w:rPr>
        <w:t>Technical Report.</w:t>
      </w:r>
      <w:proofErr w:type="gramEnd"/>
    </w:p>
    <w:p w14:paraId="5B148F74" w14:textId="412417BD" w:rsidR="00EE2483" w:rsidRPr="00600074" w:rsidRDefault="00EE2483" w:rsidP="00116AD1">
      <w:pPr>
        <w:pStyle w:val="Reference"/>
        <w:rPr>
          <w:lang w:val="en-US"/>
        </w:rPr>
      </w:pPr>
      <w:bookmarkStart w:id="159" w:name="_Ref424467992"/>
      <w:r w:rsidRPr="00CF352F">
        <w:rPr>
          <w:lang w:val="en-US"/>
        </w:rPr>
        <w:lastRenderedPageBreak/>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66</w:t>
      </w:r>
      <w:r w:rsidRPr="00D1298D">
        <w:rPr>
          <w:noProof/>
        </w:rPr>
        <w:fldChar w:fldCharType="end"/>
      </w:r>
      <w:bookmarkEnd w:id="159"/>
      <w:r w:rsidRPr="00CF352F">
        <w:rPr>
          <w:lang w:val="en-US"/>
        </w:rPr>
        <w:t xml:space="preserve">] </w:t>
      </w:r>
      <w:r w:rsidRPr="00CF352F">
        <w:rPr>
          <w:rFonts w:hint="eastAsia"/>
          <w:lang w:val="en-US"/>
        </w:rPr>
        <w:t xml:space="preserve">The Engineering Business Ltd., 2005. Stingray Tidal Stream Energy Device </w:t>
      </w:r>
      <w:r w:rsidRPr="00CF352F">
        <w:rPr>
          <w:rFonts w:hint="eastAsia"/>
          <w:lang w:val="en-US"/>
        </w:rPr>
        <w:t>–</w:t>
      </w:r>
      <w:r w:rsidRPr="00CF352F">
        <w:rPr>
          <w:rFonts w:hint="eastAsia"/>
          <w:lang w:val="en-US"/>
        </w:rPr>
        <w:t xml:space="preserve"> </w:t>
      </w:r>
      <w:proofErr w:type="gramStart"/>
      <w:r w:rsidRPr="00CF352F">
        <w:rPr>
          <w:rFonts w:hint="eastAsia"/>
          <w:lang w:val="en-US"/>
        </w:rPr>
        <w:t>Phase</w:t>
      </w:r>
      <w:proofErr w:type="gramEnd"/>
      <w:r w:rsidRPr="00CF352F">
        <w:rPr>
          <w:rFonts w:hint="eastAsia"/>
          <w:lang w:val="en-US"/>
        </w:rPr>
        <w:t xml:space="preserve"> 3. </w:t>
      </w:r>
      <w:proofErr w:type="gramStart"/>
      <w:r w:rsidRPr="00600074">
        <w:rPr>
          <w:rFonts w:hint="eastAsia"/>
          <w:lang w:val="en-US"/>
        </w:rPr>
        <w:t>Technical Report.</w:t>
      </w:r>
      <w:proofErr w:type="gramEnd"/>
    </w:p>
    <w:p w14:paraId="3ED03D84" w14:textId="49BCA2A7" w:rsidR="00EE2483" w:rsidRPr="00600074" w:rsidRDefault="00EE2483" w:rsidP="00116AD1">
      <w:pPr>
        <w:pStyle w:val="Reference"/>
        <w:rPr>
          <w:lang w:val="en-US"/>
        </w:rPr>
      </w:pPr>
      <w:bookmarkStart w:id="160" w:name="_Ref42446769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67</w:t>
      </w:r>
      <w:r w:rsidRPr="00D1298D">
        <w:rPr>
          <w:noProof/>
        </w:rPr>
        <w:fldChar w:fldCharType="end"/>
      </w:r>
      <w:bookmarkEnd w:id="160"/>
      <w:r w:rsidRPr="00600074">
        <w:rPr>
          <w:lang w:val="en-US"/>
        </w:rPr>
        <w:t xml:space="preserve">] </w:t>
      </w:r>
      <w:r w:rsidR="003C32EF" w:rsidRPr="00600074">
        <w:rPr>
          <w:lang w:val="en-US"/>
        </w:rPr>
        <w:t xml:space="preserve">Pulse Tidal Limited, </w:t>
      </w:r>
      <w:r w:rsidR="003C32EF" w:rsidRPr="00600074">
        <w:rPr>
          <w:rFonts w:ascii="Cambria Math" w:hAnsi="Cambria Math" w:cs="Cambria Math"/>
          <w:lang w:val="en-US"/>
        </w:rPr>
        <w:t>〈</w:t>
      </w:r>
      <w:hyperlink r:id="rId62" w:tgtFrame="externObjLink" w:history="1">
        <w:r w:rsidRPr="00600074">
          <w:rPr>
            <w:lang w:val="en-US"/>
          </w:rPr>
          <w:t>http://www.pulsetidal.com</w:t>
        </w:r>
      </w:hyperlink>
      <w:r w:rsidR="003C32EF" w:rsidRPr="00600074">
        <w:rPr>
          <w:rFonts w:ascii="Cambria Math" w:hAnsi="Cambria Math" w:cs="Cambria Math"/>
          <w:lang w:val="en-US"/>
        </w:rPr>
        <w:t xml:space="preserve">〉. </w:t>
      </w:r>
      <w:proofErr w:type="gramStart"/>
      <w:r w:rsidR="00460A0D" w:rsidRPr="00600074">
        <w:rPr>
          <w:rFonts w:ascii="Cambria Math" w:hAnsi="Cambria Math" w:cs="Cambria Math"/>
          <w:lang w:val="en-US"/>
        </w:rPr>
        <w:t>[Visited at 28 January, 2016].</w:t>
      </w:r>
      <w:proofErr w:type="gramEnd"/>
    </w:p>
    <w:p w14:paraId="31A805D7" w14:textId="17BF8A68" w:rsidR="00EE2483" w:rsidRPr="00600074" w:rsidRDefault="00EE2483" w:rsidP="00116AD1">
      <w:pPr>
        <w:pStyle w:val="Reference"/>
        <w:rPr>
          <w:lang w:val="en-US"/>
        </w:rPr>
      </w:pPr>
      <w:bookmarkStart w:id="161" w:name="_Ref452068407"/>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68</w:t>
      </w:r>
      <w:r w:rsidRPr="00D1298D">
        <w:rPr>
          <w:noProof/>
        </w:rPr>
        <w:fldChar w:fldCharType="end"/>
      </w:r>
      <w:bookmarkEnd w:id="161"/>
      <w:r w:rsidRPr="00600074">
        <w:rPr>
          <w:noProof/>
          <w:lang w:val="en-US"/>
        </w:rPr>
        <w:t xml:space="preserve">] </w:t>
      </w:r>
      <w:r w:rsidR="00737724" w:rsidRPr="00600074">
        <w:rPr>
          <w:noProof/>
          <w:lang w:val="en-US"/>
        </w:rPr>
        <w:t xml:space="preserve">BioPower Systems, </w:t>
      </w:r>
      <w:r w:rsidR="003C32EF" w:rsidRPr="00600074">
        <w:rPr>
          <w:rFonts w:ascii="Cambria Math" w:hAnsi="Cambria Math" w:cs="Cambria Math"/>
          <w:lang w:val="en-US"/>
        </w:rPr>
        <w:t>〈</w:t>
      </w:r>
      <w:hyperlink r:id="rId63" w:history="1">
        <w:r w:rsidRPr="00E84361">
          <w:rPr>
            <w:rStyle w:val="Hyperlink"/>
            <w:color w:val="auto"/>
            <w:lang w:val="en-US"/>
          </w:rPr>
          <w:t>http://www.biopowersystems.com</w:t>
        </w:r>
      </w:hyperlink>
      <w:r w:rsidR="003C32EF" w:rsidRPr="00600074">
        <w:rPr>
          <w:rFonts w:ascii="Cambria Math" w:hAnsi="Cambria Math" w:cs="Cambria Math"/>
          <w:lang w:val="en-US"/>
        </w:rPr>
        <w:t>〉</w:t>
      </w:r>
      <w:r w:rsidRPr="00600074">
        <w:rPr>
          <w:lang w:val="en-US"/>
        </w:rPr>
        <w:t>.</w:t>
      </w:r>
      <w:r w:rsidR="00737724" w:rsidRPr="00600074">
        <w:rPr>
          <w:lang w:val="en-US"/>
        </w:rPr>
        <w:t xml:space="preserve"> </w:t>
      </w:r>
      <w:r w:rsidR="00581C11" w:rsidRPr="00600074">
        <w:rPr>
          <w:lang w:val="en-US"/>
        </w:rPr>
        <w:t>[</w:t>
      </w:r>
      <w:r w:rsidR="00581C11" w:rsidRPr="00600074">
        <w:rPr>
          <w:rFonts w:ascii="Cambria Math" w:hAnsi="Cambria Math" w:cs="Cambria Math"/>
          <w:lang w:val="en-US"/>
        </w:rPr>
        <w:t>Visited at 27 September, 2016</w:t>
      </w:r>
      <w:r w:rsidR="00581C11" w:rsidRPr="00600074">
        <w:rPr>
          <w:lang w:val="en-US"/>
        </w:rPr>
        <w:t>]</w:t>
      </w:r>
    </w:p>
    <w:p w14:paraId="26742CB9" w14:textId="67F65E5B" w:rsidR="00EE2483" w:rsidRPr="00600074" w:rsidRDefault="00EE2483" w:rsidP="00116AD1">
      <w:pPr>
        <w:pStyle w:val="Reference"/>
        <w:rPr>
          <w:lang w:val="en-US"/>
        </w:rPr>
      </w:pPr>
      <w:bookmarkStart w:id="162" w:name="_Ref45206845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69</w:t>
      </w:r>
      <w:r w:rsidRPr="00D1298D">
        <w:rPr>
          <w:noProof/>
        </w:rPr>
        <w:fldChar w:fldCharType="end"/>
      </w:r>
      <w:bookmarkEnd w:id="162"/>
      <w:r w:rsidRPr="00600074">
        <w:rPr>
          <w:noProof/>
          <w:lang w:val="en-US"/>
        </w:rPr>
        <w:t>]</w:t>
      </w:r>
      <w:r w:rsidR="003C32EF" w:rsidRPr="00600074">
        <w:rPr>
          <w:noProof/>
          <w:lang w:val="en-US"/>
        </w:rPr>
        <w:t xml:space="preserve"> </w:t>
      </w:r>
      <w:r w:rsidR="003C32EF" w:rsidRPr="00600074">
        <w:rPr>
          <w:rFonts w:ascii="Cambria Math" w:hAnsi="Cambria Math" w:cs="Cambria Math"/>
          <w:lang w:val="en-US"/>
        </w:rPr>
        <w:t>〈</w:t>
      </w:r>
      <w:hyperlink r:id="rId64" w:history="1">
        <w:r w:rsidR="00EA4B67" w:rsidRPr="00E84361">
          <w:rPr>
            <w:rStyle w:val="Hyperlink"/>
            <w:rFonts w:eastAsia="Times New Roman" w:cstheme="majorBidi"/>
            <w:color w:val="auto"/>
            <w:szCs w:val="24"/>
            <w:lang w:val="en-US"/>
          </w:rPr>
          <w:t>http://www.maritimejournal.com/news101/marine-renewable energy/funding_flow_for_shallow_water_tidal_stream_power_generator</w:t>
        </w:r>
      </w:hyperlink>
      <w:r w:rsidR="003C32EF" w:rsidRPr="00600074">
        <w:rPr>
          <w:rFonts w:ascii="Cambria Math" w:hAnsi="Cambria Math" w:cs="Cambria Math"/>
          <w:lang w:val="en-US"/>
        </w:rPr>
        <w:t>〉</w:t>
      </w:r>
      <w:r w:rsidRPr="00600074">
        <w:rPr>
          <w:lang w:val="en-US"/>
        </w:rPr>
        <w:t>.</w:t>
      </w:r>
      <w:r w:rsidR="00B34C1E" w:rsidRPr="00600074">
        <w:rPr>
          <w:lang w:val="en-US"/>
        </w:rPr>
        <w:t xml:space="preserve"> [</w:t>
      </w:r>
      <w:r w:rsidR="00B34C1E" w:rsidRPr="00600074">
        <w:rPr>
          <w:rFonts w:ascii="Cambria Math" w:hAnsi="Cambria Math" w:cs="Cambria Math"/>
          <w:lang w:val="en-US"/>
        </w:rPr>
        <w:t>Visited at 27 June, 2016</w:t>
      </w:r>
      <w:r w:rsidR="00B34C1E" w:rsidRPr="00600074">
        <w:rPr>
          <w:lang w:val="en-US"/>
        </w:rPr>
        <w:t>]</w:t>
      </w:r>
    </w:p>
    <w:p w14:paraId="51E48827" w14:textId="26004E11" w:rsidR="00EE2483" w:rsidRPr="00600074" w:rsidRDefault="00EE2483" w:rsidP="00116AD1">
      <w:pPr>
        <w:pStyle w:val="Reference"/>
        <w:rPr>
          <w:lang w:val="en-US"/>
        </w:rPr>
      </w:pPr>
      <w:bookmarkStart w:id="163" w:name="_Ref452068460"/>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70</w:t>
      </w:r>
      <w:r w:rsidRPr="00D1298D">
        <w:rPr>
          <w:noProof/>
        </w:rPr>
        <w:fldChar w:fldCharType="end"/>
      </w:r>
      <w:bookmarkEnd w:id="163"/>
      <w:r w:rsidRPr="00600074">
        <w:rPr>
          <w:noProof/>
          <w:lang w:val="en-US"/>
        </w:rPr>
        <w:t xml:space="preserve">] </w:t>
      </w:r>
      <w:r w:rsidR="00BA51FF" w:rsidRPr="00600074">
        <w:rPr>
          <w:noProof/>
          <w:lang w:val="en-US"/>
        </w:rPr>
        <w:t xml:space="preserve">BBC report on PulseTidal prototype, </w:t>
      </w:r>
      <w:r w:rsidR="003C32EF" w:rsidRPr="00600074">
        <w:rPr>
          <w:rFonts w:ascii="Cambria Math" w:hAnsi="Cambria Math" w:cs="Cambria Math"/>
          <w:lang w:val="en-US"/>
        </w:rPr>
        <w:t>〈</w:t>
      </w:r>
      <w:hyperlink r:id="rId65" w:history="1">
        <w:r w:rsidRPr="00E84361">
          <w:rPr>
            <w:rStyle w:val="Hyperlink"/>
            <w:color w:val="auto"/>
            <w:lang w:val="en-US"/>
          </w:rPr>
          <w:t>https://www.youtube.com/</w:t>
        </w:r>
        <w:proofErr w:type="spellStart"/>
        <w:r w:rsidRPr="00E84361">
          <w:rPr>
            <w:rStyle w:val="Hyperlink"/>
            <w:color w:val="auto"/>
            <w:lang w:val="en-US"/>
          </w:rPr>
          <w:t>watch?v</w:t>
        </w:r>
        <w:proofErr w:type="spellEnd"/>
        <w:r w:rsidRPr="00E84361">
          <w:rPr>
            <w:rStyle w:val="Hyperlink"/>
            <w:color w:val="auto"/>
            <w:lang w:val="en-US"/>
          </w:rPr>
          <w:t>=z07OV0d9NS4</w:t>
        </w:r>
      </w:hyperlink>
      <w:r w:rsidR="003C32EF" w:rsidRPr="00600074">
        <w:rPr>
          <w:rFonts w:ascii="Cambria Math" w:hAnsi="Cambria Math" w:cs="Cambria Math"/>
          <w:lang w:val="en-US"/>
        </w:rPr>
        <w:t>〉</w:t>
      </w:r>
      <w:r w:rsidRPr="00600074">
        <w:rPr>
          <w:lang w:val="en-US"/>
        </w:rPr>
        <w:t>.</w:t>
      </w:r>
      <w:r w:rsidR="00BA51FF" w:rsidRPr="00600074">
        <w:rPr>
          <w:lang w:val="en-US"/>
        </w:rPr>
        <w:t xml:space="preserve"> [</w:t>
      </w:r>
      <w:r w:rsidR="00BA51FF" w:rsidRPr="00600074">
        <w:rPr>
          <w:rFonts w:ascii="Cambria Math" w:hAnsi="Cambria Math" w:cs="Cambria Math"/>
          <w:lang w:val="en-US"/>
        </w:rPr>
        <w:t>Visited at 27 September, 2016</w:t>
      </w:r>
      <w:r w:rsidR="00BA51FF" w:rsidRPr="00600074">
        <w:rPr>
          <w:lang w:val="en-US"/>
        </w:rPr>
        <w:t>]</w:t>
      </w:r>
    </w:p>
    <w:p w14:paraId="0E573683" w14:textId="34A0815D" w:rsidR="00D5400E" w:rsidRPr="00600074" w:rsidRDefault="00D5400E" w:rsidP="00D5400E">
      <w:pPr>
        <w:pStyle w:val="Reference"/>
        <w:rPr>
          <w:lang w:val="en-US"/>
        </w:rPr>
      </w:pPr>
      <w:bookmarkStart w:id="164" w:name="_Ref452066796"/>
      <w:bookmarkStart w:id="165" w:name="_Ref452066809"/>
      <w:r w:rsidRPr="00D5400E">
        <w:rPr>
          <w:lang w:val="en-US"/>
        </w:rPr>
        <w:t xml:space="preserve"> </w:t>
      </w:r>
      <w:bookmarkStart w:id="166" w:name="_Ref46277436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71</w:t>
      </w:r>
      <w:r w:rsidRPr="00D1298D">
        <w:rPr>
          <w:noProof/>
        </w:rPr>
        <w:fldChar w:fldCharType="end"/>
      </w:r>
      <w:bookmarkEnd w:id="166"/>
      <w:r w:rsidRPr="00600074">
        <w:rPr>
          <w:noProof/>
          <w:lang w:val="en-US"/>
        </w:rPr>
        <w:t xml:space="preserve">] </w:t>
      </w:r>
      <w:proofErr w:type="spellStart"/>
      <w:r w:rsidRPr="00600074">
        <w:rPr>
          <w:lang w:val="en-US"/>
        </w:rPr>
        <w:t>Aniprop</w:t>
      </w:r>
      <w:proofErr w:type="spellEnd"/>
      <w:r w:rsidRPr="00600074">
        <w:rPr>
          <w:lang w:val="en-US"/>
        </w:rPr>
        <w:t xml:space="preserve">, </w:t>
      </w:r>
      <w:r w:rsidRPr="00600074">
        <w:rPr>
          <w:rFonts w:ascii="Cambria Math" w:hAnsi="Cambria Math" w:cs="Cambria Math"/>
          <w:lang w:val="en-US"/>
        </w:rPr>
        <w:t>〈</w:t>
      </w:r>
      <w:r w:rsidRPr="00600074">
        <w:rPr>
          <w:lang w:val="en-US"/>
        </w:rPr>
        <w:t>http://www.aniprop.de/</w:t>
      </w:r>
      <w:proofErr w:type="spellStart"/>
      <w:r w:rsidRPr="00600074">
        <w:rPr>
          <w:lang w:val="en-US"/>
        </w:rPr>
        <w:t>dlrhp</w:t>
      </w:r>
      <w:proofErr w:type="spellEnd"/>
      <w:r w:rsidRPr="00600074">
        <w:rPr>
          <w:rFonts w:ascii="Cambria Math" w:hAnsi="Cambria Math" w:cs="Cambria Math"/>
          <w:lang w:val="en-US"/>
        </w:rPr>
        <w:t xml:space="preserve">〉 </w:t>
      </w:r>
      <w:r w:rsidRPr="00600074">
        <w:rPr>
          <w:lang w:val="en-US"/>
        </w:rPr>
        <w:t>[accessed at 25 September, 2016].</w:t>
      </w:r>
    </w:p>
    <w:p w14:paraId="42D2E6ED" w14:textId="77777777" w:rsidR="00D5400E" w:rsidRPr="00600074" w:rsidRDefault="00D5400E" w:rsidP="00D5400E">
      <w:pPr>
        <w:pStyle w:val="Reference"/>
        <w:rPr>
          <w:rFonts w:ascii="AdvOT863180fb" w:hAnsi="AdvOT863180fb"/>
          <w:color w:val="231F20"/>
          <w:sz w:val="14"/>
          <w:szCs w:val="14"/>
          <w:lang w:val="en-US"/>
        </w:rPr>
      </w:pPr>
      <w:r w:rsidRPr="00D5400E">
        <w:rPr>
          <w:lang w:val="en-US"/>
        </w:rPr>
        <w:t>[</w:t>
      </w:r>
      <w:r w:rsidRPr="00077F21">
        <w:fldChar w:fldCharType="begin"/>
      </w:r>
      <w:r w:rsidRPr="00D5400E">
        <w:rPr>
          <w:lang w:val="en-US"/>
        </w:rPr>
        <w:instrText xml:space="preserve"> SEQ Reference \* ARABIC </w:instrText>
      </w:r>
      <w:r w:rsidRPr="00077F21">
        <w:fldChar w:fldCharType="separate"/>
      </w:r>
      <w:r w:rsidR="0005516A">
        <w:rPr>
          <w:noProof/>
          <w:lang w:val="en-US"/>
        </w:rPr>
        <w:t>72</w:t>
      </w:r>
      <w:r w:rsidRPr="00077F21">
        <w:fldChar w:fldCharType="end"/>
      </w:r>
      <w:proofErr w:type="gramStart"/>
      <w:r w:rsidRPr="00D5400E">
        <w:rPr>
          <w:lang w:val="en-US"/>
        </w:rPr>
        <w:t>]  Send</w:t>
      </w:r>
      <w:proofErr w:type="gramEnd"/>
      <w:r w:rsidRPr="00D5400E">
        <w:rPr>
          <w:lang w:val="en-US"/>
        </w:rPr>
        <w:t xml:space="preserve"> W, </w:t>
      </w:r>
      <w:proofErr w:type="spellStart"/>
      <w:r w:rsidRPr="00D5400E">
        <w:rPr>
          <w:lang w:val="en-US"/>
        </w:rPr>
        <w:t>Scharstein</w:t>
      </w:r>
      <w:proofErr w:type="spellEnd"/>
      <w:r w:rsidRPr="00D5400E">
        <w:rPr>
          <w:lang w:val="en-US"/>
        </w:rPr>
        <w:t xml:space="preserve"> F, </w:t>
      </w:r>
      <w:proofErr w:type="spellStart"/>
      <w:r w:rsidRPr="00D5400E">
        <w:rPr>
          <w:lang w:val="en-US"/>
        </w:rPr>
        <w:t>Scharstein</w:t>
      </w:r>
      <w:proofErr w:type="spellEnd"/>
      <w:r w:rsidRPr="00D5400E">
        <w:rPr>
          <w:lang w:val="en-US"/>
        </w:rPr>
        <w:t xml:space="preserve"> H. German Patent DPMA 101 09 475. </w:t>
      </w:r>
      <w:proofErr w:type="gramStart"/>
      <w:r w:rsidRPr="00600074">
        <w:rPr>
          <w:lang w:val="en-US"/>
        </w:rPr>
        <w:t>IPC</w:t>
      </w:r>
      <w:r w:rsidRPr="00600074">
        <w:rPr>
          <w:lang w:val="en-US"/>
        </w:rPr>
        <w:br/>
        <w:t>F03B 13/00 (2006.01); 2010.</w:t>
      </w:r>
      <w:proofErr w:type="gramEnd"/>
    </w:p>
    <w:p w14:paraId="2FF1F9CD" w14:textId="77777777" w:rsidR="00D5400E" w:rsidRPr="00600074" w:rsidRDefault="00D5400E" w:rsidP="00D5400E">
      <w:pPr>
        <w:pStyle w:val="Reference"/>
        <w:rPr>
          <w:lang w:val="en-US"/>
        </w:rPr>
      </w:pPr>
      <w:bookmarkStart w:id="167" w:name="_Ref462774406"/>
      <w:proofErr w:type="gramStart"/>
      <w:r w:rsidRPr="00D5400E">
        <w:rPr>
          <w:lang w:val="en-US"/>
        </w:rPr>
        <w:t>[</w:t>
      </w:r>
      <w:r w:rsidRPr="00077F21">
        <w:fldChar w:fldCharType="begin"/>
      </w:r>
      <w:r w:rsidRPr="00D5400E">
        <w:rPr>
          <w:lang w:val="en-US"/>
        </w:rPr>
        <w:instrText xml:space="preserve"> SEQ Reference \* ARABIC </w:instrText>
      </w:r>
      <w:r w:rsidRPr="00077F21">
        <w:fldChar w:fldCharType="separate"/>
      </w:r>
      <w:r w:rsidR="0005516A">
        <w:rPr>
          <w:noProof/>
          <w:lang w:val="en-US"/>
        </w:rPr>
        <w:t>73</w:t>
      </w:r>
      <w:r w:rsidRPr="00077F21">
        <w:fldChar w:fldCharType="end"/>
      </w:r>
      <w:bookmarkEnd w:id="167"/>
      <w:r w:rsidRPr="00D5400E">
        <w:rPr>
          <w:lang w:val="en-US"/>
        </w:rPr>
        <w:t xml:space="preserve">] </w:t>
      </w:r>
      <w:proofErr w:type="spellStart"/>
      <w:r w:rsidRPr="00D5400E">
        <w:rPr>
          <w:lang w:val="en-US"/>
        </w:rPr>
        <w:t>Festo</w:t>
      </w:r>
      <w:proofErr w:type="spellEnd"/>
      <w:r w:rsidRPr="00D5400E">
        <w:rPr>
          <w:lang w:val="en-US"/>
        </w:rPr>
        <w:t xml:space="preserve"> automation technology company, </w:t>
      </w:r>
      <w:r w:rsidRPr="00D5400E">
        <w:rPr>
          <w:rFonts w:ascii="Cambria Math" w:hAnsi="Cambria Math" w:cs="Cambria Math"/>
          <w:lang w:val="en-US"/>
        </w:rPr>
        <w:t>〈</w:t>
      </w:r>
      <w:hyperlink r:id="rId66" w:history="1">
        <w:r w:rsidRPr="00B23FBA">
          <w:rPr>
            <w:rStyle w:val="Hyperlink"/>
            <w:lang w:val="en-US"/>
          </w:rPr>
          <w:t>https://www.festo.com/group/</w:t>
        </w:r>
        <w:proofErr w:type="spellStart"/>
        <w:r w:rsidRPr="00B23FBA">
          <w:rPr>
            <w:rStyle w:val="Hyperlink"/>
            <w:lang w:val="en-US"/>
          </w:rPr>
          <w:t>en</w:t>
        </w:r>
        <w:proofErr w:type="spellEnd"/>
        <w:r w:rsidRPr="00B23FBA">
          <w:rPr>
            <w:rStyle w:val="Hyperlink"/>
            <w:lang w:val="en-US"/>
          </w:rPr>
          <w:t>/</w:t>
        </w:r>
        <w:proofErr w:type="spellStart"/>
        <w:r w:rsidRPr="00B23FBA">
          <w:rPr>
            <w:rStyle w:val="Hyperlink"/>
            <w:lang w:val="en-US"/>
          </w:rPr>
          <w:t>cms</w:t>
        </w:r>
        <w:proofErr w:type="spellEnd"/>
        <w:r w:rsidRPr="00B23FBA">
          <w:rPr>
            <w:rStyle w:val="Hyperlink"/>
            <w:lang w:val="en-US"/>
          </w:rPr>
          <w:t>/10222.htm</w:t>
        </w:r>
      </w:hyperlink>
      <w:r w:rsidRPr="00600074">
        <w:rPr>
          <w:rFonts w:ascii="Cambria Math" w:hAnsi="Cambria Math" w:cs="Cambria Math"/>
          <w:lang w:val="en-US"/>
        </w:rPr>
        <w:t>〉</w:t>
      </w:r>
      <w:r w:rsidRPr="00600074">
        <w:rPr>
          <w:lang w:val="en-US"/>
        </w:rPr>
        <w:t>.</w:t>
      </w:r>
      <w:proofErr w:type="gramEnd"/>
      <w:r w:rsidRPr="00600074">
        <w:rPr>
          <w:lang w:val="en-US"/>
        </w:rPr>
        <w:t xml:space="preserve"> [</w:t>
      </w:r>
      <w:proofErr w:type="gramStart"/>
      <w:r w:rsidRPr="00600074">
        <w:rPr>
          <w:lang w:val="en-US"/>
        </w:rPr>
        <w:t>accessed</w:t>
      </w:r>
      <w:proofErr w:type="gramEnd"/>
      <w:r w:rsidRPr="00600074">
        <w:rPr>
          <w:lang w:val="en-US"/>
        </w:rPr>
        <w:t xml:space="preserve"> at 27 September, 2016]</w:t>
      </w:r>
    </w:p>
    <w:p w14:paraId="7108EFEE" w14:textId="77777777" w:rsidR="00D5400E" w:rsidRPr="00CF352F" w:rsidRDefault="00D5400E" w:rsidP="00D5400E">
      <w:pPr>
        <w:pStyle w:val="Reference"/>
        <w:rPr>
          <w:lang w:val="en-US"/>
        </w:rPr>
      </w:pPr>
      <w:bookmarkStart w:id="168" w:name="_Ref462774415"/>
      <w:r w:rsidRPr="004C75C8">
        <w:rPr>
          <w:lang w:val="en-US"/>
        </w:rPr>
        <w:t>[</w:t>
      </w:r>
      <w:r w:rsidRPr="00077F21">
        <w:fldChar w:fldCharType="begin"/>
      </w:r>
      <w:r w:rsidRPr="004C75C8">
        <w:rPr>
          <w:lang w:val="en-US"/>
        </w:rPr>
        <w:instrText xml:space="preserve"> SEQ Reference \* ARABIC </w:instrText>
      </w:r>
      <w:r w:rsidRPr="00077F21">
        <w:fldChar w:fldCharType="separate"/>
      </w:r>
      <w:r w:rsidR="0005516A" w:rsidRPr="004C75C8">
        <w:rPr>
          <w:noProof/>
          <w:lang w:val="en-US"/>
        </w:rPr>
        <w:t>74</w:t>
      </w:r>
      <w:r w:rsidRPr="00077F21">
        <w:fldChar w:fldCharType="end"/>
      </w:r>
      <w:bookmarkEnd w:id="168"/>
      <w:r w:rsidRPr="004C75C8">
        <w:rPr>
          <w:lang w:val="en-US"/>
        </w:rPr>
        <w:t xml:space="preserve">] </w:t>
      </w:r>
      <w:proofErr w:type="spellStart"/>
      <w:r w:rsidRPr="004C75C8">
        <w:rPr>
          <w:lang w:val="en-US"/>
        </w:rPr>
        <w:t>DualWingGenerator</w:t>
      </w:r>
      <w:proofErr w:type="spellEnd"/>
      <w:r w:rsidRPr="004C75C8">
        <w:rPr>
          <w:lang w:val="en-US"/>
        </w:rPr>
        <w:t xml:space="preserve"> catalogue, </w:t>
      </w:r>
      <w:r w:rsidRPr="004C75C8">
        <w:rPr>
          <w:rFonts w:ascii="Cambria Math" w:hAnsi="Cambria Math" w:cs="Cambria Math"/>
          <w:lang w:val="en-US"/>
        </w:rPr>
        <w:t>〈</w:t>
      </w:r>
      <w:hyperlink r:id="rId67" w:history="1">
        <w:r w:rsidRPr="004C75C8">
          <w:rPr>
            <w:rStyle w:val="Hyperlink"/>
            <w:sz w:val="22"/>
            <w:szCs w:val="18"/>
            <w:lang w:val="en-US"/>
          </w:rPr>
          <w:t>https://www.festo.com/net/SupportPortal/Files/333988/Festo_DualWingGenerator_en.pdf</w:t>
        </w:r>
      </w:hyperlink>
      <w:r w:rsidRPr="004C75C8">
        <w:rPr>
          <w:rFonts w:ascii="Cambria Math" w:hAnsi="Cambria Math" w:cs="Cambria Math"/>
          <w:lang w:val="en-US"/>
        </w:rPr>
        <w:t xml:space="preserve">〉. </w:t>
      </w:r>
      <w:r w:rsidRPr="00822AF9">
        <w:rPr>
          <w:lang w:val="en-US"/>
        </w:rPr>
        <w:t>[</w:t>
      </w:r>
      <w:proofErr w:type="gramStart"/>
      <w:r w:rsidRPr="00822AF9">
        <w:rPr>
          <w:lang w:val="en-US"/>
        </w:rPr>
        <w:t>accessed</w:t>
      </w:r>
      <w:proofErr w:type="gramEnd"/>
      <w:r w:rsidRPr="00822AF9">
        <w:rPr>
          <w:lang w:val="en-US"/>
        </w:rPr>
        <w:t xml:space="preserve"> at 27 </w:t>
      </w:r>
      <w:r w:rsidRPr="00CF352F">
        <w:rPr>
          <w:lang w:val="en-US"/>
        </w:rPr>
        <w:t xml:space="preserve">September, 2016]  </w:t>
      </w:r>
    </w:p>
    <w:p w14:paraId="7D14D821" w14:textId="23B466E5" w:rsidR="00E83ECB" w:rsidRPr="00CF352F" w:rsidRDefault="00E83ECB" w:rsidP="00116AD1">
      <w:pPr>
        <w:pStyle w:val="Reference"/>
        <w:rPr>
          <w:lang w:val="en-US"/>
        </w:rPr>
      </w:pPr>
      <w:r w:rsidRPr="004C75C8">
        <w:rPr>
          <w:lang w:val="en-US"/>
        </w:rPr>
        <w:t>[</w:t>
      </w:r>
      <w:r w:rsidR="00AB0498" w:rsidRPr="00D1298D">
        <w:fldChar w:fldCharType="begin"/>
      </w:r>
      <w:r w:rsidR="00AB0498" w:rsidRPr="004C75C8">
        <w:rPr>
          <w:lang w:val="en-US"/>
        </w:rPr>
        <w:instrText xml:space="preserve"> SEQ Reference \* ARABIC </w:instrText>
      </w:r>
      <w:r w:rsidR="00AB0498" w:rsidRPr="00D1298D">
        <w:fldChar w:fldCharType="separate"/>
      </w:r>
      <w:r w:rsidR="0005516A" w:rsidRPr="004C75C8">
        <w:rPr>
          <w:noProof/>
          <w:lang w:val="en-US"/>
        </w:rPr>
        <w:t>75</w:t>
      </w:r>
      <w:r w:rsidR="00AB0498" w:rsidRPr="00D1298D">
        <w:fldChar w:fldCharType="end"/>
      </w:r>
      <w:bookmarkEnd w:id="164"/>
      <w:r w:rsidRPr="004C75C8">
        <w:rPr>
          <w:lang w:val="en-US"/>
        </w:rPr>
        <w:t xml:space="preserve">] </w:t>
      </w:r>
      <w:proofErr w:type="spellStart"/>
      <w:r w:rsidRPr="004C75C8">
        <w:rPr>
          <w:lang w:val="en-US"/>
        </w:rPr>
        <w:t>Barrero</w:t>
      </w:r>
      <w:proofErr w:type="spellEnd"/>
      <w:r w:rsidRPr="004C75C8">
        <w:rPr>
          <w:lang w:val="en-US"/>
        </w:rPr>
        <w:t xml:space="preserve">-Gil, A., Alonso, G., &amp; </w:t>
      </w:r>
      <w:proofErr w:type="spellStart"/>
      <w:r w:rsidRPr="004C75C8">
        <w:rPr>
          <w:lang w:val="en-US"/>
        </w:rPr>
        <w:t>Sanz</w:t>
      </w:r>
      <w:proofErr w:type="spellEnd"/>
      <w:r w:rsidRPr="004C75C8">
        <w:rPr>
          <w:lang w:val="en-US"/>
        </w:rPr>
        <w:t xml:space="preserve">-Andres, A. (2010). </w:t>
      </w:r>
      <w:proofErr w:type="gramStart"/>
      <w:r w:rsidRPr="00CF352F">
        <w:rPr>
          <w:lang w:val="en-US"/>
        </w:rPr>
        <w:t>Energy harvesting from transverse galloping.</w:t>
      </w:r>
      <w:proofErr w:type="gramEnd"/>
      <w:r w:rsidRPr="00CF352F">
        <w:rPr>
          <w:lang w:val="en-US"/>
        </w:rPr>
        <w:t xml:space="preserve"> Journal of Sound and Vibration, 329(14), 2873-2883.</w:t>
      </w:r>
    </w:p>
    <w:p w14:paraId="1E90BEF9" w14:textId="7656B6E3" w:rsidR="00EA4B67" w:rsidRPr="00600074" w:rsidRDefault="00EA4B67" w:rsidP="005673BB">
      <w:pPr>
        <w:pStyle w:val="Reference"/>
        <w:rPr>
          <w:lang w:val="en-US"/>
        </w:rPr>
      </w:pPr>
      <w:bookmarkStart w:id="169" w:name="_Ref453431572"/>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76</w:t>
      </w:r>
      <w:r w:rsidRPr="00D1298D">
        <w:rPr>
          <w:noProof/>
        </w:rPr>
        <w:fldChar w:fldCharType="end"/>
      </w:r>
      <w:bookmarkEnd w:id="165"/>
      <w:bookmarkEnd w:id="169"/>
      <w:r w:rsidRPr="00600074">
        <w:rPr>
          <w:noProof/>
          <w:lang w:val="en-US"/>
        </w:rPr>
        <w:t xml:space="preserve">] </w:t>
      </w:r>
      <w:proofErr w:type="spellStart"/>
      <w:r w:rsidRPr="00600074">
        <w:rPr>
          <w:lang w:val="en-US"/>
        </w:rPr>
        <w:t>Sirohi</w:t>
      </w:r>
      <w:proofErr w:type="spellEnd"/>
      <w:r w:rsidR="005673BB">
        <w:rPr>
          <w:lang w:val="en-US"/>
        </w:rPr>
        <w:t>, J.,</w:t>
      </w:r>
      <w:r w:rsidRPr="00600074">
        <w:rPr>
          <w:lang w:val="en-US"/>
        </w:rPr>
        <w:t xml:space="preserve"> </w:t>
      </w:r>
      <w:proofErr w:type="spellStart"/>
      <w:r w:rsidRPr="00600074">
        <w:rPr>
          <w:lang w:val="en-US"/>
        </w:rPr>
        <w:t>Mahadik</w:t>
      </w:r>
      <w:proofErr w:type="spellEnd"/>
      <w:r w:rsidRPr="00600074">
        <w:rPr>
          <w:lang w:val="en-US"/>
        </w:rPr>
        <w:t>,</w:t>
      </w:r>
      <w:r w:rsidR="005673BB">
        <w:rPr>
          <w:lang w:val="en-US"/>
        </w:rPr>
        <w:t xml:space="preserve"> R.,</w:t>
      </w:r>
      <w:r w:rsidRPr="00600074">
        <w:rPr>
          <w:lang w:val="en-US"/>
        </w:rPr>
        <w:t xml:space="preserve"> “Piezoelectric wind energy harvester for low-power sensors”, Journal of Intelligent Material Systems and Structures, Vol 22 (18) 2215–2228.</w:t>
      </w:r>
    </w:p>
    <w:p w14:paraId="0B0B95B6" w14:textId="31361CD2" w:rsidR="00EA4B67" w:rsidRPr="00600074" w:rsidRDefault="00EA4B67" w:rsidP="00190A94">
      <w:pPr>
        <w:pStyle w:val="Reference"/>
        <w:rPr>
          <w:lang w:val="en-US"/>
        </w:rPr>
      </w:pPr>
      <w:bookmarkStart w:id="170" w:name="_Ref45206685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77</w:t>
      </w:r>
      <w:r w:rsidRPr="00D1298D">
        <w:rPr>
          <w:noProof/>
        </w:rPr>
        <w:fldChar w:fldCharType="end"/>
      </w:r>
      <w:bookmarkEnd w:id="170"/>
      <w:r w:rsidRPr="00600074">
        <w:rPr>
          <w:noProof/>
          <w:lang w:val="en-US"/>
        </w:rPr>
        <w:t xml:space="preserve">] </w:t>
      </w:r>
      <w:r w:rsidRPr="00600074">
        <w:rPr>
          <w:lang w:val="en-US"/>
        </w:rPr>
        <w:t>Vicente-</w:t>
      </w:r>
      <w:proofErr w:type="spellStart"/>
      <w:r w:rsidRPr="00600074">
        <w:rPr>
          <w:lang w:val="en-US"/>
        </w:rPr>
        <w:t>Ludlam</w:t>
      </w:r>
      <w:proofErr w:type="spellEnd"/>
      <w:r w:rsidRPr="00600074">
        <w:rPr>
          <w:lang w:val="en-US"/>
        </w:rPr>
        <w:t>,</w:t>
      </w:r>
      <w:r w:rsidR="00190A94">
        <w:rPr>
          <w:lang w:val="en-US"/>
        </w:rPr>
        <w:t xml:space="preserve"> </w:t>
      </w:r>
      <w:r w:rsidR="00190A94" w:rsidRPr="00600074">
        <w:rPr>
          <w:lang w:val="en-US"/>
        </w:rPr>
        <w:t>D.</w:t>
      </w:r>
      <w:r w:rsidR="00190A94">
        <w:rPr>
          <w:lang w:val="en-US"/>
        </w:rPr>
        <w:t>,</w:t>
      </w:r>
      <w:r w:rsidR="00190A94" w:rsidRPr="00600074">
        <w:rPr>
          <w:lang w:val="en-US"/>
        </w:rPr>
        <w:t xml:space="preserve"> </w:t>
      </w:r>
      <w:proofErr w:type="spellStart"/>
      <w:r w:rsidRPr="00600074">
        <w:rPr>
          <w:lang w:val="en-US"/>
        </w:rPr>
        <w:t>Barrero</w:t>
      </w:r>
      <w:proofErr w:type="spellEnd"/>
      <w:r w:rsidRPr="00600074">
        <w:rPr>
          <w:lang w:val="en-US"/>
        </w:rPr>
        <w:t>-Gil,</w:t>
      </w:r>
      <w:r w:rsidR="00190A94" w:rsidRPr="00190A94">
        <w:rPr>
          <w:lang w:val="en-US"/>
        </w:rPr>
        <w:t xml:space="preserve"> </w:t>
      </w:r>
      <w:r w:rsidR="00190A94" w:rsidRPr="00600074">
        <w:rPr>
          <w:lang w:val="en-US"/>
        </w:rPr>
        <w:t>A.</w:t>
      </w:r>
      <w:r w:rsidR="00190A94">
        <w:rPr>
          <w:lang w:val="en-US"/>
        </w:rPr>
        <w:t>,</w:t>
      </w:r>
      <w:r w:rsidRPr="00600074">
        <w:rPr>
          <w:lang w:val="en-US"/>
        </w:rPr>
        <w:t xml:space="preserve"> Velazquez,</w:t>
      </w:r>
      <w:r w:rsidR="00190A94" w:rsidRPr="00190A94">
        <w:rPr>
          <w:lang w:val="en-US"/>
        </w:rPr>
        <w:t xml:space="preserve"> </w:t>
      </w:r>
      <w:r w:rsidR="00190A94" w:rsidRPr="00600074">
        <w:rPr>
          <w:lang w:val="en-US"/>
        </w:rPr>
        <w:t>A.</w:t>
      </w:r>
      <w:r w:rsidR="00190A94">
        <w:rPr>
          <w:lang w:val="en-US"/>
        </w:rPr>
        <w:t>,</w:t>
      </w:r>
      <w:r w:rsidRPr="00600074">
        <w:rPr>
          <w:lang w:val="en-US"/>
        </w:rPr>
        <w:t xml:space="preserve"> “Optimal electromagnetic energy extraction from transverse galloping”, Journal of Fluids and Structures, Vol 51 (2014) 281–291</w:t>
      </w:r>
    </w:p>
    <w:p w14:paraId="4998C355" w14:textId="6F84F7B7" w:rsidR="00EA4B67" w:rsidRPr="00600074" w:rsidRDefault="00EA4B67" w:rsidP="00190A94">
      <w:pPr>
        <w:pStyle w:val="Reference"/>
        <w:rPr>
          <w:lang w:val="en-US"/>
        </w:rPr>
      </w:pPr>
      <w:bookmarkStart w:id="171" w:name="_Ref452066870"/>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78</w:t>
      </w:r>
      <w:r w:rsidRPr="00D1298D">
        <w:rPr>
          <w:noProof/>
        </w:rPr>
        <w:fldChar w:fldCharType="end"/>
      </w:r>
      <w:bookmarkEnd w:id="171"/>
      <w:r w:rsidRPr="00600074">
        <w:rPr>
          <w:noProof/>
          <w:lang w:val="en-US"/>
        </w:rPr>
        <w:t xml:space="preserve">] </w:t>
      </w:r>
      <w:r w:rsidR="00190A94" w:rsidRPr="00600074">
        <w:rPr>
          <w:lang w:val="en-US"/>
        </w:rPr>
        <w:t>Vicente-</w:t>
      </w:r>
      <w:proofErr w:type="spellStart"/>
      <w:r w:rsidR="00190A94" w:rsidRPr="00600074">
        <w:rPr>
          <w:lang w:val="en-US"/>
        </w:rPr>
        <w:t>Ludlam</w:t>
      </w:r>
      <w:proofErr w:type="spellEnd"/>
      <w:r w:rsidR="00190A94" w:rsidRPr="00600074">
        <w:rPr>
          <w:lang w:val="en-US"/>
        </w:rPr>
        <w:t>,</w:t>
      </w:r>
      <w:r w:rsidR="00190A94">
        <w:rPr>
          <w:lang w:val="en-US"/>
        </w:rPr>
        <w:t xml:space="preserve"> </w:t>
      </w:r>
      <w:r w:rsidR="00190A94" w:rsidRPr="00600074">
        <w:rPr>
          <w:lang w:val="en-US"/>
        </w:rPr>
        <w:t>D.</w:t>
      </w:r>
      <w:r w:rsidR="00190A94">
        <w:rPr>
          <w:lang w:val="en-US"/>
        </w:rPr>
        <w:t>,</w:t>
      </w:r>
      <w:r w:rsidR="00190A94" w:rsidRPr="00600074">
        <w:rPr>
          <w:lang w:val="en-US"/>
        </w:rPr>
        <w:t xml:space="preserve"> </w:t>
      </w:r>
      <w:proofErr w:type="spellStart"/>
      <w:r w:rsidR="00190A94" w:rsidRPr="00600074">
        <w:rPr>
          <w:lang w:val="en-US"/>
        </w:rPr>
        <w:t>Barrero</w:t>
      </w:r>
      <w:proofErr w:type="spellEnd"/>
      <w:r w:rsidR="00190A94" w:rsidRPr="00600074">
        <w:rPr>
          <w:lang w:val="en-US"/>
        </w:rPr>
        <w:t>-Gil,</w:t>
      </w:r>
      <w:r w:rsidR="00190A94" w:rsidRPr="00190A94">
        <w:rPr>
          <w:lang w:val="en-US"/>
        </w:rPr>
        <w:t xml:space="preserve"> </w:t>
      </w:r>
      <w:r w:rsidR="00190A94" w:rsidRPr="00600074">
        <w:rPr>
          <w:lang w:val="en-US"/>
        </w:rPr>
        <w:t>A.</w:t>
      </w:r>
      <w:r w:rsidR="00190A94">
        <w:rPr>
          <w:lang w:val="en-US"/>
        </w:rPr>
        <w:t>,</w:t>
      </w:r>
      <w:r w:rsidR="00190A94" w:rsidRPr="00600074">
        <w:rPr>
          <w:lang w:val="en-US"/>
        </w:rPr>
        <w:t xml:space="preserve"> Velazquez,</w:t>
      </w:r>
      <w:r w:rsidR="00190A94" w:rsidRPr="00190A94">
        <w:rPr>
          <w:lang w:val="en-US"/>
        </w:rPr>
        <w:t xml:space="preserve"> </w:t>
      </w:r>
      <w:r w:rsidR="00190A94" w:rsidRPr="00600074">
        <w:rPr>
          <w:lang w:val="en-US"/>
        </w:rPr>
        <w:t>A.</w:t>
      </w:r>
      <w:r w:rsidR="00190A94">
        <w:rPr>
          <w:lang w:val="en-US"/>
        </w:rPr>
        <w:t>,</w:t>
      </w:r>
      <w:r w:rsidRPr="00600074">
        <w:rPr>
          <w:lang w:val="en-US"/>
        </w:rPr>
        <w:t xml:space="preserve"> “Enhanced mechanical energy extraction from transverse galloping using a dual mass system”, Journal of Sound and Vibration, Vol 339 (2015) 290–303.</w:t>
      </w:r>
    </w:p>
    <w:p w14:paraId="5C494082" w14:textId="42914114" w:rsidR="00E83ECB" w:rsidRPr="00600074" w:rsidRDefault="00E83ECB" w:rsidP="00190A94">
      <w:pPr>
        <w:pStyle w:val="Reference"/>
        <w:rPr>
          <w:lang w:val="en-US"/>
        </w:rPr>
      </w:pPr>
      <w:bookmarkStart w:id="172" w:name="_Ref452066948"/>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79</w:t>
      </w:r>
      <w:r w:rsidRPr="00D1298D">
        <w:rPr>
          <w:noProof/>
        </w:rPr>
        <w:fldChar w:fldCharType="end"/>
      </w:r>
      <w:bookmarkEnd w:id="172"/>
      <w:r w:rsidRPr="00600074">
        <w:rPr>
          <w:noProof/>
          <w:lang w:val="en-US"/>
        </w:rPr>
        <w:t xml:space="preserve">] </w:t>
      </w:r>
      <w:proofErr w:type="spellStart"/>
      <w:r w:rsidRPr="00600074">
        <w:rPr>
          <w:lang w:val="en-US"/>
        </w:rPr>
        <w:t>Ewere</w:t>
      </w:r>
      <w:proofErr w:type="spellEnd"/>
      <w:r w:rsidR="00190A94">
        <w:rPr>
          <w:lang w:val="en-US"/>
        </w:rPr>
        <w:t>, F.,</w:t>
      </w:r>
      <w:r w:rsidRPr="00600074">
        <w:rPr>
          <w:lang w:val="en-US"/>
        </w:rPr>
        <w:t xml:space="preserve"> Wang, </w:t>
      </w:r>
      <w:proofErr w:type="spellStart"/>
      <w:r w:rsidR="00190A94">
        <w:rPr>
          <w:lang w:val="en-US"/>
        </w:rPr>
        <w:t>G.</w:t>
      </w:r>
      <w:proofErr w:type="gramStart"/>
      <w:r w:rsidR="00190A94">
        <w:rPr>
          <w:lang w:val="en-US"/>
        </w:rPr>
        <w:t>,</w:t>
      </w:r>
      <w:r w:rsidRPr="00600074">
        <w:rPr>
          <w:lang w:val="en-US"/>
        </w:rPr>
        <w:t>“</w:t>
      </w:r>
      <w:proofErr w:type="gramEnd"/>
      <w:r w:rsidRPr="00600074">
        <w:rPr>
          <w:lang w:val="en-US"/>
        </w:rPr>
        <w:t>Performance</w:t>
      </w:r>
      <w:proofErr w:type="spellEnd"/>
      <w:r w:rsidRPr="00600074">
        <w:rPr>
          <w:lang w:val="en-US"/>
        </w:rPr>
        <w:t xml:space="preserve"> of galloping piezoelectric energy harvesters”, Journal of Intelligent Material Systems and Structures 0(0) 1–12.</w:t>
      </w:r>
    </w:p>
    <w:p w14:paraId="0F403B8C" w14:textId="264FB607" w:rsidR="00E83ECB" w:rsidRPr="00600074" w:rsidRDefault="00E83ECB" w:rsidP="00116AD1">
      <w:pPr>
        <w:pStyle w:val="Reference"/>
        <w:rPr>
          <w:lang w:val="en-US"/>
        </w:rPr>
      </w:pPr>
      <w:bookmarkStart w:id="173" w:name="_Ref45206695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80</w:t>
      </w:r>
      <w:r w:rsidRPr="00D1298D">
        <w:rPr>
          <w:noProof/>
        </w:rPr>
        <w:fldChar w:fldCharType="end"/>
      </w:r>
      <w:bookmarkEnd w:id="173"/>
      <w:r w:rsidRPr="00600074">
        <w:rPr>
          <w:noProof/>
          <w:lang w:val="en-US"/>
        </w:rPr>
        <w:t xml:space="preserve">] </w:t>
      </w:r>
      <w:r w:rsidRPr="00600074">
        <w:rPr>
          <w:lang w:val="en-US"/>
        </w:rPr>
        <w:t xml:space="preserve">Zhao </w:t>
      </w:r>
      <w:proofErr w:type="spellStart"/>
      <w:r w:rsidRPr="00600074">
        <w:rPr>
          <w:lang w:val="en-US"/>
        </w:rPr>
        <w:t>Liya</w:t>
      </w:r>
      <w:proofErr w:type="spellEnd"/>
      <w:r w:rsidRPr="00600074">
        <w:rPr>
          <w:lang w:val="en-US"/>
        </w:rPr>
        <w:t xml:space="preserve">, Tang </w:t>
      </w:r>
      <w:proofErr w:type="spellStart"/>
      <w:r w:rsidRPr="00600074">
        <w:rPr>
          <w:lang w:val="en-US"/>
        </w:rPr>
        <w:t>Lihua</w:t>
      </w:r>
      <w:proofErr w:type="spellEnd"/>
      <w:r w:rsidRPr="00600074">
        <w:rPr>
          <w:lang w:val="en-US"/>
        </w:rPr>
        <w:t xml:space="preserve">, Yang </w:t>
      </w:r>
      <w:proofErr w:type="spellStart"/>
      <w:r w:rsidRPr="00600074">
        <w:rPr>
          <w:lang w:val="en-US"/>
        </w:rPr>
        <w:t>Yaowen</w:t>
      </w:r>
      <w:proofErr w:type="spellEnd"/>
      <w:r w:rsidRPr="00600074">
        <w:rPr>
          <w:lang w:val="en-US"/>
        </w:rPr>
        <w:t>, “Small Wind Energy Harvesting From Galloping Using Piezoelectric Materials”, Proceedings of the ASME 2012 Conference on Smart Materials, Adaptive Structures and Intelligent Systems SMASIS2012 September 19-21, 2012, Stone Mountain, Georgia, USA.</w:t>
      </w:r>
    </w:p>
    <w:p w14:paraId="01ABF91A" w14:textId="70B51C97" w:rsidR="00E83ECB" w:rsidRPr="00CF352F" w:rsidRDefault="00E83ECB" w:rsidP="00116AD1">
      <w:pPr>
        <w:pStyle w:val="Reference"/>
        <w:rPr>
          <w:lang w:val="en-US"/>
        </w:rPr>
      </w:pPr>
      <w:bookmarkStart w:id="174" w:name="_Ref452066913"/>
      <w:r w:rsidRPr="00600074">
        <w:rPr>
          <w:lang w:val="en-US"/>
        </w:rPr>
        <w:lastRenderedPageBreak/>
        <w:t>[</w:t>
      </w:r>
      <w:r w:rsidRPr="00D1298D">
        <w:fldChar w:fldCharType="begin"/>
      </w:r>
      <w:r w:rsidRPr="00600074">
        <w:rPr>
          <w:lang w:val="en-US"/>
        </w:rPr>
        <w:instrText xml:space="preserve"> SEQ Reference \* ARABIC </w:instrText>
      </w:r>
      <w:r w:rsidRPr="00D1298D">
        <w:fldChar w:fldCharType="separate"/>
      </w:r>
      <w:r w:rsidR="0005516A">
        <w:rPr>
          <w:noProof/>
          <w:lang w:val="en-US"/>
        </w:rPr>
        <w:t>81</w:t>
      </w:r>
      <w:r w:rsidRPr="00D1298D">
        <w:rPr>
          <w:noProof/>
        </w:rPr>
        <w:fldChar w:fldCharType="end"/>
      </w:r>
      <w:bookmarkEnd w:id="174"/>
      <w:r w:rsidRPr="00600074">
        <w:rPr>
          <w:noProof/>
          <w:lang w:val="en-US"/>
        </w:rPr>
        <w:t xml:space="preserve">] </w:t>
      </w:r>
      <w:r w:rsidR="00D65BDF" w:rsidRPr="00600074">
        <w:rPr>
          <w:lang w:val="en-US"/>
        </w:rPr>
        <w:t xml:space="preserve">Dai, H. L., </w:t>
      </w:r>
      <w:proofErr w:type="spellStart"/>
      <w:r w:rsidR="00D65BDF" w:rsidRPr="00600074">
        <w:rPr>
          <w:lang w:val="en-US"/>
        </w:rPr>
        <w:t>Abdelkefi</w:t>
      </w:r>
      <w:proofErr w:type="spellEnd"/>
      <w:r w:rsidR="00D65BDF" w:rsidRPr="00600074">
        <w:rPr>
          <w:lang w:val="en-US"/>
        </w:rPr>
        <w:t xml:space="preserve">, A., </w:t>
      </w:r>
      <w:proofErr w:type="spellStart"/>
      <w:r w:rsidR="00D65BDF" w:rsidRPr="00600074">
        <w:rPr>
          <w:lang w:val="en-US"/>
        </w:rPr>
        <w:t>Javed</w:t>
      </w:r>
      <w:proofErr w:type="spellEnd"/>
      <w:r w:rsidR="00D65BDF" w:rsidRPr="00600074">
        <w:rPr>
          <w:lang w:val="en-US"/>
        </w:rPr>
        <w:t xml:space="preserve">, U., &amp; Wang, L. (2015). </w:t>
      </w:r>
      <w:proofErr w:type="gramStart"/>
      <w:r w:rsidR="00D65BDF" w:rsidRPr="00CF352F">
        <w:rPr>
          <w:lang w:val="en-US"/>
        </w:rPr>
        <w:t xml:space="preserve">Modeling and performance of electromagnetic energy harvesting from galloping </w:t>
      </w:r>
      <w:proofErr w:type="spellStart"/>
      <w:r w:rsidR="00D65BDF" w:rsidRPr="00CF352F">
        <w:rPr>
          <w:lang w:val="en-US"/>
        </w:rPr>
        <w:t>oscillations.Smart</w:t>
      </w:r>
      <w:proofErr w:type="spellEnd"/>
      <w:r w:rsidR="00D65BDF" w:rsidRPr="00CF352F">
        <w:rPr>
          <w:lang w:val="en-US"/>
        </w:rPr>
        <w:t xml:space="preserve"> Materials and Structures, 24(4), 045012</w:t>
      </w:r>
      <w:r w:rsidRPr="00CF352F">
        <w:rPr>
          <w:lang w:val="en-US"/>
        </w:rPr>
        <w:t>.</w:t>
      </w:r>
      <w:proofErr w:type="gramEnd"/>
    </w:p>
    <w:p w14:paraId="113C1310" w14:textId="34722E2B" w:rsidR="00E83ECB" w:rsidRPr="00CF352F" w:rsidRDefault="00E83ECB" w:rsidP="00116AD1">
      <w:pPr>
        <w:pStyle w:val="Reference"/>
        <w:rPr>
          <w:lang w:val="en-US"/>
        </w:rPr>
      </w:pPr>
      <w:bookmarkStart w:id="175" w:name="_Ref452067047"/>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82</w:t>
      </w:r>
      <w:r w:rsidRPr="00D1298D">
        <w:rPr>
          <w:noProof/>
        </w:rPr>
        <w:fldChar w:fldCharType="end"/>
      </w:r>
      <w:bookmarkEnd w:id="175"/>
      <w:r w:rsidRPr="00600074">
        <w:rPr>
          <w:noProof/>
          <w:lang w:val="en-US"/>
        </w:rPr>
        <w:t xml:space="preserve">] </w:t>
      </w:r>
      <w:proofErr w:type="spellStart"/>
      <w:r w:rsidR="00D65BDF" w:rsidRPr="00600074">
        <w:rPr>
          <w:lang w:val="en-US"/>
        </w:rPr>
        <w:t>Ewere</w:t>
      </w:r>
      <w:proofErr w:type="spellEnd"/>
      <w:r w:rsidR="00D65BDF" w:rsidRPr="00600074">
        <w:rPr>
          <w:lang w:val="en-US"/>
        </w:rPr>
        <w:t xml:space="preserve">, F., Wang, G., &amp; Cain, B. (2014). </w:t>
      </w:r>
      <w:proofErr w:type="gramStart"/>
      <w:r w:rsidR="00D65BDF" w:rsidRPr="00CF352F">
        <w:rPr>
          <w:lang w:val="en-US"/>
        </w:rPr>
        <w:t>Experimental investigation of galloping piezoelectric energy harvesters with square bluff bodies.</w:t>
      </w:r>
      <w:proofErr w:type="gramEnd"/>
      <w:r w:rsidR="00D65BDF" w:rsidRPr="00CF352F">
        <w:rPr>
          <w:lang w:val="en-US"/>
        </w:rPr>
        <w:t> </w:t>
      </w:r>
      <w:proofErr w:type="gramStart"/>
      <w:r w:rsidR="00D65BDF" w:rsidRPr="00CF352F">
        <w:rPr>
          <w:lang w:val="en-US"/>
        </w:rPr>
        <w:t>Smart Materials and Structures, 23(10), 104012.</w:t>
      </w:r>
      <w:proofErr w:type="gramEnd"/>
    </w:p>
    <w:p w14:paraId="53872083" w14:textId="655A36EC" w:rsidR="00E83ECB" w:rsidRPr="00CF352F" w:rsidRDefault="00E83ECB" w:rsidP="00116AD1">
      <w:pPr>
        <w:pStyle w:val="Reference"/>
        <w:rPr>
          <w:lang w:val="en-US"/>
        </w:rPr>
      </w:pPr>
      <w:bookmarkStart w:id="176" w:name="_Ref452067082"/>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83</w:t>
      </w:r>
      <w:r w:rsidRPr="00D1298D">
        <w:rPr>
          <w:noProof/>
        </w:rPr>
        <w:fldChar w:fldCharType="end"/>
      </w:r>
      <w:bookmarkEnd w:id="176"/>
      <w:r w:rsidRPr="00600074">
        <w:rPr>
          <w:noProof/>
          <w:lang w:val="en-US"/>
        </w:rPr>
        <w:t xml:space="preserve">] </w:t>
      </w:r>
      <w:r w:rsidR="00656CE1" w:rsidRPr="00600074">
        <w:rPr>
          <w:lang w:val="en-US"/>
        </w:rPr>
        <w:t xml:space="preserve">Bhattacharya, A., &amp; </w:t>
      </w:r>
      <w:proofErr w:type="spellStart"/>
      <w:r w:rsidR="00656CE1" w:rsidRPr="00600074">
        <w:rPr>
          <w:lang w:val="en-US"/>
        </w:rPr>
        <w:t>Shahajhan</w:t>
      </w:r>
      <w:proofErr w:type="spellEnd"/>
      <w:r w:rsidR="00656CE1" w:rsidRPr="00600074">
        <w:rPr>
          <w:lang w:val="en-US"/>
        </w:rPr>
        <w:t xml:space="preserve">, S. S. S. (2016). </w:t>
      </w:r>
      <w:proofErr w:type="gramStart"/>
      <w:r w:rsidR="00656CE1" w:rsidRPr="00CF352F">
        <w:rPr>
          <w:lang w:val="en-US"/>
        </w:rPr>
        <w:t>Power extraction from vortex-induced angular oscillations of elliptical cylinder.</w:t>
      </w:r>
      <w:proofErr w:type="gramEnd"/>
      <w:r w:rsidR="00656CE1" w:rsidRPr="00CF352F">
        <w:rPr>
          <w:lang w:val="en-US"/>
        </w:rPr>
        <w:t> Journal of Fluids and Structures, 63, 140-154.</w:t>
      </w:r>
    </w:p>
    <w:p w14:paraId="12761420" w14:textId="01FA7EB4" w:rsidR="00656CE1" w:rsidRPr="00CF352F" w:rsidRDefault="00656CE1" w:rsidP="00116AD1">
      <w:pPr>
        <w:pStyle w:val="Reference"/>
        <w:rPr>
          <w:lang w:val="en-US"/>
        </w:rPr>
      </w:pPr>
      <w:bookmarkStart w:id="177" w:name="_Ref452067231"/>
      <w:r w:rsidRPr="00CD0079">
        <w:t>[</w:t>
      </w:r>
      <w:r w:rsidRPr="00D1298D">
        <w:fldChar w:fldCharType="begin"/>
      </w:r>
      <w:r w:rsidRPr="00CD0079">
        <w:instrText xml:space="preserve"> SEQ Reference \* ARABIC </w:instrText>
      </w:r>
      <w:r w:rsidRPr="00D1298D">
        <w:fldChar w:fldCharType="separate"/>
      </w:r>
      <w:r w:rsidR="0005516A" w:rsidRPr="00CD0079">
        <w:rPr>
          <w:noProof/>
        </w:rPr>
        <w:t>84</w:t>
      </w:r>
      <w:r w:rsidRPr="00D1298D">
        <w:rPr>
          <w:noProof/>
        </w:rPr>
        <w:fldChar w:fldCharType="end"/>
      </w:r>
      <w:bookmarkEnd w:id="177"/>
      <w:r w:rsidRPr="00CD0079">
        <w:rPr>
          <w:noProof/>
        </w:rPr>
        <w:t xml:space="preserve">] </w:t>
      </w:r>
      <w:r w:rsidRPr="00CD0079">
        <w:t xml:space="preserve">Armandei, M., &amp; Fernandes, A. C. (2015, May). </w:t>
      </w:r>
      <w:proofErr w:type="gramStart"/>
      <w:r w:rsidRPr="00CF352F">
        <w:rPr>
          <w:lang w:val="en-US"/>
        </w:rPr>
        <w:t>Performance Improvement and Similarity Analysis for Torsional Galloping Based Turbine.</w:t>
      </w:r>
      <w:proofErr w:type="gramEnd"/>
      <w:r w:rsidRPr="00CF352F">
        <w:rPr>
          <w:lang w:val="en-US"/>
        </w:rPr>
        <w:t xml:space="preserve"> In ASME 2015 34th International Conference on Ocean, Offshore and Arctic </w:t>
      </w:r>
      <w:proofErr w:type="gramStart"/>
      <w:r w:rsidRPr="00CF352F">
        <w:rPr>
          <w:lang w:val="en-US"/>
        </w:rPr>
        <w:t>Engineering(</w:t>
      </w:r>
      <w:proofErr w:type="gramEnd"/>
      <w:r w:rsidRPr="00CF352F">
        <w:rPr>
          <w:lang w:val="en-US"/>
        </w:rPr>
        <w:t xml:space="preserve">pp. V009T09A014-V009T09A014). </w:t>
      </w:r>
      <w:proofErr w:type="gramStart"/>
      <w:r w:rsidRPr="00CF352F">
        <w:rPr>
          <w:lang w:val="en-US"/>
        </w:rPr>
        <w:t>American Society of Mechanical Engineers.</w:t>
      </w:r>
      <w:proofErr w:type="gramEnd"/>
    </w:p>
    <w:p w14:paraId="248682E8" w14:textId="16B75FEB" w:rsidR="00247991" w:rsidRPr="00CF352F" w:rsidRDefault="00247991" w:rsidP="00116AD1">
      <w:pPr>
        <w:pStyle w:val="Reference"/>
        <w:rPr>
          <w:lang w:val="en-US"/>
        </w:rPr>
      </w:pPr>
      <w:bookmarkStart w:id="178" w:name="_Ref452067317"/>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85</w:t>
      </w:r>
      <w:r w:rsidRPr="00D1298D">
        <w:rPr>
          <w:noProof/>
        </w:rPr>
        <w:fldChar w:fldCharType="end"/>
      </w:r>
      <w:bookmarkEnd w:id="178"/>
      <w:r w:rsidRPr="00600074">
        <w:rPr>
          <w:noProof/>
          <w:lang w:val="en-US"/>
        </w:rPr>
        <w:t xml:space="preserve">] </w:t>
      </w:r>
      <w:proofErr w:type="spellStart"/>
      <w:r w:rsidRPr="00600074">
        <w:rPr>
          <w:lang w:val="en-US"/>
        </w:rPr>
        <w:t>Gopalkrishnan</w:t>
      </w:r>
      <w:proofErr w:type="spellEnd"/>
      <w:r w:rsidRPr="00600074">
        <w:rPr>
          <w:lang w:val="en-US"/>
        </w:rPr>
        <w:t xml:space="preserve">, R., </w:t>
      </w:r>
      <w:proofErr w:type="spellStart"/>
      <w:r w:rsidRPr="00600074">
        <w:rPr>
          <w:lang w:val="en-US"/>
        </w:rPr>
        <w:t>Triantafyllou</w:t>
      </w:r>
      <w:proofErr w:type="spellEnd"/>
      <w:r w:rsidRPr="00600074">
        <w:rPr>
          <w:lang w:val="en-US"/>
        </w:rPr>
        <w:t xml:space="preserve">, M. S., </w:t>
      </w:r>
      <w:proofErr w:type="spellStart"/>
      <w:r w:rsidRPr="00600074">
        <w:rPr>
          <w:lang w:val="en-US"/>
        </w:rPr>
        <w:t>Triantafyllou</w:t>
      </w:r>
      <w:proofErr w:type="spellEnd"/>
      <w:r w:rsidRPr="00600074">
        <w:rPr>
          <w:lang w:val="en-US"/>
        </w:rPr>
        <w:t xml:space="preserve">, G. S. &amp; Barrett, D. 1994 “Active vorticity control in a shear flow using a flapping foil”. </w:t>
      </w:r>
      <w:r w:rsidRPr="00CF352F">
        <w:rPr>
          <w:lang w:val="en-US"/>
        </w:rPr>
        <w:t>J. Fluid Mech. 274, 1–21.</w:t>
      </w:r>
    </w:p>
    <w:p w14:paraId="010FAC7F" w14:textId="06365C96" w:rsidR="00247991" w:rsidRPr="00600074" w:rsidRDefault="00247991" w:rsidP="00226159">
      <w:pPr>
        <w:pStyle w:val="Reference"/>
        <w:rPr>
          <w:lang w:val="en-US"/>
        </w:rPr>
      </w:pPr>
      <w:bookmarkStart w:id="179" w:name="_Ref452067399"/>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86</w:t>
      </w:r>
      <w:r w:rsidRPr="00D1298D">
        <w:rPr>
          <w:noProof/>
        </w:rPr>
        <w:fldChar w:fldCharType="end"/>
      </w:r>
      <w:bookmarkEnd w:id="179"/>
      <w:r w:rsidRPr="00600074">
        <w:rPr>
          <w:noProof/>
          <w:lang w:val="en-US"/>
        </w:rPr>
        <w:t xml:space="preserve">] </w:t>
      </w:r>
      <w:r w:rsidRPr="00600074">
        <w:rPr>
          <w:lang w:val="en-US"/>
        </w:rPr>
        <w:t>Allen</w:t>
      </w:r>
      <w:r w:rsidR="00226159">
        <w:rPr>
          <w:lang w:val="en-US"/>
        </w:rPr>
        <w:t>,</w:t>
      </w:r>
      <w:r w:rsidR="00226159" w:rsidRPr="00226159">
        <w:rPr>
          <w:lang w:val="en-US"/>
        </w:rPr>
        <w:t xml:space="preserve"> </w:t>
      </w:r>
      <w:r w:rsidR="00226159">
        <w:rPr>
          <w:lang w:val="en-US"/>
        </w:rPr>
        <w:t>J. J.,</w:t>
      </w:r>
      <w:r w:rsidRPr="00600074">
        <w:rPr>
          <w:lang w:val="en-US"/>
        </w:rPr>
        <w:t xml:space="preserve"> Smits,</w:t>
      </w:r>
      <w:r w:rsidR="00226159" w:rsidRPr="00226159">
        <w:rPr>
          <w:lang w:val="en-US"/>
        </w:rPr>
        <w:t xml:space="preserve"> </w:t>
      </w:r>
      <w:r w:rsidR="00226159" w:rsidRPr="00600074">
        <w:rPr>
          <w:lang w:val="en-US"/>
        </w:rPr>
        <w:t>A. J.</w:t>
      </w:r>
      <w:r w:rsidR="00226159">
        <w:rPr>
          <w:lang w:val="en-US"/>
        </w:rPr>
        <w:t>,</w:t>
      </w:r>
      <w:r w:rsidRPr="00600074">
        <w:rPr>
          <w:lang w:val="en-US"/>
        </w:rPr>
        <w:t xml:space="preserve"> “Energy Harvesting Eel”, Journal of Fluids and Structures, Volume 15, Issues 3–4, April 2001, Pages 629-640.</w:t>
      </w:r>
    </w:p>
    <w:p w14:paraId="67698BB0" w14:textId="7EF27F63" w:rsidR="00247991" w:rsidRPr="00600074" w:rsidRDefault="00247991" w:rsidP="00226159">
      <w:pPr>
        <w:pStyle w:val="Reference"/>
        <w:rPr>
          <w:lang w:val="en-US"/>
        </w:rPr>
      </w:pPr>
      <w:bookmarkStart w:id="180" w:name="_Ref45206742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87</w:t>
      </w:r>
      <w:r w:rsidRPr="00D1298D">
        <w:rPr>
          <w:noProof/>
        </w:rPr>
        <w:fldChar w:fldCharType="end"/>
      </w:r>
      <w:bookmarkEnd w:id="180"/>
      <w:r w:rsidRPr="00600074">
        <w:rPr>
          <w:noProof/>
          <w:lang w:val="en-US"/>
        </w:rPr>
        <w:t xml:space="preserve">] </w:t>
      </w:r>
      <w:proofErr w:type="spellStart"/>
      <w:r w:rsidRPr="00600074">
        <w:rPr>
          <w:lang w:val="en-US"/>
        </w:rPr>
        <w:t>Techet</w:t>
      </w:r>
      <w:proofErr w:type="spellEnd"/>
      <w:r w:rsidRPr="00600074">
        <w:rPr>
          <w:lang w:val="en-US"/>
        </w:rPr>
        <w:t xml:space="preserve">, </w:t>
      </w:r>
      <w:r w:rsidR="00226159" w:rsidRPr="00600074">
        <w:rPr>
          <w:lang w:val="en-US"/>
        </w:rPr>
        <w:t>A</w:t>
      </w:r>
      <w:r w:rsidR="00226159">
        <w:rPr>
          <w:lang w:val="en-US"/>
        </w:rPr>
        <w:t>.</w:t>
      </w:r>
      <w:r w:rsidR="00226159" w:rsidRPr="00600074">
        <w:rPr>
          <w:lang w:val="en-US"/>
        </w:rPr>
        <w:t xml:space="preserve"> H.</w:t>
      </w:r>
      <w:r w:rsidR="00226159">
        <w:rPr>
          <w:lang w:val="en-US"/>
        </w:rPr>
        <w:t>,</w:t>
      </w:r>
      <w:r w:rsidR="00226159" w:rsidRPr="00600074">
        <w:rPr>
          <w:lang w:val="en-US"/>
        </w:rPr>
        <w:t xml:space="preserve"> </w:t>
      </w:r>
      <w:r w:rsidRPr="00600074">
        <w:rPr>
          <w:lang w:val="en-US"/>
        </w:rPr>
        <w:t>Allen,</w:t>
      </w:r>
      <w:r w:rsidR="00226159">
        <w:rPr>
          <w:lang w:val="en-US"/>
        </w:rPr>
        <w:t xml:space="preserve"> J.J.,</w:t>
      </w:r>
      <w:r w:rsidRPr="00600074">
        <w:rPr>
          <w:lang w:val="en-US"/>
        </w:rPr>
        <w:t xml:space="preserve"> Smits,</w:t>
      </w:r>
      <w:r w:rsidR="00226159">
        <w:rPr>
          <w:lang w:val="en-US"/>
        </w:rPr>
        <w:t xml:space="preserve"> A.J.,</w:t>
      </w:r>
      <w:r w:rsidRPr="00600074">
        <w:rPr>
          <w:lang w:val="en-US"/>
        </w:rPr>
        <w:t xml:space="preserve"> “Piezoelectric Eels </w:t>
      </w:r>
      <w:r w:rsidR="007C07D9" w:rsidRPr="00600074">
        <w:rPr>
          <w:lang w:val="en-US"/>
        </w:rPr>
        <w:t>for</w:t>
      </w:r>
      <w:r w:rsidRPr="00600074">
        <w:rPr>
          <w:lang w:val="en-US"/>
        </w:rPr>
        <w:t xml:space="preserve"> Energy Harvesting In the Ocean”, ISOPE 2002, Kitakyushu, Japan</w:t>
      </w:r>
    </w:p>
    <w:p w14:paraId="20F83274" w14:textId="752FFE0B" w:rsidR="00247991" w:rsidRPr="00600074" w:rsidRDefault="00247991" w:rsidP="00226159">
      <w:pPr>
        <w:pStyle w:val="Reference"/>
        <w:rPr>
          <w:lang w:val="en-US"/>
        </w:rPr>
      </w:pPr>
      <w:bookmarkStart w:id="181" w:name="_Ref45206740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88</w:t>
      </w:r>
      <w:r w:rsidRPr="00D1298D">
        <w:rPr>
          <w:noProof/>
        </w:rPr>
        <w:fldChar w:fldCharType="end"/>
      </w:r>
      <w:bookmarkEnd w:id="181"/>
      <w:r w:rsidRPr="00600074">
        <w:rPr>
          <w:noProof/>
          <w:lang w:val="en-US"/>
        </w:rPr>
        <w:t xml:space="preserve">] </w:t>
      </w:r>
      <w:r w:rsidR="00226159">
        <w:rPr>
          <w:lang w:val="en-US"/>
        </w:rPr>
        <w:t>Allen</w:t>
      </w:r>
      <w:r w:rsidRPr="00600074">
        <w:rPr>
          <w:lang w:val="en-US"/>
        </w:rPr>
        <w:t>,</w:t>
      </w:r>
      <w:r w:rsidR="00226159" w:rsidRPr="00226159">
        <w:rPr>
          <w:lang w:val="en-US"/>
        </w:rPr>
        <w:t xml:space="preserve"> </w:t>
      </w:r>
      <w:r w:rsidR="00226159">
        <w:rPr>
          <w:lang w:val="en-US"/>
        </w:rPr>
        <w:t>J.J.,</w:t>
      </w:r>
      <w:r w:rsidRPr="00600074">
        <w:rPr>
          <w:lang w:val="en-US"/>
        </w:rPr>
        <w:t xml:space="preserve"> </w:t>
      </w:r>
      <w:proofErr w:type="spellStart"/>
      <w:r w:rsidRPr="00600074">
        <w:rPr>
          <w:lang w:val="en-US"/>
        </w:rPr>
        <w:t>Techet</w:t>
      </w:r>
      <w:proofErr w:type="spellEnd"/>
      <w:r w:rsidRPr="00600074">
        <w:rPr>
          <w:lang w:val="en-US"/>
        </w:rPr>
        <w:t>,</w:t>
      </w:r>
      <w:r w:rsidR="00226159">
        <w:rPr>
          <w:lang w:val="en-US"/>
        </w:rPr>
        <w:t xml:space="preserve"> A.H.,</w:t>
      </w:r>
      <w:r w:rsidRPr="00600074">
        <w:rPr>
          <w:lang w:val="en-US"/>
        </w:rPr>
        <w:t xml:space="preserve"> Kelso</w:t>
      </w:r>
      <w:r w:rsidR="00226159">
        <w:rPr>
          <w:lang w:val="en-US"/>
        </w:rPr>
        <w:t>, R.M.,</w:t>
      </w:r>
      <w:r w:rsidRPr="00600074">
        <w:rPr>
          <w:lang w:val="en-US"/>
        </w:rPr>
        <w:t xml:space="preserve"> Smits,</w:t>
      </w:r>
      <w:r w:rsidR="00226159" w:rsidRPr="00226159">
        <w:rPr>
          <w:lang w:val="en-US"/>
        </w:rPr>
        <w:t xml:space="preserve"> </w:t>
      </w:r>
      <w:r w:rsidR="00226159">
        <w:rPr>
          <w:lang w:val="en-US"/>
        </w:rPr>
        <w:t>A.J.,</w:t>
      </w:r>
      <w:r w:rsidRPr="00600074">
        <w:rPr>
          <w:lang w:val="en-US"/>
        </w:rPr>
        <w:t xml:space="preserve"> “Energy Harvesting Eel”, 14th Australasian Fluid Mechanics Conference Adelaide University, Adelaide, Australia 10-14 December 2001.</w:t>
      </w:r>
    </w:p>
    <w:p w14:paraId="5CE1E093" w14:textId="10078507" w:rsidR="00247991" w:rsidRPr="00600074" w:rsidRDefault="00247991" w:rsidP="00FF70B2">
      <w:pPr>
        <w:pStyle w:val="Reference"/>
        <w:rPr>
          <w:lang w:val="en-US"/>
        </w:rPr>
      </w:pPr>
      <w:bookmarkStart w:id="182" w:name="_Ref45206743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89</w:t>
      </w:r>
      <w:r w:rsidRPr="00D1298D">
        <w:rPr>
          <w:noProof/>
        </w:rPr>
        <w:fldChar w:fldCharType="end"/>
      </w:r>
      <w:bookmarkEnd w:id="182"/>
      <w:r w:rsidRPr="00600074">
        <w:rPr>
          <w:noProof/>
          <w:lang w:val="en-US"/>
        </w:rPr>
        <w:t xml:space="preserve">] </w:t>
      </w:r>
      <w:r w:rsidRPr="00600074">
        <w:rPr>
          <w:lang w:val="en-US"/>
        </w:rPr>
        <w:t xml:space="preserve">Taylor, </w:t>
      </w:r>
      <w:r w:rsidR="00861BD8">
        <w:rPr>
          <w:lang w:val="en-US"/>
        </w:rPr>
        <w:t xml:space="preserve">G. W., </w:t>
      </w:r>
      <w:r w:rsidRPr="00600074">
        <w:rPr>
          <w:lang w:val="en-US"/>
        </w:rPr>
        <w:t>Burns,</w:t>
      </w:r>
      <w:r w:rsidR="00861BD8" w:rsidRPr="00861BD8">
        <w:rPr>
          <w:lang w:val="en-US"/>
        </w:rPr>
        <w:t xml:space="preserve"> </w:t>
      </w:r>
      <w:r w:rsidR="00861BD8" w:rsidRPr="00600074">
        <w:rPr>
          <w:lang w:val="en-US"/>
        </w:rPr>
        <w:t>J</w:t>
      </w:r>
      <w:r w:rsidR="00861BD8">
        <w:rPr>
          <w:lang w:val="en-US"/>
        </w:rPr>
        <w:t>.</w:t>
      </w:r>
      <w:r w:rsidR="00861BD8" w:rsidRPr="00600074">
        <w:rPr>
          <w:lang w:val="en-US"/>
        </w:rPr>
        <w:t xml:space="preserve"> R.</w:t>
      </w:r>
      <w:r w:rsidR="00861BD8">
        <w:rPr>
          <w:lang w:val="en-US"/>
        </w:rPr>
        <w:t>,</w:t>
      </w:r>
      <w:r w:rsidRPr="00600074">
        <w:rPr>
          <w:lang w:val="en-US"/>
        </w:rPr>
        <w:t xml:space="preserve"> </w:t>
      </w:r>
      <w:proofErr w:type="spellStart"/>
      <w:r w:rsidRPr="00600074">
        <w:rPr>
          <w:lang w:val="en-US"/>
        </w:rPr>
        <w:t>Kammann</w:t>
      </w:r>
      <w:proofErr w:type="spellEnd"/>
      <w:r w:rsidRPr="00600074">
        <w:rPr>
          <w:lang w:val="en-US"/>
        </w:rPr>
        <w:t>,</w:t>
      </w:r>
      <w:r w:rsidR="00861BD8" w:rsidRPr="00861BD8">
        <w:rPr>
          <w:lang w:val="en-US"/>
        </w:rPr>
        <w:t xml:space="preserve"> </w:t>
      </w:r>
      <w:r w:rsidR="00861BD8" w:rsidRPr="00600074">
        <w:rPr>
          <w:lang w:val="en-US"/>
        </w:rPr>
        <w:t>S</w:t>
      </w:r>
      <w:r w:rsidR="00861BD8">
        <w:rPr>
          <w:lang w:val="en-US"/>
        </w:rPr>
        <w:t>.</w:t>
      </w:r>
      <w:r w:rsidR="00861BD8" w:rsidRPr="00600074">
        <w:rPr>
          <w:lang w:val="en-US"/>
        </w:rPr>
        <w:t xml:space="preserve"> M.</w:t>
      </w:r>
      <w:r w:rsidR="00861BD8">
        <w:rPr>
          <w:lang w:val="en-US"/>
        </w:rPr>
        <w:t>,</w:t>
      </w:r>
      <w:r w:rsidR="00861BD8" w:rsidRPr="00600074">
        <w:rPr>
          <w:lang w:val="en-US"/>
        </w:rPr>
        <w:t xml:space="preserve"> </w:t>
      </w:r>
      <w:r w:rsidRPr="00600074">
        <w:rPr>
          <w:lang w:val="en-US"/>
        </w:rPr>
        <w:t xml:space="preserve"> Powers,</w:t>
      </w:r>
      <w:r w:rsidR="00861BD8" w:rsidRPr="00861BD8">
        <w:rPr>
          <w:lang w:val="en-US"/>
        </w:rPr>
        <w:t xml:space="preserve"> </w:t>
      </w:r>
      <w:r w:rsidR="00861BD8" w:rsidRPr="00600074">
        <w:rPr>
          <w:lang w:val="en-US"/>
        </w:rPr>
        <w:t>W</w:t>
      </w:r>
      <w:r w:rsidR="00861BD8">
        <w:rPr>
          <w:lang w:val="en-US"/>
        </w:rPr>
        <w:t>. B.,</w:t>
      </w:r>
      <w:r w:rsidRPr="00600074">
        <w:rPr>
          <w:lang w:val="en-US"/>
        </w:rPr>
        <w:t xml:space="preserve"> Welsh, </w:t>
      </w:r>
      <w:r w:rsidR="00861BD8" w:rsidRPr="00600074">
        <w:rPr>
          <w:lang w:val="en-US"/>
        </w:rPr>
        <w:t>T</w:t>
      </w:r>
      <w:r w:rsidR="00861BD8">
        <w:rPr>
          <w:lang w:val="en-US"/>
        </w:rPr>
        <w:t>.</w:t>
      </w:r>
      <w:r w:rsidR="00861BD8" w:rsidRPr="00600074">
        <w:rPr>
          <w:lang w:val="en-US"/>
        </w:rPr>
        <w:t>R.</w:t>
      </w:r>
      <w:r w:rsidR="00861BD8">
        <w:rPr>
          <w:lang w:val="en-US"/>
        </w:rPr>
        <w:t>,</w:t>
      </w:r>
      <w:r w:rsidR="00861BD8" w:rsidRPr="00600074">
        <w:rPr>
          <w:lang w:val="en-US"/>
        </w:rPr>
        <w:t xml:space="preserve"> </w:t>
      </w:r>
      <w:r w:rsidRPr="00600074">
        <w:rPr>
          <w:lang w:val="en-US"/>
        </w:rPr>
        <w:t xml:space="preserve">“The Energy Harvesting Eel: A Small Subsurface Ocean/River Power Generator”, IEEE </w:t>
      </w:r>
      <w:r w:rsidR="00FF70B2" w:rsidRPr="00600074">
        <w:rPr>
          <w:lang w:val="en-US"/>
        </w:rPr>
        <w:t xml:space="preserve">Journal </w:t>
      </w:r>
      <w:r w:rsidR="00FF70B2">
        <w:rPr>
          <w:lang w:val="en-US"/>
        </w:rPr>
        <w:t>o</w:t>
      </w:r>
      <w:r w:rsidR="00FF70B2" w:rsidRPr="00600074">
        <w:rPr>
          <w:lang w:val="en-US"/>
        </w:rPr>
        <w:t>f Oceanic Engineering</w:t>
      </w:r>
      <w:r w:rsidRPr="00600074">
        <w:rPr>
          <w:lang w:val="en-US"/>
        </w:rPr>
        <w:t xml:space="preserve">, </w:t>
      </w:r>
      <w:r w:rsidR="00FF70B2" w:rsidRPr="00600074">
        <w:rPr>
          <w:lang w:val="en-US"/>
        </w:rPr>
        <w:t>Vol</w:t>
      </w:r>
      <w:r w:rsidRPr="00600074">
        <w:rPr>
          <w:lang w:val="en-US"/>
        </w:rPr>
        <w:t xml:space="preserve">. 26, </w:t>
      </w:r>
      <w:r w:rsidR="00FF70B2" w:rsidRPr="00600074">
        <w:rPr>
          <w:lang w:val="en-US"/>
        </w:rPr>
        <w:t xml:space="preserve">No. </w:t>
      </w:r>
      <w:r w:rsidRPr="00600074">
        <w:rPr>
          <w:lang w:val="en-US"/>
        </w:rPr>
        <w:t xml:space="preserve">4, </w:t>
      </w:r>
      <w:r w:rsidR="00FF70B2" w:rsidRPr="00600074">
        <w:rPr>
          <w:lang w:val="en-US"/>
        </w:rPr>
        <w:t xml:space="preserve">October </w:t>
      </w:r>
      <w:r w:rsidRPr="00600074">
        <w:rPr>
          <w:lang w:val="en-US"/>
        </w:rPr>
        <w:t>2001.</w:t>
      </w:r>
    </w:p>
    <w:p w14:paraId="74D7EE12" w14:textId="6F8C3C3D" w:rsidR="00247991" w:rsidRPr="00600074" w:rsidRDefault="00247991" w:rsidP="00116AD1">
      <w:pPr>
        <w:pStyle w:val="Reference"/>
        <w:rPr>
          <w:lang w:val="en-US"/>
        </w:rPr>
      </w:pPr>
      <w:bookmarkStart w:id="183" w:name="_Ref452067440"/>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90</w:t>
      </w:r>
      <w:r w:rsidRPr="00D1298D">
        <w:rPr>
          <w:noProof/>
        </w:rPr>
        <w:fldChar w:fldCharType="end"/>
      </w:r>
      <w:bookmarkEnd w:id="183"/>
      <w:r w:rsidRPr="00600074">
        <w:rPr>
          <w:noProof/>
          <w:lang w:val="en-US"/>
        </w:rPr>
        <w:t xml:space="preserve">] </w:t>
      </w:r>
      <w:proofErr w:type="spellStart"/>
      <w:r w:rsidRPr="00600074">
        <w:rPr>
          <w:lang w:val="en-US"/>
        </w:rPr>
        <w:t>Wenai</w:t>
      </w:r>
      <w:proofErr w:type="spellEnd"/>
      <w:r w:rsidRPr="00600074">
        <w:rPr>
          <w:lang w:val="en-US"/>
        </w:rPr>
        <w:t xml:space="preserve"> Shen and </w:t>
      </w:r>
      <w:proofErr w:type="spellStart"/>
      <w:r w:rsidRPr="00600074">
        <w:rPr>
          <w:lang w:val="en-US"/>
        </w:rPr>
        <w:t>Songye</w:t>
      </w:r>
      <w:proofErr w:type="spellEnd"/>
      <w:r w:rsidRPr="00600074">
        <w:rPr>
          <w:lang w:val="en-US"/>
        </w:rPr>
        <w:t xml:space="preserve"> Zhu, “Harvesting energy via electromagnetic damper: Application to bridge stay cables”, Journal of Intelligent Material Systems and Structures 2015, Vol. 26(1) 3–19.</w:t>
      </w:r>
    </w:p>
    <w:p w14:paraId="49FF44F2" w14:textId="2CE29490" w:rsidR="00247991" w:rsidRPr="00600074" w:rsidRDefault="00247991" w:rsidP="00116AD1">
      <w:pPr>
        <w:pStyle w:val="Reference"/>
        <w:rPr>
          <w:rFonts w:ascii="Arial" w:hAnsi="Arial" w:cs="Arial"/>
          <w:sz w:val="20"/>
          <w:lang w:val="en-US"/>
        </w:rPr>
      </w:pPr>
      <w:bookmarkStart w:id="184" w:name="_Ref425851549"/>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91</w:t>
      </w:r>
      <w:r w:rsidRPr="00D1298D">
        <w:fldChar w:fldCharType="end"/>
      </w:r>
      <w:bookmarkEnd w:id="184"/>
      <w:r w:rsidRPr="00600074">
        <w:rPr>
          <w:lang w:val="en-US"/>
        </w:rPr>
        <w:t xml:space="preserve">] </w:t>
      </w:r>
      <w:proofErr w:type="spellStart"/>
      <w:r w:rsidRPr="00600074">
        <w:rPr>
          <w:lang w:val="en-US"/>
        </w:rPr>
        <w:t>Bernitsas</w:t>
      </w:r>
      <w:proofErr w:type="spellEnd"/>
      <w:r w:rsidRPr="00600074">
        <w:rPr>
          <w:lang w:val="en-US"/>
        </w:rPr>
        <w:t xml:space="preserve">, M. M., </w:t>
      </w:r>
      <w:proofErr w:type="spellStart"/>
      <w:r w:rsidRPr="00600074">
        <w:rPr>
          <w:lang w:val="en-US"/>
        </w:rPr>
        <w:t>Raghavan</w:t>
      </w:r>
      <w:proofErr w:type="spellEnd"/>
      <w:r w:rsidRPr="00600074">
        <w:rPr>
          <w:lang w:val="en-US"/>
        </w:rPr>
        <w:t xml:space="preserve">, K., Ben-Simon, Y., &amp; Garcia, E. M. (2008). </w:t>
      </w:r>
      <w:r w:rsidRPr="00CF352F">
        <w:rPr>
          <w:lang w:val="en-US"/>
        </w:rPr>
        <w:t>VIVACE (Vortex Induced Vibration Aquatic Clean Energy): A new concept in generation of clean and renewable energy from fluid flow. </w:t>
      </w:r>
      <w:proofErr w:type="gramStart"/>
      <w:r w:rsidRPr="00600074">
        <w:rPr>
          <w:lang w:val="en-US"/>
        </w:rPr>
        <w:t>Journal of Offshore Mechanics and Arctic Engineering, 130(4), 041101</w:t>
      </w:r>
      <w:r w:rsidRPr="00600074">
        <w:rPr>
          <w:rFonts w:ascii="Arial" w:hAnsi="Arial" w:cs="Arial"/>
          <w:sz w:val="20"/>
          <w:lang w:val="en-US"/>
        </w:rPr>
        <w:t>.</w:t>
      </w:r>
      <w:proofErr w:type="gramEnd"/>
    </w:p>
    <w:p w14:paraId="6104DD84" w14:textId="217D70CD" w:rsidR="00247991" w:rsidRPr="00600074" w:rsidRDefault="00247991" w:rsidP="00116AD1">
      <w:pPr>
        <w:pStyle w:val="Reference"/>
        <w:rPr>
          <w:lang w:val="en-US"/>
        </w:rPr>
      </w:pPr>
      <w:bookmarkStart w:id="185" w:name="_Ref425853878"/>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sidRPr="00600074">
        <w:rPr>
          <w:noProof/>
          <w:lang w:val="en-US"/>
        </w:rPr>
        <w:t>92</w:t>
      </w:r>
      <w:r w:rsidRPr="00D1298D">
        <w:fldChar w:fldCharType="end"/>
      </w:r>
      <w:bookmarkEnd w:id="185"/>
      <w:r w:rsidRPr="00600074">
        <w:rPr>
          <w:lang w:val="en-US"/>
        </w:rPr>
        <w:t xml:space="preserve">] </w:t>
      </w:r>
      <w:r w:rsidR="003C32EF" w:rsidRPr="00600074">
        <w:rPr>
          <w:rFonts w:ascii="Cambria Math" w:hAnsi="Cambria Math" w:cs="Cambria Math"/>
          <w:lang w:val="en-US"/>
        </w:rPr>
        <w:t>〈</w:t>
      </w:r>
      <w:hyperlink r:id="rId68" w:history="1">
        <w:r w:rsidRPr="00600074">
          <w:rPr>
            <w:rStyle w:val="Hyperlink"/>
            <w:color w:val="auto"/>
            <w:lang w:val="en-US"/>
          </w:rPr>
          <w:t>http://en.openei.org/wiki/MHK_Technologies/Vortex_Induced_Vibrations_Aquatic_Clean_Energy_VIVACE</w:t>
        </w:r>
      </w:hyperlink>
      <w:r w:rsidR="003C32EF" w:rsidRPr="00600074">
        <w:rPr>
          <w:rFonts w:ascii="Cambria Math" w:hAnsi="Cambria Math" w:cs="Cambria Math"/>
          <w:lang w:val="en-US"/>
        </w:rPr>
        <w:t>〉</w:t>
      </w:r>
      <w:r w:rsidRPr="00600074">
        <w:rPr>
          <w:lang w:val="en-US"/>
        </w:rPr>
        <w:t>.</w:t>
      </w:r>
      <w:r w:rsidR="004C7854" w:rsidRPr="00600074">
        <w:rPr>
          <w:lang w:val="en-US"/>
        </w:rPr>
        <w:t xml:space="preserve"> </w:t>
      </w:r>
      <w:r w:rsidR="004C7854" w:rsidRPr="00822AF9">
        <w:rPr>
          <w:lang w:val="en-US"/>
        </w:rPr>
        <w:t>[</w:t>
      </w:r>
      <w:r w:rsidR="004C7854" w:rsidRPr="00822AF9">
        <w:rPr>
          <w:rFonts w:ascii="Cambria Math" w:hAnsi="Cambria Math" w:cs="Cambria Math"/>
          <w:lang w:val="en-US"/>
        </w:rPr>
        <w:t>Visited at 27 June, 2016</w:t>
      </w:r>
      <w:r w:rsidR="004C7854" w:rsidRPr="00822AF9">
        <w:rPr>
          <w:lang w:val="en-US"/>
        </w:rPr>
        <w:t>]</w:t>
      </w:r>
    </w:p>
    <w:p w14:paraId="12B2F67C" w14:textId="3B6E0F87" w:rsidR="00247991" w:rsidRPr="00CF352F" w:rsidRDefault="00247991" w:rsidP="00116AD1">
      <w:pPr>
        <w:pStyle w:val="Reference"/>
        <w:rPr>
          <w:rFonts w:ascii="Arial" w:hAnsi="Arial" w:cs="Arial"/>
          <w:sz w:val="20"/>
          <w:lang w:val="en-US"/>
        </w:rPr>
      </w:pPr>
      <w:bookmarkStart w:id="186" w:name="_Ref425856152"/>
      <w:r w:rsidRPr="00600074">
        <w:rPr>
          <w:lang w:val="en-US"/>
        </w:rPr>
        <w:lastRenderedPageBreak/>
        <w:t>[</w:t>
      </w:r>
      <w:r w:rsidRPr="00D1298D">
        <w:fldChar w:fldCharType="begin"/>
      </w:r>
      <w:r w:rsidRPr="00600074">
        <w:rPr>
          <w:lang w:val="en-US"/>
        </w:rPr>
        <w:instrText xml:space="preserve"> SEQ Reference \* ARABIC </w:instrText>
      </w:r>
      <w:r w:rsidRPr="00D1298D">
        <w:fldChar w:fldCharType="separate"/>
      </w:r>
      <w:r w:rsidR="0005516A">
        <w:rPr>
          <w:noProof/>
          <w:lang w:val="en-US"/>
        </w:rPr>
        <w:t>93</w:t>
      </w:r>
      <w:r w:rsidRPr="00D1298D">
        <w:fldChar w:fldCharType="end"/>
      </w:r>
      <w:bookmarkEnd w:id="186"/>
      <w:r w:rsidRPr="00600074">
        <w:rPr>
          <w:lang w:val="en-US"/>
        </w:rPr>
        <w:t xml:space="preserve">] </w:t>
      </w:r>
      <w:proofErr w:type="spellStart"/>
      <w:r w:rsidRPr="00600074">
        <w:rPr>
          <w:lang w:val="en-US"/>
        </w:rPr>
        <w:t>Bernitsas</w:t>
      </w:r>
      <w:proofErr w:type="spellEnd"/>
      <w:r w:rsidRPr="00600074">
        <w:rPr>
          <w:lang w:val="en-US"/>
        </w:rPr>
        <w:t xml:space="preserve">, M. M., Ben-Simon, Y., </w:t>
      </w:r>
      <w:proofErr w:type="spellStart"/>
      <w:r w:rsidRPr="00600074">
        <w:rPr>
          <w:lang w:val="en-US"/>
        </w:rPr>
        <w:t>Raghavan</w:t>
      </w:r>
      <w:proofErr w:type="spellEnd"/>
      <w:r w:rsidRPr="00600074">
        <w:rPr>
          <w:lang w:val="en-US"/>
        </w:rPr>
        <w:t xml:space="preserve">, K., &amp; Garcia, E. M. (2009). </w:t>
      </w:r>
      <w:r w:rsidRPr="00CF352F">
        <w:rPr>
          <w:lang w:val="en-US"/>
        </w:rPr>
        <w:t>The VIVACE converter: model tests at high damping and Reynolds number around 105. </w:t>
      </w:r>
      <w:proofErr w:type="gramStart"/>
      <w:r w:rsidRPr="00CF352F">
        <w:rPr>
          <w:lang w:val="en-US"/>
        </w:rPr>
        <w:t>Journal of offshore mechanics and Arctic engineering, 131(1), 011102</w:t>
      </w:r>
      <w:r w:rsidRPr="00CF352F">
        <w:rPr>
          <w:rFonts w:ascii="Arial" w:hAnsi="Arial" w:cs="Arial"/>
          <w:sz w:val="20"/>
          <w:lang w:val="en-US"/>
        </w:rPr>
        <w:t>.</w:t>
      </w:r>
      <w:proofErr w:type="gramEnd"/>
    </w:p>
    <w:p w14:paraId="76A6AB3D" w14:textId="28FE638D" w:rsidR="00247991" w:rsidRPr="00CF352F" w:rsidRDefault="00247991" w:rsidP="00116AD1">
      <w:pPr>
        <w:pStyle w:val="Reference"/>
        <w:rPr>
          <w:rFonts w:ascii="Arial" w:hAnsi="Arial" w:cs="Arial"/>
          <w:sz w:val="20"/>
          <w:lang w:val="en-US"/>
        </w:rPr>
      </w:pPr>
      <w:bookmarkStart w:id="187" w:name="_Ref425856533"/>
      <w:r w:rsidRPr="004C75C8">
        <w:rPr>
          <w:lang w:val="en-US"/>
        </w:rPr>
        <w:t>[</w:t>
      </w:r>
      <w:r w:rsidRPr="00D1298D">
        <w:fldChar w:fldCharType="begin"/>
      </w:r>
      <w:r w:rsidRPr="004C75C8">
        <w:rPr>
          <w:lang w:val="en-US"/>
        </w:rPr>
        <w:instrText xml:space="preserve"> SEQ Reference \* ARABIC </w:instrText>
      </w:r>
      <w:r w:rsidRPr="00D1298D">
        <w:fldChar w:fldCharType="separate"/>
      </w:r>
      <w:r w:rsidR="0005516A" w:rsidRPr="004C75C8">
        <w:rPr>
          <w:noProof/>
          <w:lang w:val="en-US"/>
        </w:rPr>
        <w:t>94</w:t>
      </w:r>
      <w:r w:rsidRPr="00D1298D">
        <w:fldChar w:fldCharType="end"/>
      </w:r>
      <w:bookmarkEnd w:id="187"/>
      <w:r w:rsidRPr="004C75C8">
        <w:rPr>
          <w:lang w:val="en-US"/>
        </w:rPr>
        <w:t xml:space="preserve">] </w:t>
      </w:r>
      <w:proofErr w:type="spellStart"/>
      <w:r w:rsidRPr="004C75C8">
        <w:rPr>
          <w:lang w:val="en-US"/>
        </w:rPr>
        <w:t>Barrero</w:t>
      </w:r>
      <w:proofErr w:type="spellEnd"/>
      <w:r w:rsidRPr="004C75C8">
        <w:rPr>
          <w:lang w:val="en-US"/>
        </w:rPr>
        <w:t xml:space="preserve">-Gil, A., </w:t>
      </w:r>
      <w:proofErr w:type="spellStart"/>
      <w:r w:rsidRPr="004C75C8">
        <w:rPr>
          <w:lang w:val="en-US"/>
        </w:rPr>
        <w:t>Pindado</w:t>
      </w:r>
      <w:proofErr w:type="spellEnd"/>
      <w:r w:rsidRPr="004C75C8">
        <w:rPr>
          <w:lang w:val="en-US"/>
        </w:rPr>
        <w:t xml:space="preserve">, S., &amp; Avila, S. (2012). </w:t>
      </w:r>
      <w:proofErr w:type="gramStart"/>
      <w:r w:rsidRPr="00CF352F">
        <w:rPr>
          <w:lang w:val="en-US"/>
        </w:rPr>
        <w:t>Extracting energy from vortex-induced vibrations: a parametric study.</w:t>
      </w:r>
      <w:proofErr w:type="gramEnd"/>
      <w:r w:rsidRPr="00CF352F">
        <w:rPr>
          <w:lang w:val="en-US"/>
        </w:rPr>
        <w:t> </w:t>
      </w:r>
      <w:proofErr w:type="gramStart"/>
      <w:r w:rsidRPr="00CF352F">
        <w:rPr>
          <w:lang w:val="en-US"/>
        </w:rPr>
        <w:t>Applied mathematical modelling, 36(7), 3153-3160</w:t>
      </w:r>
      <w:r w:rsidRPr="00CF352F">
        <w:rPr>
          <w:rFonts w:ascii="Arial" w:hAnsi="Arial" w:cs="Arial"/>
          <w:sz w:val="20"/>
          <w:lang w:val="en-US"/>
        </w:rPr>
        <w:t>.</w:t>
      </w:r>
      <w:proofErr w:type="gramEnd"/>
    </w:p>
    <w:p w14:paraId="3EA66271" w14:textId="19CDA404" w:rsidR="00247991" w:rsidRPr="00CF352F" w:rsidRDefault="00247991" w:rsidP="00116AD1">
      <w:pPr>
        <w:pStyle w:val="Reference"/>
        <w:rPr>
          <w:rFonts w:ascii="Arial" w:hAnsi="Arial" w:cs="Arial"/>
          <w:sz w:val="20"/>
          <w:lang w:val="en-US"/>
        </w:rPr>
      </w:pPr>
      <w:bookmarkStart w:id="188" w:name="_Ref42587843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95</w:t>
      </w:r>
      <w:r w:rsidRPr="00D1298D">
        <w:fldChar w:fldCharType="end"/>
      </w:r>
      <w:bookmarkEnd w:id="188"/>
      <w:r w:rsidRPr="00600074">
        <w:rPr>
          <w:lang w:val="en-US"/>
        </w:rPr>
        <w:t xml:space="preserve">] Lee, J. H., &amp; </w:t>
      </w:r>
      <w:proofErr w:type="spellStart"/>
      <w:r w:rsidRPr="00600074">
        <w:rPr>
          <w:lang w:val="en-US"/>
        </w:rPr>
        <w:t>Bernitsas</w:t>
      </w:r>
      <w:proofErr w:type="spellEnd"/>
      <w:r w:rsidRPr="00600074">
        <w:rPr>
          <w:lang w:val="en-US"/>
        </w:rPr>
        <w:t xml:space="preserve">, M. M. (2011). </w:t>
      </w:r>
      <w:r w:rsidRPr="00CF352F">
        <w:rPr>
          <w:lang w:val="en-US"/>
        </w:rPr>
        <w:t>High-damping, high-Reynolds VIV tests for energy harnessing using the VIVACE converter. Ocean Engineering, 38(16), 1697-1712.</w:t>
      </w:r>
    </w:p>
    <w:p w14:paraId="29BCC7B7" w14:textId="77777777" w:rsidR="00247991" w:rsidRPr="00CF352F" w:rsidRDefault="00247991" w:rsidP="00116AD1">
      <w:pPr>
        <w:pStyle w:val="Reference"/>
        <w:rPr>
          <w:rFonts w:ascii="Arial" w:hAnsi="Arial" w:cs="Arial"/>
          <w:sz w:val="20"/>
          <w:lang w:val="en-US"/>
        </w:rPr>
      </w:pPr>
      <w:bookmarkStart w:id="189" w:name="_Ref425974038"/>
      <w:bookmarkStart w:id="190" w:name="_Ref42588287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96</w:t>
      </w:r>
      <w:r w:rsidRPr="00D1298D">
        <w:fldChar w:fldCharType="end"/>
      </w:r>
      <w:bookmarkEnd w:id="189"/>
      <w:r w:rsidRPr="00600074">
        <w:rPr>
          <w:lang w:val="en-US"/>
        </w:rPr>
        <w:t xml:space="preserve">] Park, H., Kumar, R. A., &amp; </w:t>
      </w:r>
      <w:proofErr w:type="spellStart"/>
      <w:r w:rsidRPr="00600074">
        <w:rPr>
          <w:lang w:val="en-US"/>
        </w:rPr>
        <w:t>Bernitsas</w:t>
      </w:r>
      <w:proofErr w:type="spellEnd"/>
      <w:r w:rsidRPr="00600074">
        <w:rPr>
          <w:lang w:val="en-US"/>
        </w:rPr>
        <w:t xml:space="preserve">, M. M. (2013). </w:t>
      </w:r>
      <w:r w:rsidRPr="00CF352F">
        <w:rPr>
          <w:lang w:val="en-US"/>
        </w:rPr>
        <w:t>Enhancement of flow-induced motion of rigid circular cylinder on springs by localized surface roughness at 3× 10 4≤ Re≤ 1.2× 10 5. Ocean Engineering, 72, 403-415</w:t>
      </w:r>
      <w:r w:rsidRPr="00CF352F">
        <w:rPr>
          <w:rFonts w:ascii="Arial" w:hAnsi="Arial" w:cs="Arial"/>
          <w:sz w:val="20"/>
          <w:lang w:val="en-US"/>
        </w:rPr>
        <w:t>.</w:t>
      </w:r>
    </w:p>
    <w:p w14:paraId="03CD8C1A" w14:textId="371DCC61" w:rsidR="00247991" w:rsidRPr="00CF352F" w:rsidRDefault="00247991" w:rsidP="00116AD1">
      <w:pPr>
        <w:pStyle w:val="Reference"/>
        <w:rPr>
          <w:rFonts w:ascii="Arial" w:hAnsi="Arial" w:cs="Arial"/>
          <w:sz w:val="20"/>
          <w:lang w:val="en-US"/>
        </w:rPr>
      </w:pPr>
      <w:bookmarkStart w:id="191" w:name="_Ref45343183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97</w:t>
      </w:r>
      <w:r w:rsidRPr="00D1298D">
        <w:fldChar w:fldCharType="end"/>
      </w:r>
      <w:bookmarkEnd w:id="190"/>
      <w:bookmarkEnd w:id="191"/>
      <w:r w:rsidRPr="00600074">
        <w:rPr>
          <w:lang w:val="en-US"/>
        </w:rPr>
        <w:t xml:space="preserve">] Chang, C. C. J., Kumar, R. A., &amp; </w:t>
      </w:r>
      <w:proofErr w:type="spellStart"/>
      <w:r w:rsidRPr="00600074">
        <w:rPr>
          <w:lang w:val="en-US"/>
        </w:rPr>
        <w:t>Bernitsas</w:t>
      </w:r>
      <w:proofErr w:type="spellEnd"/>
      <w:r w:rsidRPr="00600074">
        <w:rPr>
          <w:lang w:val="en-US"/>
        </w:rPr>
        <w:t xml:space="preserve">, M. M. (2011). </w:t>
      </w:r>
      <w:r w:rsidRPr="00CF352F">
        <w:rPr>
          <w:lang w:val="en-US"/>
        </w:rPr>
        <w:t>VIV and galloping of single circular cylinder with surface roughness at 3.0× 10 4≤ Re≤ 1.2× 10 5.Ocean Engineering, 38(16), 1713-1732</w:t>
      </w:r>
      <w:r w:rsidRPr="00CF352F">
        <w:rPr>
          <w:rFonts w:ascii="Arial" w:hAnsi="Arial" w:cs="Arial"/>
          <w:sz w:val="20"/>
          <w:lang w:val="en-US"/>
        </w:rPr>
        <w:t>.</w:t>
      </w:r>
    </w:p>
    <w:p w14:paraId="03E1D8D5" w14:textId="574BE814" w:rsidR="00247991" w:rsidRPr="00CF352F" w:rsidRDefault="00247991" w:rsidP="00116AD1">
      <w:pPr>
        <w:pStyle w:val="Reference"/>
        <w:rPr>
          <w:rFonts w:ascii="Arial" w:hAnsi="Arial" w:cs="Arial"/>
          <w:sz w:val="20"/>
          <w:lang w:val="en-US"/>
        </w:rPr>
      </w:pPr>
      <w:bookmarkStart w:id="192" w:name="_Ref425882011"/>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98</w:t>
      </w:r>
      <w:r w:rsidRPr="00D1298D">
        <w:fldChar w:fldCharType="end"/>
      </w:r>
      <w:bookmarkEnd w:id="192"/>
      <w:r w:rsidRPr="00600074">
        <w:rPr>
          <w:lang w:val="en-US"/>
        </w:rPr>
        <w:t xml:space="preserve">] Ding, L., Zhang, L., Wu, C., Mao, X., &amp; Jiang, D. (2015). </w:t>
      </w:r>
      <w:r w:rsidRPr="00CF352F">
        <w:rPr>
          <w:lang w:val="en-US"/>
        </w:rPr>
        <w:t>Flow induced motion and energy harvesting of bluff bodies with different cross sections. Energy Conversion and Management, 91, 416-426</w:t>
      </w:r>
      <w:r w:rsidRPr="00CF352F">
        <w:rPr>
          <w:rFonts w:ascii="Arial" w:hAnsi="Arial" w:cs="Arial"/>
          <w:sz w:val="20"/>
          <w:lang w:val="en-US"/>
        </w:rPr>
        <w:t>.</w:t>
      </w:r>
    </w:p>
    <w:p w14:paraId="3FAFC26F" w14:textId="77777777" w:rsidR="00BE31A1" w:rsidRPr="00CF352F" w:rsidRDefault="00BE31A1" w:rsidP="00116AD1">
      <w:pPr>
        <w:pStyle w:val="Reference"/>
        <w:rPr>
          <w:rFonts w:ascii="Arial" w:hAnsi="Arial" w:cs="Arial"/>
          <w:sz w:val="20"/>
          <w:lang w:val="en-US"/>
        </w:rPr>
      </w:pPr>
      <w:bookmarkStart w:id="193" w:name="_Ref428306117"/>
      <w:bookmarkStart w:id="194" w:name="_Ref427618521"/>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99</w:t>
      </w:r>
      <w:r w:rsidRPr="00D1298D">
        <w:fldChar w:fldCharType="end"/>
      </w:r>
      <w:bookmarkEnd w:id="193"/>
      <w:r w:rsidRPr="00CF352F">
        <w:rPr>
          <w:lang w:val="en-US"/>
        </w:rPr>
        <w:t xml:space="preserve">] Larsen, A. (1997). </w:t>
      </w:r>
      <w:proofErr w:type="gramStart"/>
      <w:r w:rsidRPr="00CF352F">
        <w:rPr>
          <w:lang w:val="en-US"/>
        </w:rPr>
        <w:t xml:space="preserve">Prediction of </w:t>
      </w:r>
      <w:proofErr w:type="spellStart"/>
      <w:r w:rsidRPr="00CF352F">
        <w:rPr>
          <w:lang w:val="en-US"/>
        </w:rPr>
        <w:t>aeroelastic</w:t>
      </w:r>
      <w:proofErr w:type="spellEnd"/>
      <w:r w:rsidRPr="00CF352F">
        <w:rPr>
          <w:lang w:val="en-US"/>
        </w:rPr>
        <w:t xml:space="preserve"> stability of suspension bridges during erection.</w:t>
      </w:r>
      <w:proofErr w:type="gramEnd"/>
      <w:r w:rsidRPr="00CF352F">
        <w:rPr>
          <w:lang w:val="en-US"/>
        </w:rPr>
        <w:t> </w:t>
      </w:r>
      <w:proofErr w:type="gramStart"/>
      <w:r w:rsidRPr="00CF352F">
        <w:rPr>
          <w:lang w:val="en-US"/>
        </w:rPr>
        <w:t>Journal of wind engineering and industrial aerodynamics, 72, 265-274</w:t>
      </w:r>
      <w:r w:rsidRPr="00CF352F">
        <w:rPr>
          <w:rFonts w:ascii="Arial" w:hAnsi="Arial" w:cs="Arial"/>
          <w:sz w:val="20"/>
          <w:lang w:val="en-US"/>
        </w:rPr>
        <w:t>.</w:t>
      </w:r>
      <w:proofErr w:type="gramEnd"/>
    </w:p>
    <w:p w14:paraId="54C2FEB4" w14:textId="77777777" w:rsidR="00BE31A1" w:rsidRPr="00CF352F" w:rsidRDefault="00BE31A1" w:rsidP="00116AD1">
      <w:pPr>
        <w:pStyle w:val="Reference"/>
        <w:rPr>
          <w:rFonts w:ascii="Arial" w:hAnsi="Arial" w:cs="Arial"/>
          <w:sz w:val="20"/>
          <w:lang w:val="en-US"/>
        </w:rPr>
      </w:pPr>
      <w:bookmarkStart w:id="195" w:name="_Ref428307138"/>
      <w:proofErr w:type="gramStart"/>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100</w:t>
      </w:r>
      <w:r w:rsidRPr="00D1298D">
        <w:fldChar w:fldCharType="end"/>
      </w:r>
      <w:bookmarkEnd w:id="195"/>
      <w:r w:rsidRPr="00600074">
        <w:rPr>
          <w:lang w:val="en-US"/>
        </w:rPr>
        <w:t xml:space="preserve">] </w:t>
      </w:r>
      <w:proofErr w:type="spellStart"/>
      <w:r w:rsidRPr="00600074">
        <w:rPr>
          <w:lang w:val="en-US"/>
        </w:rPr>
        <w:t>Scanlan</w:t>
      </w:r>
      <w:proofErr w:type="spellEnd"/>
      <w:r w:rsidRPr="00600074">
        <w:rPr>
          <w:lang w:val="en-US"/>
        </w:rPr>
        <w:t xml:space="preserve">, R. H., &amp; </w:t>
      </w:r>
      <w:proofErr w:type="spellStart"/>
      <w:r w:rsidRPr="00600074">
        <w:rPr>
          <w:lang w:val="en-US"/>
        </w:rPr>
        <w:t>Tomko</w:t>
      </w:r>
      <w:proofErr w:type="spellEnd"/>
      <w:r w:rsidRPr="00600074">
        <w:rPr>
          <w:lang w:val="en-US"/>
        </w:rPr>
        <w:t>, J. J. (1971).</w:t>
      </w:r>
      <w:proofErr w:type="gramEnd"/>
      <w:r w:rsidRPr="00600074">
        <w:rPr>
          <w:lang w:val="en-US"/>
        </w:rPr>
        <w:t xml:space="preserve"> </w:t>
      </w:r>
      <w:proofErr w:type="gramStart"/>
      <w:r w:rsidRPr="00CF352F">
        <w:rPr>
          <w:lang w:val="en-US"/>
        </w:rPr>
        <w:t>Airfoil and Bridge Deck Flutter Derivatives.</w:t>
      </w:r>
      <w:proofErr w:type="gramEnd"/>
      <w:r w:rsidRPr="00CF352F">
        <w:rPr>
          <w:lang w:val="en-US"/>
        </w:rPr>
        <w:t> Journal of the Engineering Mechanics Division, 97(6), 1717-1737</w:t>
      </w:r>
      <w:r w:rsidRPr="00CF352F">
        <w:rPr>
          <w:rFonts w:ascii="Arial" w:hAnsi="Arial" w:cs="Arial"/>
          <w:sz w:val="20"/>
          <w:lang w:val="en-US"/>
        </w:rPr>
        <w:t>.</w:t>
      </w:r>
    </w:p>
    <w:p w14:paraId="6925036C" w14:textId="77777777" w:rsidR="00BE31A1" w:rsidRPr="00CF352F" w:rsidRDefault="00BE31A1" w:rsidP="00116AD1">
      <w:pPr>
        <w:pStyle w:val="Reference"/>
        <w:rPr>
          <w:rFonts w:ascii="Arial" w:hAnsi="Arial" w:cs="Arial"/>
          <w:sz w:val="20"/>
          <w:lang w:val="en-US"/>
        </w:rPr>
      </w:pPr>
      <w:bookmarkStart w:id="196" w:name="_Ref428711109"/>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101</w:t>
      </w:r>
      <w:r w:rsidRPr="00D1298D">
        <w:fldChar w:fldCharType="end"/>
      </w:r>
      <w:bookmarkEnd w:id="196"/>
      <w:r w:rsidRPr="00CF352F">
        <w:rPr>
          <w:lang w:val="en-US"/>
        </w:rPr>
        <w:t xml:space="preserve">] </w:t>
      </w:r>
      <w:proofErr w:type="spellStart"/>
      <w:r w:rsidRPr="00CF352F">
        <w:rPr>
          <w:lang w:val="en-US"/>
        </w:rPr>
        <w:t>Fernandes</w:t>
      </w:r>
      <w:proofErr w:type="spellEnd"/>
      <w:r w:rsidRPr="00CF352F">
        <w:rPr>
          <w:lang w:val="en-US"/>
        </w:rPr>
        <w:t xml:space="preserve">, A. C., </w:t>
      </w:r>
      <w:proofErr w:type="spellStart"/>
      <w:r w:rsidRPr="00CF352F">
        <w:rPr>
          <w:lang w:val="en-US"/>
        </w:rPr>
        <w:t>Rostami</w:t>
      </w:r>
      <w:proofErr w:type="spellEnd"/>
      <w:r w:rsidRPr="00CF352F">
        <w:rPr>
          <w:lang w:val="en-US"/>
        </w:rPr>
        <w:t xml:space="preserve">, A. B., </w:t>
      </w:r>
      <w:proofErr w:type="spellStart"/>
      <w:r w:rsidRPr="00CF352F">
        <w:rPr>
          <w:lang w:val="en-US"/>
        </w:rPr>
        <w:t>Canzian</w:t>
      </w:r>
      <w:proofErr w:type="spellEnd"/>
      <w:r w:rsidRPr="00CF352F">
        <w:rPr>
          <w:lang w:val="en-US"/>
        </w:rPr>
        <w:t xml:space="preserve">, L. G., &amp; </w:t>
      </w:r>
      <w:proofErr w:type="spellStart"/>
      <w:r w:rsidRPr="00CF352F">
        <w:rPr>
          <w:lang w:val="en-US"/>
        </w:rPr>
        <w:t>Sefat</w:t>
      </w:r>
      <w:proofErr w:type="spellEnd"/>
      <w:r w:rsidRPr="00CF352F">
        <w:rPr>
          <w:lang w:val="en-US"/>
        </w:rPr>
        <w:t xml:space="preserve">, S. M. (2013, June). </w:t>
      </w:r>
      <w:proofErr w:type="gramStart"/>
      <w:r w:rsidRPr="00CF352F">
        <w:rPr>
          <w:lang w:val="en-US"/>
        </w:rPr>
        <w:t>Vertical axis current turbine (VACT) and its efficiency.</w:t>
      </w:r>
      <w:proofErr w:type="gramEnd"/>
      <w:r w:rsidRPr="00CF352F">
        <w:rPr>
          <w:lang w:val="en-US"/>
        </w:rPr>
        <w:t xml:space="preserve"> </w:t>
      </w:r>
      <w:proofErr w:type="gramStart"/>
      <w:r w:rsidRPr="00CF352F">
        <w:rPr>
          <w:lang w:val="en-US"/>
        </w:rPr>
        <w:t>In ASME 2013 32nd International Conference on Ocean, Offshore and Arctic Engineering (pp. V008T09A051-V008T09A051).</w:t>
      </w:r>
      <w:proofErr w:type="gramEnd"/>
      <w:r w:rsidRPr="00CF352F">
        <w:rPr>
          <w:lang w:val="en-US"/>
        </w:rPr>
        <w:t xml:space="preserve"> </w:t>
      </w:r>
      <w:proofErr w:type="gramStart"/>
      <w:r w:rsidRPr="00CF352F">
        <w:rPr>
          <w:lang w:val="en-US"/>
        </w:rPr>
        <w:t>American Society of Mechanical Engineers</w:t>
      </w:r>
      <w:r w:rsidRPr="00CF352F">
        <w:rPr>
          <w:rFonts w:ascii="Arial" w:hAnsi="Arial" w:cs="Arial"/>
          <w:sz w:val="20"/>
          <w:lang w:val="en-US"/>
        </w:rPr>
        <w:t>.</w:t>
      </w:r>
      <w:proofErr w:type="gramEnd"/>
    </w:p>
    <w:p w14:paraId="7EBB326B" w14:textId="4E266FF3" w:rsidR="00BE31A1" w:rsidRPr="00CF352F" w:rsidRDefault="00BE31A1" w:rsidP="00116AD1">
      <w:pPr>
        <w:pStyle w:val="Reference"/>
        <w:rPr>
          <w:lang w:val="en-US"/>
        </w:rPr>
      </w:pPr>
      <w:bookmarkStart w:id="197" w:name="_Ref428045560"/>
      <w:proofErr w:type="gramStart"/>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102</w:t>
      </w:r>
      <w:r w:rsidRPr="00D1298D">
        <w:fldChar w:fldCharType="end"/>
      </w:r>
      <w:bookmarkEnd w:id="197"/>
      <w:r w:rsidRPr="00600074">
        <w:rPr>
          <w:lang w:val="en-US"/>
        </w:rPr>
        <w:t xml:space="preserve">] Roy, S., &amp; </w:t>
      </w:r>
      <w:proofErr w:type="spellStart"/>
      <w:r w:rsidRPr="00600074">
        <w:rPr>
          <w:lang w:val="en-US"/>
        </w:rPr>
        <w:t>Saha</w:t>
      </w:r>
      <w:proofErr w:type="spellEnd"/>
      <w:r w:rsidRPr="00600074">
        <w:rPr>
          <w:lang w:val="en-US"/>
        </w:rPr>
        <w:t>, U. K. (2013).</w:t>
      </w:r>
      <w:proofErr w:type="gramEnd"/>
      <w:r w:rsidRPr="00600074">
        <w:rPr>
          <w:lang w:val="en-US"/>
        </w:rPr>
        <w:t xml:space="preserve"> </w:t>
      </w:r>
      <w:r w:rsidRPr="00CF352F">
        <w:rPr>
          <w:lang w:val="en-US"/>
        </w:rPr>
        <w:t xml:space="preserve">Review of experimental investigations into the design, performance and optimization of the </w:t>
      </w:r>
      <w:proofErr w:type="spellStart"/>
      <w:r w:rsidRPr="00CF352F">
        <w:rPr>
          <w:lang w:val="en-US"/>
        </w:rPr>
        <w:t>Savonius</w:t>
      </w:r>
      <w:proofErr w:type="spellEnd"/>
      <w:r w:rsidRPr="00CF352F">
        <w:rPr>
          <w:lang w:val="en-US"/>
        </w:rPr>
        <w:t xml:space="preserve"> rotor. Proceedings of the Institution of Mechanical Engineers, Part A: Journal of Power and Energy, 227(4), 528-542</w:t>
      </w:r>
      <w:r w:rsidRPr="00CF352F">
        <w:rPr>
          <w:rFonts w:ascii="Arial" w:hAnsi="Arial" w:cs="Arial"/>
          <w:sz w:val="20"/>
          <w:lang w:val="en-US"/>
        </w:rPr>
        <w:t>.</w:t>
      </w:r>
    </w:p>
    <w:p w14:paraId="5C4887E0" w14:textId="77777777" w:rsidR="00BE31A1" w:rsidRPr="00CF352F" w:rsidRDefault="00BE31A1" w:rsidP="00116AD1">
      <w:pPr>
        <w:pStyle w:val="Reference"/>
        <w:rPr>
          <w:rFonts w:ascii="Arial" w:hAnsi="Arial" w:cs="Arial"/>
          <w:sz w:val="20"/>
          <w:lang w:val="en-US"/>
        </w:rPr>
      </w:pPr>
      <w:bookmarkStart w:id="198" w:name="_Ref427779213"/>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103</w:t>
      </w:r>
      <w:r w:rsidRPr="00D1298D">
        <w:fldChar w:fldCharType="end"/>
      </w:r>
      <w:bookmarkEnd w:id="198"/>
      <w:r w:rsidRPr="00600074">
        <w:rPr>
          <w:lang w:val="en-US"/>
        </w:rPr>
        <w:t xml:space="preserve">] </w:t>
      </w:r>
      <w:proofErr w:type="spellStart"/>
      <w:r w:rsidRPr="00600074">
        <w:rPr>
          <w:lang w:val="en-US"/>
        </w:rPr>
        <w:t>Kamoji</w:t>
      </w:r>
      <w:proofErr w:type="spellEnd"/>
      <w:r w:rsidRPr="00600074">
        <w:rPr>
          <w:lang w:val="en-US"/>
        </w:rPr>
        <w:t xml:space="preserve">, M. A., </w:t>
      </w:r>
      <w:proofErr w:type="spellStart"/>
      <w:r w:rsidRPr="00600074">
        <w:rPr>
          <w:lang w:val="en-US"/>
        </w:rPr>
        <w:t>Kedare</w:t>
      </w:r>
      <w:proofErr w:type="spellEnd"/>
      <w:r w:rsidRPr="00600074">
        <w:rPr>
          <w:lang w:val="en-US"/>
        </w:rPr>
        <w:t xml:space="preserve">, S. B., &amp; </w:t>
      </w:r>
      <w:proofErr w:type="spellStart"/>
      <w:r w:rsidRPr="00600074">
        <w:rPr>
          <w:lang w:val="en-US"/>
        </w:rPr>
        <w:t>Prabhu</w:t>
      </w:r>
      <w:proofErr w:type="spellEnd"/>
      <w:r w:rsidRPr="00600074">
        <w:rPr>
          <w:lang w:val="en-US"/>
        </w:rPr>
        <w:t xml:space="preserve">, S. V. (2009). </w:t>
      </w:r>
      <w:r w:rsidRPr="00CF352F">
        <w:rPr>
          <w:lang w:val="en-US"/>
        </w:rPr>
        <w:t xml:space="preserve">Experimental investigations on single stage modified </w:t>
      </w:r>
      <w:proofErr w:type="spellStart"/>
      <w:r w:rsidRPr="00CF352F">
        <w:rPr>
          <w:lang w:val="en-US"/>
        </w:rPr>
        <w:t>Savonius</w:t>
      </w:r>
      <w:proofErr w:type="spellEnd"/>
      <w:r w:rsidRPr="00CF352F">
        <w:rPr>
          <w:lang w:val="en-US"/>
        </w:rPr>
        <w:t xml:space="preserve"> rotor. Applied Energy, 86(7), 1064-1073</w:t>
      </w:r>
      <w:r w:rsidRPr="00CF352F">
        <w:rPr>
          <w:rFonts w:ascii="Arial" w:hAnsi="Arial" w:cs="Arial"/>
          <w:sz w:val="20"/>
          <w:lang w:val="en-US"/>
        </w:rPr>
        <w:t>.</w:t>
      </w:r>
    </w:p>
    <w:p w14:paraId="3335F209" w14:textId="77777777" w:rsidR="00BE31A1" w:rsidRPr="00CF352F" w:rsidRDefault="00BE31A1" w:rsidP="00116AD1">
      <w:pPr>
        <w:pStyle w:val="Reference"/>
        <w:rPr>
          <w:rFonts w:ascii="Arial" w:hAnsi="Arial" w:cs="Arial"/>
          <w:sz w:val="20"/>
          <w:lang w:val="en-US"/>
        </w:rPr>
      </w:pPr>
      <w:bookmarkStart w:id="199" w:name="_Ref428120413"/>
      <w:proofErr w:type="gramStart"/>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104</w:t>
      </w:r>
      <w:r w:rsidRPr="00D1298D">
        <w:fldChar w:fldCharType="end"/>
      </w:r>
      <w:bookmarkEnd w:id="199"/>
      <w:r w:rsidRPr="00CF352F">
        <w:rPr>
          <w:lang w:val="en-US"/>
        </w:rPr>
        <w:t xml:space="preserve">] </w:t>
      </w:r>
      <w:proofErr w:type="spellStart"/>
      <w:r w:rsidRPr="00CF352F">
        <w:rPr>
          <w:lang w:val="en-US"/>
        </w:rPr>
        <w:t>Kyozuka</w:t>
      </w:r>
      <w:proofErr w:type="spellEnd"/>
      <w:r w:rsidRPr="00CF352F">
        <w:rPr>
          <w:lang w:val="en-US"/>
        </w:rPr>
        <w:t>, Y. (2008).</w:t>
      </w:r>
      <w:proofErr w:type="gramEnd"/>
      <w:r w:rsidRPr="00CF352F">
        <w:rPr>
          <w:lang w:val="en-US"/>
        </w:rPr>
        <w:t xml:space="preserve"> </w:t>
      </w:r>
      <w:proofErr w:type="gramStart"/>
      <w:r w:rsidRPr="00CF352F">
        <w:rPr>
          <w:lang w:val="en-US"/>
        </w:rPr>
        <w:t xml:space="preserve">An experimental study on the </w:t>
      </w:r>
      <w:proofErr w:type="spellStart"/>
      <w:r w:rsidRPr="00CF352F">
        <w:rPr>
          <w:lang w:val="en-US"/>
        </w:rPr>
        <w:t>Darrieus-Savonius</w:t>
      </w:r>
      <w:proofErr w:type="spellEnd"/>
      <w:r w:rsidRPr="00CF352F">
        <w:rPr>
          <w:lang w:val="en-US"/>
        </w:rPr>
        <w:t xml:space="preserve"> turbine for the tidal current power generation.</w:t>
      </w:r>
      <w:proofErr w:type="gramEnd"/>
      <w:r w:rsidRPr="00CF352F">
        <w:rPr>
          <w:lang w:val="en-US"/>
        </w:rPr>
        <w:t> Journal of Fluid Science and Technology</w:t>
      </w:r>
      <w:proofErr w:type="gramStart"/>
      <w:r w:rsidRPr="00CF352F">
        <w:rPr>
          <w:lang w:val="en-US"/>
        </w:rPr>
        <w:t>,3</w:t>
      </w:r>
      <w:proofErr w:type="gramEnd"/>
      <w:r w:rsidRPr="00CF352F">
        <w:rPr>
          <w:lang w:val="en-US"/>
        </w:rPr>
        <w:t>(3), 439-449</w:t>
      </w:r>
      <w:r w:rsidRPr="00CF352F">
        <w:rPr>
          <w:rFonts w:ascii="Arial" w:hAnsi="Arial" w:cs="Arial"/>
          <w:sz w:val="20"/>
          <w:lang w:val="en-US"/>
        </w:rPr>
        <w:t>.</w:t>
      </w:r>
    </w:p>
    <w:p w14:paraId="6A2861A9" w14:textId="5BD661B3" w:rsidR="00BE31A1" w:rsidRPr="00CF352F" w:rsidRDefault="00BE31A1" w:rsidP="00116AD1">
      <w:pPr>
        <w:pStyle w:val="Reference"/>
        <w:rPr>
          <w:rFonts w:ascii="Arial" w:hAnsi="Arial" w:cs="Arial"/>
          <w:sz w:val="20"/>
          <w:lang w:val="en-US"/>
        </w:rPr>
      </w:pPr>
      <w:bookmarkStart w:id="200" w:name="_Ref453431965"/>
      <w:proofErr w:type="gramStart"/>
      <w:r w:rsidRPr="004C75C8">
        <w:rPr>
          <w:lang w:val="en-US"/>
        </w:rPr>
        <w:t>[</w:t>
      </w:r>
      <w:r w:rsidRPr="00D1298D">
        <w:fldChar w:fldCharType="begin"/>
      </w:r>
      <w:r w:rsidRPr="004C75C8">
        <w:rPr>
          <w:lang w:val="en-US"/>
        </w:rPr>
        <w:instrText xml:space="preserve"> SEQ Reference \* ARABIC </w:instrText>
      </w:r>
      <w:r w:rsidRPr="00D1298D">
        <w:fldChar w:fldCharType="separate"/>
      </w:r>
      <w:r w:rsidR="0005516A" w:rsidRPr="004C75C8">
        <w:rPr>
          <w:noProof/>
          <w:lang w:val="en-US"/>
        </w:rPr>
        <w:t>105</w:t>
      </w:r>
      <w:r w:rsidRPr="00D1298D">
        <w:fldChar w:fldCharType="end"/>
      </w:r>
      <w:bookmarkEnd w:id="194"/>
      <w:bookmarkEnd w:id="200"/>
      <w:r w:rsidRPr="004C75C8">
        <w:rPr>
          <w:lang w:val="en-US"/>
        </w:rPr>
        <w:t xml:space="preserve">] </w:t>
      </w:r>
      <w:proofErr w:type="spellStart"/>
      <w:r w:rsidRPr="004C75C8">
        <w:rPr>
          <w:lang w:val="en-US"/>
        </w:rPr>
        <w:t>Sarma</w:t>
      </w:r>
      <w:proofErr w:type="spellEnd"/>
      <w:r w:rsidRPr="004C75C8">
        <w:rPr>
          <w:lang w:val="en-US"/>
        </w:rPr>
        <w:t xml:space="preserve">, N. K., Biswas, A., &amp; </w:t>
      </w:r>
      <w:proofErr w:type="spellStart"/>
      <w:r w:rsidRPr="004C75C8">
        <w:rPr>
          <w:lang w:val="en-US"/>
        </w:rPr>
        <w:t>Misra</w:t>
      </w:r>
      <w:proofErr w:type="spellEnd"/>
      <w:r w:rsidRPr="004C75C8">
        <w:rPr>
          <w:lang w:val="en-US"/>
        </w:rPr>
        <w:t>, R. D. (2014).</w:t>
      </w:r>
      <w:proofErr w:type="gramEnd"/>
      <w:r w:rsidRPr="004C75C8">
        <w:rPr>
          <w:lang w:val="en-US"/>
        </w:rPr>
        <w:t xml:space="preserve"> </w:t>
      </w:r>
      <w:r w:rsidRPr="00CF352F">
        <w:rPr>
          <w:lang w:val="en-US"/>
        </w:rPr>
        <w:t xml:space="preserve">Experimental and computational evaluation of </w:t>
      </w:r>
      <w:proofErr w:type="spellStart"/>
      <w:r w:rsidRPr="00CF352F">
        <w:rPr>
          <w:lang w:val="en-US"/>
        </w:rPr>
        <w:t>Savonius</w:t>
      </w:r>
      <w:proofErr w:type="spellEnd"/>
      <w:r w:rsidRPr="00CF352F">
        <w:rPr>
          <w:lang w:val="en-US"/>
        </w:rPr>
        <w:t xml:space="preserve"> hydrokinetic turbine for low velocity condition with comparison to </w:t>
      </w:r>
      <w:proofErr w:type="spellStart"/>
      <w:r w:rsidRPr="00CF352F">
        <w:rPr>
          <w:lang w:val="en-US"/>
        </w:rPr>
        <w:t>Savonius</w:t>
      </w:r>
      <w:proofErr w:type="spellEnd"/>
      <w:r w:rsidRPr="00CF352F">
        <w:rPr>
          <w:lang w:val="en-US"/>
        </w:rPr>
        <w:t xml:space="preserve"> wind turbine at the same input power. Energy Conversion and Management, 83, 88-98</w:t>
      </w:r>
      <w:r w:rsidRPr="00CF352F">
        <w:rPr>
          <w:rFonts w:ascii="Arial" w:hAnsi="Arial" w:cs="Arial"/>
          <w:sz w:val="20"/>
          <w:lang w:val="en-US"/>
        </w:rPr>
        <w:t>.</w:t>
      </w:r>
    </w:p>
    <w:p w14:paraId="2A37757A" w14:textId="3F4EAF2B" w:rsidR="00BE31A1" w:rsidRPr="00CF352F" w:rsidRDefault="00BE31A1" w:rsidP="00116AD1">
      <w:pPr>
        <w:pStyle w:val="Reference"/>
        <w:rPr>
          <w:rFonts w:ascii="Arial" w:hAnsi="Arial" w:cs="Arial"/>
          <w:sz w:val="20"/>
          <w:lang w:val="en-US"/>
        </w:rPr>
      </w:pPr>
      <w:bookmarkStart w:id="201" w:name="_Ref427618734"/>
      <w:r w:rsidRPr="00600074">
        <w:rPr>
          <w:lang w:val="en-US"/>
        </w:rPr>
        <w:lastRenderedPageBreak/>
        <w:t>[</w:t>
      </w:r>
      <w:r w:rsidRPr="00D1298D">
        <w:fldChar w:fldCharType="begin"/>
      </w:r>
      <w:r w:rsidRPr="00600074">
        <w:rPr>
          <w:lang w:val="en-US"/>
        </w:rPr>
        <w:instrText xml:space="preserve"> SEQ Reference \* ARABIC </w:instrText>
      </w:r>
      <w:r w:rsidRPr="00D1298D">
        <w:fldChar w:fldCharType="separate"/>
      </w:r>
      <w:r w:rsidR="0005516A">
        <w:rPr>
          <w:noProof/>
          <w:lang w:val="en-US"/>
        </w:rPr>
        <w:t>106</w:t>
      </w:r>
      <w:r w:rsidRPr="00D1298D">
        <w:fldChar w:fldCharType="end"/>
      </w:r>
      <w:bookmarkEnd w:id="201"/>
      <w:r w:rsidRPr="00600074">
        <w:rPr>
          <w:lang w:val="en-US"/>
        </w:rPr>
        <w:t xml:space="preserve">] </w:t>
      </w:r>
      <w:proofErr w:type="spellStart"/>
      <w:r w:rsidRPr="00600074">
        <w:rPr>
          <w:lang w:val="en-US"/>
        </w:rPr>
        <w:t>Damak</w:t>
      </w:r>
      <w:proofErr w:type="spellEnd"/>
      <w:r w:rsidRPr="00600074">
        <w:rPr>
          <w:lang w:val="en-US"/>
        </w:rPr>
        <w:t xml:space="preserve">, A., </w:t>
      </w:r>
      <w:proofErr w:type="spellStart"/>
      <w:r w:rsidRPr="00600074">
        <w:rPr>
          <w:lang w:val="en-US"/>
        </w:rPr>
        <w:t>Driss</w:t>
      </w:r>
      <w:proofErr w:type="spellEnd"/>
      <w:r w:rsidRPr="00600074">
        <w:rPr>
          <w:lang w:val="en-US"/>
        </w:rPr>
        <w:t xml:space="preserve">, Z., &amp; </w:t>
      </w:r>
      <w:proofErr w:type="spellStart"/>
      <w:r w:rsidRPr="00600074">
        <w:rPr>
          <w:lang w:val="en-US"/>
        </w:rPr>
        <w:t>Abid</w:t>
      </w:r>
      <w:proofErr w:type="spellEnd"/>
      <w:r w:rsidRPr="00600074">
        <w:rPr>
          <w:lang w:val="en-US"/>
        </w:rPr>
        <w:t xml:space="preserve">, M. S. (2013). </w:t>
      </w:r>
      <w:proofErr w:type="gramStart"/>
      <w:r w:rsidRPr="00CF352F">
        <w:rPr>
          <w:lang w:val="en-US"/>
        </w:rPr>
        <w:t xml:space="preserve">Experimental investigation of helical </w:t>
      </w:r>
      <w:proofErr w:type="spellStart"/>
      <w:r w:rsidRPr="00CF352F">
        <w:rPr>
          <w:lang w:val="en-US"/>
        </w:rPr>
        <w:t>Savonius</w:t>
      </w:r>
      <w:proofErr w:type="spellEnd"/>
      <w:r w:rsidRPr="00CF352F">
        <w:rPr>
          <w:lang w:val="en-US"/>
        </w:rPr>
        <w:t xml:space="preserve"> rotor with a twist of 180.</w:t>
      </w:r>
      <w:proofErr w:type="gramEnd"/>
      <w:r w:rsidRPr="00CF352F">
        <w:rPr>
          <w:lang w:val="en-US"/>
        </w:rPr>
        <w:t> Renewable Energy, 52, 136-142</w:t>
      </w:r>
      <w:r w:rsidRPr="00CF352F">
        <w:rPr>
          <w:rFonts w:ascii="Arial" w:hAnsi="Arial" w:cs="Arial"/>
          <w:sz w:val="20"/>
          <w:lang w:val="en-US"/>
        </w:rPr>
        <w:t>.</w:t>
      </w:r>
    </w:p>
    <w:p w14:paraId="2CA29513" w14:textId="65E14CC5" w:rsidR="00BE31A1" w:rsidRPr="00CF352F" w:rsidRDefault="00BE31A1" w:rsidP="00116AD1">
      <w:pPr>
        <w:pStyle w:val="Reference"/>
        <w:rPr>
          <w:rFonts w:ascii="Arial" w:hAnsi="Arial" w:cs="Arial"/>
          <w:sz w:val="20"/>
          <w:lang w:val="en-US"/>
        </w:rPr>
      </w:pPr>
      <w:bookmarkStart w:id="202" w:name="_Ref427622286"/>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107</w:t>
      </w:r>
      <w:r w:rsidRPr="00D1298D">
        <w:fldChar w:fldCharType="end"/>
      </w:r>
      <w:bookmarkEnd w:id="202"/>
      <w:r w:rsidRPr="00600074">
        <w:rPr>
          <w:lang w:val="en-US"/>
        </w:rPr>
        <w:t xml:space="preserve">] </w:t>
      </w:r>
      <w:proofErr w:type="spellStart"/>
      <w:r w:rsidRPr="00600074">
        <w:rPr>
          <w:lang w:val="en-US"/>
        </w:rPr>
        <w:t>Kamoji</w:t>
      </w:r>
      <w:proofErr w:type="spellEnd"/>
      <w:r w:rsidRPr="00600074">
        <w:rPr>
          <w:lang w:val="en-US"/>
        </w:rPr>
        <w:t xml:space="preserve">, M. A., </w:t>
      </w:r>
      <w:proofErr w:type="spellStart"/>
      <w:r w:rsidRPr="00600074">
        <w:rPr>
          <w:lang w:val="en-US"/>
        </w:rPr>
        <w:t>Kedare</w:t>
      </w:r>
      <w:proofErr w:type="spellEnd"/>
      <w:r w:rsidRPr="00600074">
        <w:rPr>
          <w:lang w:val="en-US"/>
        </w:rPr>
        <w:t xml:space="preserve">, S. B., &amp; </w:t>
      </w:r>
      <w:proofErr w:type="spellStart"/>
      <w:r w:rsidRPr="00600074">
        <w:rPr>
          <w:lang w:val="en-US"/>
        </w:rPr>
        <w:t>Prabhu</w:t>
      </w:r>
      <w:proofErr w:type="spellEnd"/>
      <w:r w:rsidRPr="00600074">
        <w:rPr>
          <w:lang w:val="en-US"/>
        </w:rPr>
        <w:t xml:space="preserve">, S. V. (2009). </w:t>
      </w:r>
      <w:r w:rsidRPr="00CF352F">
        <w:rPr>
          <w:lang w:val="en-US"/>
        </w:rPr>
        <w:t xml:space="preserve">Performance tests on helical </w:t>
      </w:r>
      <w:proofErr w:type="spellStart"/>
      <w:r w:rsidRPr="00CF352F">
        <w:rPr>
          <w:lang w:val="en-US"/>
        </w:rPr>
        <w:t>Savonius</w:t>
      </w:r>
      <w:proofErr w:type="spellEnd"/>
      <w:r w:rsidRPr="00CF352F">
        <w:rPr>
          <w:lang w:val="en-US"/>
        </w:rPr>
        <w:t xml:space="preserve"> rotors. Renewable Energy, 34(3), 521-529</w:t>
      </w:r>
      <w:r w:rsidRPr="00CF352F">
        <w:rPr>
          <w:rFonts w:ascii="Arial" w:hAnsi="Arial" w:cs="Arial"/>
          <w:sz w:val="20"/>
          <w:lang w:val="en-US"/>
        </w:rPr>
        <w:t>.</w:t>
      </w:r>
    </w:p>
    <w:p w14:paraId="743DC5E0" w14:textId="1C2178EE" w:rsidR="00BE31A1" w:rsidRPr="00CF352F" w:rsidRDefault="00BE31A1" w:rsidP="00116AD1">
      <w:pPr>
        <w:pStyle w:val="Reference"/>
        <w:rPr>
          <w:rFonts w:ascii="Arial" w:hAnsi="Arial" w:cs="Arial"/>
          <w:sz w:val="20"/>
          <w:lang w:val="en-US"/>
        </w:rPr>
      </w:pPr>
      <w:bookmarkStart w:id="203" w:name="_Ref427624659"/>
      <w:r w:rsidRPr="00CD0079">
        <w:t>[</w:t>
      </w:r>
      <w:r w:rsidRPr="00D1298D">
        <w:fldChar w:fldCharType="begin"/>
      </w:r>
      <w:r w:rsidRPr="00CD0079">
        <w:instrText xml:space="preserve"> SEQ Reference \* ARABIC </w:instrText>
      </w:r>
      <w:r w:rsidRPr="00D1298D">
        <w:fldChar w:fldCharType="separate"/>
      </w:r>
      <w:r w:rsidR="0005516A" w:rsidRPr="00CD0079">
        <w:rPr>
          <w:noProof/>
        </w:rPr>
        <w:t>108</w:t>
      </w:r>
      <w:r w:rsidRPr="00D1298D">
        <w:fldChar w:fldCharType="end"/>
      </w:r>
      <w:bookmarkEnd w:id="203"/>
      <w:r w:rsidRPr="00CD0079">
        <w:t xml:space="preserve">] Saha, U. K., &amp; Rajkumar, M. J. (2006). </w:t>
      </w:r>
      <w:proofErr w:type="gramStart"/>
      <w:r w:rsidRPr="00CF352F">
        <w:rPr>
          <w:lang w:val="en-US"/>
        </w:rPr>
        <w:t xml:space="preserve">On the performance analysis of </w:t>
      </w:r>
      <w:proofErr w:type="spellStart"/>
      <w:r w:rsidRPr="00CF352F">
        <w:rPr>
          <w:lang w:val="en-US"/>
        </w:rPr>
        <w:t>Savonius</w:t>
      </w:r>
      <w:proofErr w:type="spellEnd"/>
      <w:r w:rsidRPr="00CF352F">
        <w:rPr>
          <w:lang w:val="en-US"/>
        </w:rPr>
        <w:t xml:space="preserve"> rotor with twisted blades.</w:t>
      </w:r>
      <w:proofErr w:type="gramEnd"/>
      <w:r w:rsidRPr="00CF352F">
        <w:rPr>
          <w:lang w:val="en-US"/>
        </w:rPr>
        <w:t> </w:t>
      </w:r>
      <w:proofErr w:type="gramStart"/>
      <w:r w:rsidRPr="00CF352F">
        <w:rPr>
          <w:lang w:val="en-US"/>
        </w:rPr>
        <w:t>Renewable energy, 31(11), 1776-1788</w:t>
      </w:r>
      <w:r w:rsidRPr="00CF352F">
        <w:rPr>
          <w:rFonts w:ascii="Arial" w:hAnsi="Arial" w:cs="Arial"/>
          <w:sz w:val="20"/>
          <w:lang w:val="en-US"/>
        </w:rPr>
        <w:t>.</w:t>
      </w:r>
      <w:proofErr w:type="gramEnd"/>
    </w:p>
    <w:p w14:paraId="00DD29A0" w14:textId="16A1CE2D" w:rsidR="00BE31A1" w:rsidRPr="00D1298D" w:rsidRDefault="00BE31A1" w:rsidP="00116AD1">
      <w:pPr>
        <w:pStyle w:val="Reference"/>
        <w:rPr>
          <w:rFonts w:ascii="Arial" w:hAnsi="Arial" w:cs="Arial"/>
          <w:sz w:val="20"/>
        </w:rPr>
      </w:pPr>
      <w:bookmarkStart w:id="204" w:name="_Ref427778204"/>
      <w:proofErr w:type="gramStart"/>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109</w:t>
      </w:r>
      <w:r w:rsidRPr="00D1298D">
        <w:fldChar w:fldCharType="end"/>
      </w:r>
      <w:bookmarkEnd w:id="204"/>
      <w:r w:rsidRPr="00CF352F">
        <w:rPr>
          <w:lang w:val="en-US"/>
        </w:rPr>
        <w:t xml:space="preserve">] </w:t>
      </w:r>
      <w:proofErr w:type="spellStart"/>
      <w:r w:rsidRPr="00CF352F">
        <w:rPr>
          <w:lang w:val="en-US"/>
        </w:rPr>
        <w:t>Dobrev</w:t>
      </w:r>
      <w:proofErr w:type="spellEnd"/>
      <w:r w:rsidRPr="00CF352F">
        <w:rPr>
          <w:lang w:val="en-US"/>
        </w:rPr>
        <w:t xml:space="preserve">, I., &amp; </w:t>
      </w:r>
      <w:proofErr w:type="spellStart"/>
      <w:r w:rsidRPr="00CF352F">
        <w:rPr>
          <w:lang w:val="en-US"/>
        </w:rPr>
        <w:t>Massouh</w:t>
      </w:r>
      <w:proofErr w:type="spellEnd"/>
      <w:r w:rsidRPr="00CF352F">
        <w:rPr>
          <w:lang w:val="en-US"/>
        </w:rPr>
        <w:t>, F. (2011).</w:t>
      </w:r>
      <w:proofErr w:type="gramEnd"/>
      <w:r w:rsidRPr="00CF352F">
        <w:rPr>
          <w:lang w:val="en-US"/>
        </w:rPr>
        <w:t xml:space="preserve"> CFD and PIV investigation of unsteady flow through </w:t>
      </w:r>
      <w:proofErr w:type="spellStart"/>
      <w:r w:rsidRPr="00CF352F">
        <w:rPr>
          <w:lang w:val="en-US"/>
        </w:rPr>
        <w:t>Savonius</w:t>
      </w:r>
      <w:proofErr w:type="spellEnd"/>
      <w:r w:rsidRPr="00CF352F">
        <w:rPr>
          <w:lang w:val="en-US"/>
        </w:rPr>
        <w:t xml:space="preserve"> wind turbine. </w:t>
      </w:r>
      <w:r w:rsidRPr="00D1298D">
        <w:t>Energy Procedia, (6), 711-720</w:t>
      </w:r>
      <w:r w:rsidRPr="00D1298D">
        <w:rPr>
          <w:rFonts w:ascii="Arial" w:hAnsi="Arial" w:cs="Arial"/>
          <w:sz w:val="20"/>
        </w:rPr>
        <w:t>.</w:t>
      </w:r>
    </w:p>
    <w:p w14:paraId="3E5A46A1" w14:textId="437FFD2C" w:rsidR="00BE31A1" w:rsidRPr="00CF352F" w:rsidRDefault="00BE31A1" w:rsidP="00116AD1">
      <w:pPr>
        <w:pStyle w:val="Reference"/>
        <w:rPr>
          <w:rFonts w:ascii="Arial" w:hAnsi="Arial" w:cs="Arial"/>
          <w:sz w:val="20"/>
          <w:lang w:val="en-US"/>
        </w:rPr>
      </w:pPr>
      <w:bookmarkStart w:id="205" w:name="_Ref427780374"/>
      <w:r w:rsidRPr="00D1298D">
        <w:t>[</w:t>
      </w:r>
      <w:r w:rsidRPr="00D1298D">
        <w:fldChar w:fldCharType="begin"/>
      </w:r>
      <w:r w:rsidRPr="00D1298D">
        <w:instrText xml:space="preserve"> SEQ Reference \* ARABIC </w:instrText>
      </w:r>
      <w:r w:rsidRPr="00D1298D">
        <w:fldChar w:fldCharType="separate"/>
      </w:r>
      <w:r w:rsidR="0005516A">
        <w:rPr>
          <w:noProof/>
        </w:rPr>
        <w:t>110</w:t>
      </w:r>
      <w:r w:rsidRPr="00D1298D">
        <w:fldChar w:fldCharType="end"/>
      </w:r>
      <w:bookmarkEnd w:id="205"/>
      <w:r w:rsidRPr="00D1298D">
        <w:t xml:space="preserve">] Golecha, K., Eldho, T. I., &amp; Prabhu, S. V. (2012). </w:t>
      </w:r>
      <w:r w:rsidRPr="00CF352F">
        <w:rPr>
          <w:lang w:val="en-US"/>
        </w:rPr>
        <w:t xml:space="preserve">Study on the interaction between two hydrokinetic </w:t>
      </w:r>
      <w:proofErr w:type="spellStart"/>
      <w:r w:rsidRPr="00CF352F">
        <w:rPr>
          <w:lang w:val="en-US"/>
        </w:rPr>
        <w:t>savonius</w:t>
      </w:r>
      <w:proofErr w:type="spellEnd"/>
      <w:r w:rsidRPr="00CF352F">
        <w:rPr>
          <w:lang w:val="en-US"/>
        </w:rPr>
        <w:t xml:space="preserve"> turbines. International Journal of Rotating Machinery</w:t>
      </w:r>
      <w:proofErr w:type="gramStart"/>
      <w:r w:rsidRPr="00CF352F">
        <w:rPr>
          <w:lang w:val="en-US"/>
        </w:rPr>
        <w:t>,2012</w:t>
      </w:r>
      <w:proofErr w:type="gramEnd"/>
      <w:r w:rsidRPr="00CF352F">
        <w:rPr>
          <w:rFonts w:ascii="Arial" w:hAnsi="Arial" w:cs="Arial"/>
          <w:sz w:val="20"/>
          <w:lang w:val="en-US"/>
        </w:rPr>
        <w:t>.</w:t>
      </w:r>
    </w:p>
    <w:p w14:paraId="285459DE" w14:textId="554DA6B7" w:rsidR="00BE31A1" w:rsidRPr="00CF352F" w:rsidRDefault="00BE31A1" w:rsidP="00116AD1">
      <w:pPr>
        <w:pStyle w:val="Reference"/>
        <w:rPr>
          <w:lang w:val="en-US"/>
        </w:rPr>
      </w:pPr>
      <w:bookmarkStart w:id="206" w:name="_Ref427783664"/>
      <w:r w:rsidRPr="00D1298D">
        <w:t>[</w:t>
      </w:r>
      <w:r w:rsidRPr="00D1298D">
        <w:fldChar w:fldCharType="begin"/>
      </w:r>
      <w:r w:rsidRPr="00D1298D">
        <w:instrText xml:space="preserve"> SEQ Reference \* ARABIC </w:instrText>
      </w:r>
      <w:r w:rsidRPr="00D1298D">
        <w:fldChar w:fldCharType="separate"/>
      </w:r>
      <w:r w:rsidR="0005516A">
        <w:rPr>
          <w:noProof/>
        </w:rPr>
        <w:t>111</w:t>
      </w:r>
      <w:r w:rsidRPr="00D1298D">
        <w:fldChar w:fldCharType="end"/>
      </w:r>
      <w:bookmarkEnd w:id="206"/>
      <w:r w:rsidRPr="00D1298D">
        <w:t xml:space="preserve">] Golecha, K., Eldho, T. I., &amp; Prabhu, S. V. (2011). </w:t>
      </w:r>
      <w:r w:rsidRPr="00CF352F">
        <w:rPr>
          <w:lang w:val="en-US"/>
        </w:rPr>
        <w:t xml:space="preserve">Influence of the deflector plate on the performance of modified </w:t>
      </w:r>
      <w:proofErr w:type="spellStart"/>
      <w:r w:rsidRPr="00CF352F">
        <w:rPr>
          <w:lang w:val="en-US"/>
        </w:rPr>
        <w:t>Savonius</w:t>
      </w:r>
      <w:proofErr w:type="spellEnd"/>
      <w:r w:rsidRPr="00CF352F">
        <w:rPr>
          <w:lang w:val="en-US"/>
        </w:rPr>
        <w:t xml:space="preserve"> water turbine. Applied Energy</w:t>
      </w:r>
      <w:proofErr w:type="gramStart"/>
      <w:r w:rsidRPr="00CF352F">
        <w:rPr>
          <w:lang w:val="en-US"/>
        </w:rPr>
        <w:t>,88</w:t>
      </w:r>
      <w:proofErr w:type="gramEnd"/>
      <w:r w:rsidRPr="00CF352F">
        <w:rPr>
          <w:lang w:val="en-US"/>
        </w:rPr>
        <w:t>(9), 3207-3217.</w:t>
      </w:r>
    </w:p>
    <w:p w14:paraId="47086926" w14:textId="1E2CA5EC" w:rsidR="00BE31A1" w:rsidRPr="00CF352F" w:rsidRDefault="00BE31A1" w:rsidP="00116AD1">
      <w:pPr>
        <w:pStyle w:val="Reference"/>
        <w:rPr>
          <w:rFonts w:ascii="Arial" w:hAnsi="Arial" w:cs="Arial"/>
          <w:sz w:val="20"/>
          <w:lang w:val="en-US"/>
        </w:rPr>
      </w:pPr>
      <w:bookmarkStart w:id="207" w:name="_Ref427787403"/>
      <w:proofErr w:type="gramStart"/>
      <w:r w:rsidRPr="004C75C8">
        <w:rPr>
          <w:lang w:val="en-US"/>
        </w:rPr>
        <w:t>[</w:t>
      </w:r>
      <w:r w:rsidRPr="00D1298D">
        <w:fldChar w:fldCharType="begin"/>
      </w:r>
      <w:r w:rsidRPr="004C75C8">
        <w:rPr>
          <w:lang w:val="en-US"/>
        </w:rPr>
        <w:instrText xml:space="preserve"> SEQ Reference \* ARABIC </w:instrText>
      </w:r>
      <w:r w:rsidRPr="00D1298D">
        <w:fldChar w:fldCharType="separate"/>
      </w:r>
      <w:r w:rsidR="0005516A" w:rsidRPr="004C75C8">
        <w:rPr>
          <w:noProof/>
          <w:lang w:val="en-US"/>
        </w:rPr>
        <w:t>112</w:t>
      </w:r>
      <w:r w:rsidRPr="00D1298D">
        <w:fldChar w:fldCharType="end"/>
      </w:r>
      <w:bookmarkEnd w:id="207"/>
      <w:r w:rsidRPr="004C75C8">
        <w:rPr>
          <w:lang w:val="en-US"/>
        </w:rPr>
        <w:t xml:space="preserve">] </w:t>
      </w:r>
      <w:proofErr w:type="spellStart"/>
      <w:r w:rsidRPr="004C75C8">
        <w:rPr>
          <w:lang w:val="en-US"/>
        </w:rPr>
        <w:t>Rostami</w:t>
      </w:r>
      <w:proofErr w:type="spellEnd"/>
      <w:r w:rsidRPr="004C75C8">
        <w:rPr>
          <w:lang w:val="en-US"/>
        </w:rPr>
        <w:t xml:space="preserve">, A. B., &amp; </w:t>
      </w:r>
      <w:proofErr w:type="spellStart"/>
      <w:r w:rsidRPr="004C75C8">
        <w:rPr>
          <w:lang w:val="en-US"/>
        </w:rPr>
        <w:t>Fernandes</w:t>
      </w:r>
      <w:proofErr w:type="spellEnd"/>
      <w:r w:rsidRPr="004C75C8">
        <w:rPr>
          <w:lang w:val="en-US"/>
        </w:rPr>
        <w:t>, A. C. (2015).</w:t>
      </w:r>
      <w:proofErr w:type="gramEnd"/>
      <w:r w:rsidRPr="004C75C8">
        <w:rPr>
          <w:lang w:val="en-US"/>
        </w:rPr>
        <w:t xml:space="preserve"> </w:t>
      </w:r>
      <w:r w:rsidRPr="00CF352F">
        <w:rPr>
          <w:lang w:val="en-US"/>
        </w:rPr>
        <w:t>The effect of inertia and flap on autorotation applied for hydrokinetic energy harvesting. </w:t>
      </w:r>
      <w:proofErr w:type="gramStart"/>
      <w:r w:rsidRPr="00CF352F">
        <w:rPr>
          <w:lang w:val="en-US"/>
        </w:rPr>
        <w:t>Applied Energy, 143, 312-323</w:t>
      </w:r>
      <w:r w:rsidRPr="00CF352F">
        <w:rPr>
          <w:rFonts w:ascii="Arial" w:hAnsi="Arial" w:cs="Arial"/>
          <w:sz w:val="20"/>
          <w:lang w:val="en-US"/>
        </w:rPr>
        <w:t>.</w:t>
      </w:r>
      <w:proofErr w:type="gramEnd"/>
    </w:p>
    <w:p w14:paraId="28B6A5EE" w14:textId="68C24623" w:rsidR="00BE31A1" w:rsidRPr="00CF352F" w:rsidRDefault="00BE31A1" w:rsidP="00116AD1">
      <w:pPr>
        <w:pStyle w:val="Reference"/>
        <w:rPr>
          <w:rFonts w:ascii="Arial" w:hAnsi="Arial" w:cs="Arial"/>
          <w:sz w:val="20"/>
          <w:lang w:val="en-US"/>
        </w:rPr>
      </w:pPr>
      <w:bookmarkStart w:id="208" w:name="_Ref427788364"/>
      <w:proofErr w:type="gramStart"/>
      <w:r w:rsidRPr="004C75C8">
        <w:rPr>
          <w:lang w:val="en-US"/>
        </w:rPr>
        <w:t>[</w:t>
      </w:r>
      <w:r w:rsidRPr="00D1298D">
        <w:fldChar w:fldCharType="begin"/>
      </w:r>
      <w:r w:rsidRPr="004C75C8">
        <w:rPr>
          <w:lang w:val="en-US"/>
        </w:rPr>
        <w:instrText xml:space="preserve"> SEQ Reference \* ARABIC </w:instrText>
      </w:r>
      <w:r w:rsidRPr="00D1298D">
        <w:fldChar w:fldCharType="separate"/>
      </w:r>
      <w:r w:rsidR="0005516A" w:rsidRPr="004C75C8">
        <w:rPr>
          <w:noProof/>
          <w:lang w:val="en-US"/>
        </w:rPr>
        <w:t>113</w:t>
      </w:r>
      <w:r w:rsidRPr="00D1298D">
        <w:fldChar w:fldCharType="end"/>
      </w:r>
      <w:bookmarkEnd w:id="208"/>
      <w:r w:rsidRPr="004C75C8">
        <w:rPr>
          <w:lang w:val="en-US"/>
        </w:rPr>
        <w:t xml:space="preserve">] </w:t>
      </w:r>
      <w:proofErr w:type="spellStart"/>
      <w:r w:rsidRPr="004C75C8">
        <w:rPr>
          <w:lang w:val="en-US"/>
        </w:rPr>
        <w:t>Fernandes</w:t>
      </w:r>
      <w:proofErr w:type="spellEnd"/>
      <w:r w:rsidRPr="004C75C8">
        <w:rPr>
          <w:lang w:val="en-US"/>
        </w:rPr>
        <w:t xml:space="preserve">, A. C., &amp; </w:t>
      </w:r>
      <w:proofErr w:type="spellStart"/>
      <w:r w:rsidRPr="004C75C8">
        <w:rPr>
          <w:lang w:val="en-US"/>
        </w:rPr>
        <w:t>Rostami</w:t>
      </w:r>
      <w:proofErr w:type="spellEnd"/>
      <w:r w:rsidRPr="004C75C8">
        <w:rPr>
          <w:lang w:val="en-US"/>
        </w:rPr>
        <w:t>, A. B. (2015).</w:t>
      </w:r>
      <w:proofErr w:type="gramEnd"/>
      <w:r w:rsidRPr="004C75C8">
        <w:rPr>
          <w:lang w:val="en-US"/>
        </w:rPr>
        <w:t xml:space="preserve"> </w:t>
      </w:r>
      <w:proofErr w:type="gramStart"/>
      <w:r w:rsidRPr="00CF352F">
        <w:rPr>
          <w:lang w:val="en-US"/>
        </w:rPr>
        <w:t>Hydrokinetic energy harvesting by an innovative vertical axis current turbine.</w:t>
      </w:r>
      <w:proofErr w:type="gramEnd"/>
      <w:r w:rsidRPr="00CF352F">
        <w:rPr>
          <w:lang w:val="en-US"/>
        </w:rPr>
        <w:t> Renewable Energy, 81, 694-706</w:t>
      </w:r>
      <w:r w:rsidRPr="00CF352F">
        <w:rPr>
          <w:rFonts w:ascii="Arial" w:hAnsi="Arial" w:cs="Arial"/>
          <w:sz w:val="20"/>
          <w:lang w:val="en-US"/>
        </w:rPr>
        <w:t>.</w:t>
      </w:r>
    </w:p>
    <w:p w14:paraId="6FC19E7C" w14:textId="1D7DDD5A" w:rsidR="00BE31A1" w:rsidRPr="00CF352F" w:rsidRDefault="00BE31A1" w:rsidP="00116AD1">
      <w:pPr>
        <w:pStyle w:val="Reference"/>
        <w:rPr>
          <w:lang w:val="en-US"/>
        </w:rPr>
      </w:pPr>
      <w:bookmarkStart w:id="209" w:name="_Ref453416088"/>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114</w:t>
      </w:r>
      <w:r w:rsidRPr="00D1298D">
        <w:rPr>
          <w:noProof/>
        </w:rPr>
        <w:fldChar w:fldCharType="end"/>
      </w:r>
      <w:bookmarkEnd w:id="209"/>
      <w:r w:rsidRPr="00CF352F">
        <w:rPr>
          <w:noProof/>
          <w:lang w:val="en-US"/>
        </w:rPr>
        <w:t xml:space="preserve">] </w:t>
      </w:r>
      <w:r w:rsidRPr="00CF352F">
        <w:rPr>
          <w:lang w:val="en-US"/>
        </w:rPr>
        <w:t xml:space="preserve">Short, W.; </w:t>
      </w:r>
      <w:proofErr w:type="spellStart"/>
      <w:r w:rsidRPr="00CF352F">
        <w:rPr>
          <w:lang w:val="en-US"/>
        </w:rPr>
        <w:t>Packey</w:t>
      </w:r>
      <w:proofErr w:type="spellEnd"/>
      <w:r w:rsidRPr="00CF352F">
        <w:rPr>
          <w:lang w:val="en-US"/>
        </w:rPr>
        <w:t xml:space="preserve">, D.J.; Holt, T. (1995). </w:t>
      </w:r>
      <w:proofErr w:type="gramStart"/>
      <w:r w:rsidRPr="00CF352F">
        <w:rPr>
          <w:lang w:val="en-US"/>
        </w:rPr>
        <w:t>A Manual for the Economic Evaluation of Energy Efficiency and Renewable Energy Technologies.</w:t>
      </w:r>
      <w:proofErr w:type="gramEnd"/>
      <w:r w:rsidRPr="00CF352F">
        <w:rPr>
          <w:lang w:val="en-US"/>
        </w:rPr>
        <w:t xml:space="preserve"> </w:t>
      </w:r>
      <w:proofErr w:type="gramStart"/>
      <w:r w:rsidRPr="00CF352F">
        <w:rPr>
          <w:lang w:val="en-US"/>
        </w:rPr>
        <w:t>Golden, CO, National Renewable Energy Laboratory.</w:t>
      </w:r>
      <w:proofErr w:type="gramEnd"/>
      <w:r w:rsidRPr="00CF352F">
        <w:rPr>
          <w:lang w:val="en-US"/>
        </w:rPr>
        <w:t xml:space="preserve"> March 1995. http://www.nrel.gov/docs/legosti/old/5173.pdf. </w:t>
      </w:r>
      <w:proofErr w:type="gramStart"/>
      <w:r w:rsidRPr="00CF352F">
        <w:rPr>
          <w:lang w:val="en-US"/>
        </w:rPr>
        <w:t>Accessed February 2013.</w:t>
      </w:r>
      <w:proofErr w:type="gramEnd"/>
    </w:p>
    <w:p w14:paraId="71E9F926" w14:textId="05020F85" w:rsidR="00BE31A1" w:rsidRPr="00CF352F" w:rsidRDefault="00BE31A1" w:rsidP="00116AD1">
      <w:pPr>
        <w:pStyle w:val="Reference"/>
        <w:rPr>
          <w:lang w:val="en-US"/>
        </w:rPr>
      </w:pPr>
      <w:bookmarkStart w:id="210" w:name="_Ref453416121"/>
      <w:proofErr w:type="gramStart"/>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115</w:t>
      </w:r>
      <w:r w:rsidRPr="00D1298D">
        <w:rPr>
          <w:noProof/>
        </w:rPr>
        <w:fldChar w:fldCharType="end"/>
      </w:r>
      <w:bookmarkEnd w:id="210"/>
      <w:r w:rsidRPr="00CF352F">
        <w:rPr>
          <w:noProof/>
          <w:lang w:val="en-US"/>
        </w:rPr>
        <w:t xml:space="preserve">] </w:t>
      </w:r>
      <w:r w:rsidRPr="00CF352F">
        <w:rPr>
          <w:lang w:val="en-US"/>
        </w:rPr>
        <w:t>DTI (2005).</w:t>
      </w:r>
      <w:proofErr w:type="gramEnd"/>
      <w:r w:rsidRPr="00CF352F">
        <w:rPr>
          <w:lang w:val="en-US"/>
        </w:rPr>
        <w:t xml:space="preserve"> "Stingray Tidal Stream Energy Device – </w:t>
      </w:r>
      <w:proofErr w:type="gramStart"/>
      <w:r w:rsidRPr="00CF352F">
        <w:rPr>
          <w:lang w:val="en-US"/>
        </w:rPr>
        <w:t>Phase</w:t>
      </w:r>
      <w:proofErr w:type="gramEnd"/>
      <w:r w:rsidRPr="00CF352F">
        <w:rPr>
          <w:lang w:val="en-US"/>
        </w:rPr>
        <w:t xml:space="preserve"> 3." Retrieved 02 May</w:t>
      </w:r>
    </w:p>
    <w:p w14:paraId="38081B9E" w14:textId="77777777" w:rsidR="00BE31A1" w:rsidRPr="00CF352F" w:rsidRDefault="00BE31A1" w:rsidP="00116AD1">
      <w:pPr>
        <w:pStyle w:val="Reference"/>
        <w:rPr>
          <w:lang w:val="en-US"/>
        </w:rPr>
      </w:pPr>
      <w:r w:rsidRPr="00CF352F">
        <w:rPr>
          <w:lang w:val="en-US"/>
        </w:rPr>
        <w:t>2006, from: http://www.dti.gov.uk/renewables/publications/pdfs/</w:t>
      </w:r>
      <w:proofErr w:type="gramStart"/>
      <w:r w:rsidRPr="00CF352F">
        <w:rPr>
          <w:lang w:val="en-US"/>
        </w:rPr>
        <w:t>T00211.pdf .</w:t>
      </w:r>
      <w:proofErr w:type="gramEnd"/>
    </w:p>
    <w:p w14:paraId="2A185D22" w14:textId="1F01856E" w:rsidR="00BE31A1" w:rsidRPr="00600074" w:rsidRDefault="00BE31A1" w:rsidP="00116AD1">
      <w:pPr>
        <w:pStyle w:val="Reference"/>
        <w:rPr>
          <w:lang w:val="en-US"/>
        </w:rPr>
      </w:pPr>
      <w:bookmarkStart w:id="211" w:name="_Ref453416154"/>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116</w:t>
      </w:r>
      <w:r w:rsidRPr="00D1298D">
        <w:rPr>
          <w:noProof/>
        </w:rPr>
        <w:fldChar w:fldCharType="end"/>
      </w:r>
      <w:bookmarkEnd w:id="211"/>
      <w:r w:rsidRPr="00600074">
        <w:rPr>
          <w:noProof/>
          <w:lang w:val="en-US"/>
        </w:rPr>
        <w:t xml:space="preserve">] </w:t>
      </w:r>
      <w:proofErr w:type="spellStart"/>
      <w:r w:rsidRPr="00600074">
        <w:rPr>
          <w:lang w:val="en-US"/>
        </w:rPr>
        <w:t>Kamaldev</w:t>
      </w:r>
      <w:proofErr w:type="spellEnd"/>
      <w:r w:rsidRPr="00600074">
        <w:rPr>
          <w:lang w:val="en-US"/>
        </w:rPr>
        <w:t xml:space="preserve"> </w:t>
      </w:r>
      <w:proofErr w:type="spellStart"/>
      <w:r w:rsidRPr="00600074">
        <w:rPr>
          <w:lang w:val="en-US"/>
        </w:rPr>
        <w:t>Raghavan</w:t>
      </w:r>
      <w:proofErr w:type="spellEnd"/>
      <w:r w:rsidRPr="00600074">
        <w:rPr>
          <w:lang w:val="en-US"/>
        </w:rPr>
        <w:t>, “Energy Extraction from a Steady Flow Using Vortex Induced Vibration”, PhD Thesis, The University of Michigan, 2007.</w:t>
      </w:r>
    </w:p>
    <w:p w14:paraId="03B9A7F0" w14:textId="2538F069" w:rsidR="00BE31A1" w:rsidRPr="00CF352F" w:rsidRDefault="00BE31A1" w:rsidP="00116AD1">
      <w:pPr>
        <w:pStyle w:val="Reference"/>
        <w:rPr>
          <w:lang w:val="en-US"/>
        </w:rPr>
      </w:pPr>
      <w:bookmarkStart w:id="212" w:name="_Ref453416161"/>
      <w:r w:rsidRPr="00CF352F">
        <w:rPr>
          <w:lang w:val="en-US"/>
        </w:rPr>
        <w:t>[</w:t>
      </w:r>
      <w:r w:rsidRPr="00D1298D">
        <w:fldChar w:fldCharType="begin"/>
      </w:r>
      <w:r w:rsidRPr="00CF352F">
        <w:rPr>
          <w:lang w:val="en-US"/>
        </w:rPr>
        <w:instrText xml:space="preserve"> SEQ Reference \* ARABIC </w:instrText>
      </w:r>
      <w:r w:rsidRPr="00D1298D">
        <w:fldChar w:fldCharType="separate"/>
      </w:r>
      <w:r w:rsidR="0005516A" w:rsidRPr="00CF352F">
        <w:rPr>
          <w:noProof/>
          <w:lang w:val="en-US"/>
        </w:rPr>
        <w:t>117</w:t>
      </w:r>
      <w:r w:rsidRPr="00D1298D">
        <w:rPr>
          <w:noProof/>
        </w:rPr>
        <w:fldChar w:fldCharType="end"/>
      </w:r>
      <w:bookmarkEnd w:id="212"/>
      <w:r w:rsidRPr="00CF352F">
        <w:rPr>
          <w:noProof/>
          <w:lang w:val="en-US"/>
        </w:rPr>
        <w:t xml:space="preserve">] </w:t>
      </w:r>
      <w:r w:rsidRPr="00CF352F">
        <w:rPr>
          <w:lang w:val="en-US"/>
        </w:rPr>
        <w:t xml:space="preserve">Smart Turbine Inc. </w:t>
      </w:r>
      <w:r w:rsidR="00A20047" w:rsidRPr="00CF352F">
        <w:rPr>
          <w:rFonts w:ascii="Cambria Math" w:hAnsi="Cambria Math" w:cs="Cambria Math"/>
          <w:lang w:val="en-US"/>
        </w:rPr>
        <w:t>〈</w:t>
      </w:r>
      <w:r w:rsidRPr="00CF352F">
        <w:rPr>
          <w:lang w:val="en-US"/>
        </w:rPr>
        <w:t>http://www.smart-turbine.com/</w:t>
      </w:r>
      <w:r w:rsidR="00A20047" w:rsidRPr="00CF352F">
        <w:rPr>
          <w:rFonts w:ascii="Cambria Math" w:hAnsi="Cambria Math" w:cs="Cambria Math"/>
          <w:lang w:val="en-US"/>
        </w:rPr>
        <w:t xml:space="preserve">〉 </w:t>
      </w:r>
      <w:r w:rsidR="00A20047" w:rsidRPr="00CF352F">
        <w:rPr>
          <w:lang w:val="en-US"/>
        </w:rPr>
        <w:t>[accessed at 27 September, 2016]</w:t>
      </w:r>
    </w:p>
    <w:p w14:paraId="046C59B7" w14:textId="1A25577A" w:rsidR="00BE31A1" w:rsidRPr="004E1FF1" w:rsidRDefault="00BE31A1" w:rsidP="00116AD1">
      <w:pPr>
        <w:pStyle w:val="Reference"/>
        <w:rPr>
          <w:lang w:val="en-US"/>
        </w:rPr>
      </w:pPr>
      <w:bookmarkStart w:id="213" w:name="_Ref453416100"/>
      <w:r w:rsidRPr="00600074">
        <w:rPr>
          <w:lang w:val="en-US"/>
        </w:rPr>
        <w:t>[</w:t>
      </w:r>
      <w:r w:rsidRPr="00D1298D">
        <w:fldChar w:fldCharType="begin"/>
      </w:r>
      <w:r w:rsidRPr="00600074">
        <w:rPr>
          <w:lang w:val="en-US"/>
        </w:rPr>
        <w:instrText xml:space="preserve"> SEQ Reference \* ARABIC </w:instrText>
      </w:r>
      <w:r w:rsidRPr="00D1298D">
        <w:fldChar w:fldCharType="separate"/>
      </w:r>
      <w:r w:rsidR="0005516A">
        <w:rPr>
          <w:noProof/>
          <w:lang w:val="en-US"/>
        </w:rPr>
        <w:t>118</w:t>
      </w:r>
      <w:r w:rsidRPr="00D1298D">
        <w:rPr>
          <w:noProof/>
        </w:rPr>
        <w:fldChar w:fldCharType="end"/>
      </w:r>
      <w:bookmarkEnd w:id="213"/>
      <w:r w:rsidRPr="00600074">
        <w:rPr>
          <w:noProof/>
          <w:lang w:val="en-US"/>
        </w:rPr>
        <w:t xml:space="preserve">] </w:t>
      </w:r>
      <w:r w:rsidRPr="00600074">
        <w:rPr>
          <w:lang w:val="en-US"/>
        </w:rPr>
        <w:t xml:space="preserve">World Energy council, 2013, “World Energy Perspective: Cost of Energy Technologies”. </w:t>
      </w:r>
      <w:r w:rsidRPr="004E1FF1">
        <w:rPr>
          <w:lang w:val="en-US"/>
        </w:rPr>
        <w:t>Project partner: Bloomberg New Energy Finance.</w:t>
      </w:r>
    </w:p>
    <w:p w14:paraId="1CC8DDC4" w14:textId="77777777" w:rsidR="006E72C2" w:rsidRPr="004E1FF1" w:rsidRDefault="006E72C2" w:rsidP="00116AD1">
      <w:pPr>
        <w:pStyle w:val="Reference"/>
        <w:rPr>
          <w:lang w:val="en-US"/>
        </w:rPr>
      </w:pPr>
    </w:p>
    <w:sectPr w:rsidR="006E72C2" w:rsidRPr="004E1FF1" w:rsidSect="00712E22">
      <w:pgSz w:w="12240" w:h="15840"/>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0F57C" w14:textId="77777777" w:rsidR="00A40680" w:rsidRDefault="00A40680" w:rsidP="00313E31">
      <w:pPr>
        <w:spacing w:after="0" w:line="240" w:lineRule="auto"/>
      </w:pPr>
      <w:r>
        <w:separator/>
      </w:r>
    </w:p>
  </w:endnote>
  <w:endnote w:type="continuationSeparator" w:id="0">
    <w:p w14:paraId="2871E3A6" w14:textId="77777777" w:rsidR="00A40680" w:rsidRDefault="00A40680" w:rsidP="0031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PS-ItalicMT">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tr10">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AdvOT863180fb+20">
    <w:altName w:val="Times New Roman"/>
    <w:panose1 w:val="00000000000000000000"/>
    <w:charset w:val="00"/>
    <w:family w:val="roman"/>
    <w:notTrueType/>
    <w:pitch w:val="default"/>
  </w:font>
  <w:font w:name="Helvetica">
    <w:panose1 w:val="020B0604020202020204"/>
    <w:charset w:val="00"/>
    <w:family w:val="swiss"/>
    <w:pitch w:val="variable"/>
    <w:sig w:usb0="20002A87" w:usb1="80000000" w:usb2="00000008" w:usb3="00000000" w:csb0="000001FF" w:csb1="00000000"/>
  </w:font>
  <w:font w:name="AdvOTf9433e2d">
    <w:altName w:val="Times New Roman"/>
    <w:panose1 w:val="00000000000000000000"/>
    <w:charset w:val="00"/>
    <w:family w:val="roman"/>
    <w:notTrueType/>
    <w:pitch w:val="default"/>
    <w:sig w:usb0="00000003" w:usb1="00000000" w:usb2="00000000" w:usb3="00000000" w:csb0="00000001" w:csb1="00000000"/>
  </w:font>
  <w:font w:name="AdvGulliv-R">
    <w:altName w:val="Times New Roman"/>
    <w:panose1 w:val="00000000000000000000"/>
    <w:charset w:val="00"/>
    <w:family w:val="auto"/>
    <w:notTrueType/>
    <w:pitch w:val="default"/>
    <w:sig w:usb0="00000003" w:usb1="00000000" w:usb2="00000000" w:usb3="00000000" w:csb0="00000001" w:csb1="00000000"/>
  </w:font>
  <w:font w:name="AdvPSSym">
    <w:altName w:val="Times New Roman"/>
    <w:panose1 w:val="00000000000000000000"/>
    <w:charset w:val="00"/>
    <w:family w:val="roman"/>
    <w:notTrueType/>
    <w:pitch w:val="default"/>
  </w:font>
  <w:font w:name="Fd64972">
    <w:altName w:val="Times New Roman"/>
    <w:panose1 w:val="00000000000000000000"/>
    <w:charset w:val="00"/>
    <w:family w:val="roman"/>
    <w:notTrueType/>
    <w:pitch w:val="default"/>
  </w:font>
  <w:font w:name="AdvOT863180fb">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2644E" w14:textId="77777777" w:rsidR="00A40680" w:rsidRDefault="00A40680" w:rsidP="00313E31">
      <w:pPr>
        <w:spacing w:after="0" w:line="240" w:lineRule="auto"/>
      </w:pPr>
      <w:r>
        <w:separator/>
      </w:r>
    </w:p>
  </w:footnote>
  <w:footnote w:type="continuationSeparator" w:id="0">
    <w:p w14:paraId="2303A0A5" w14:textId="77777777" w:rsidR="00A40680" w:rsidRDefault="00A40680" w:rsidP="00313E31">
      <w:pPr>
        <w:spacing w:after="0" w:line="240" w:lineRule="auto"/>
      </w:pPr>
      <w:r>
        <w:continuationSeparator/>
      </w:r>
    </w:p>
  </w:footnote>
  <w:footnote w:id="1">
    <w:p w14:paraId="5247D887" w14:textId="1335FA0D" w:rsidR="00DF31E8" w:rsidRPr="00AA3873" w:rsidRDefault="00DF31E8" w:rsidP="00595DFB">
      <w:pPr>
        <w:pStyle w:val="FootnoteText"/>
      </w:pPr>
      <w:r>
        <w:rPr>
          <w:rStyle w:val="FootnoteReference"/>
        </w:rPr>
        <w:footnoteRef/>
      </w:r>
      <w:r>
        <w:t xml:space="preserve"> </w:t>
      </w:r>
      <w:r w:rsidRPr="00AA3873">
        <w:t xml:space="preserve">Note that there is difference between </w:t>
      </w:r>
      <w:r w:rsidRPr="00AA3873">
        <w:rPr>
          <w:i/>
          <w:iCs/>
        </w:rPr>
        <w:t>flutter</w:t>
      </w:r>
      <w:r w:rsidRPr="00AA3873">
        <w:t xml:space="preserve"> and </w:t>
      </w:r>
      <w:r w:rsidRPr="00AA3873">
        <w:rPr>
          <w:i/>
          <w:iCs/>
        </w:rPr>
        <w:t>fluttering</w:t>
      </w:r>
      <w:r>
        <w:rPr>
          <w:i/>
          <w:iCs/>
        </w:rPr>
        <w:t>.</w:t>
      </w:r>
    </w:p>
  </w:footnote>
  <w:footnote w:id="2">
    <w:p w14:paraId="0F75869B" w14:textId="77777777" w:rsidR="00DF31E8" w:rsidRPr="00E85D77" w:rsidRDefault="00DF31E8" w:rsidP="00F153DA">
      <w:pPr>
        <w:pStyle w:val="FootnoteText"/>
      </w:pPr>
      <w:r>
        <w:rPr>
          <w:rStyle w:val="FootnoteReference"/>
        </w:rPr>
        <w:footnoteRef/>
      </w:r>
      <w:r>
        <w:t xml:space="preserve"> </w:t>
      </w:r>
      <w:proofErr w:type="gramStart"/>
      <w:r>
        <w:t>T</w:t>
      </w:r>
      <w:r w:rsidRPr="003754E6">
        <w:t>he dimensionless number typifying the ratio of the mean density of the body to the density of the surrounding fluid</w:t>
      </w:r>
      <w: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7A14"/>
    <w:multiLevelType w:val="multilevel"/>
    <w:tmpl w:val="615A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C67AB"/>
    <w:multiLevelType w:val="hybridMultilevel"/>
    <w:tmpl w:val="D3A29C84"/>
    <w:lvl w:ilvl="0" w:tplc="06C2ADA2">
      <w:start w:val="50"/>
      <w:numFmt w:val="bullet"/>
      <w:lvlText w:val=""/>
      <w:lvlJc w:val="left"/>
      <w:pPr>
        <w:ind w:left="1080" w:hanging="360"/>
      </w:pPr>
      <w:rPr>
        <w:rFonts w:ascii="Symbol" w:eastAsiaTheme="minorHAnsi" w:hAnsi="Symbol" w:cstheme="majorBidi"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A97E05"/>
    <w:multiLevelType w:val="hybridMultilevel"/>
    <w:tmpl w:val="AB9CEEB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nsid w:val="1C953DA9"/>
    <w:multiLevelType w:val="multilevel"/>
    <w:tmpl w:val="752EF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F64DB0"/>
    <w:multiLevelType w:val="multilevel"/>
    <w:tmpl w:val="2B329F9A"/>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6984486"/>
    <w:multiLevelType w:val="multilevel"/>
    <w:tmpl w:val="1BD2C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37685F"/>
    <w:multiLevelType w:val="hybridMultilevel"/>
    <w:tmpl w:val="A57AD828"/>
    <w:lvl w:ilvl="0" w:tplc="C38C636C">
      <w:numFmt w:val="bullet"/>
      <w:lvlText w:val="-"/>
      <w:lvlJc w:val="left"/>
      <w:pPr>
        <w:ind w:left="798" w:hanging="360"/>
      </w:pPr>
      <w:rPr>
        <w:rFonts w:ascii="Times New Roman" w:eastAsiaTheme="minorHAnsi"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7">
    <w:nsid w:val="2DC772D7"/>
    <w:multiLevelType w:val="multilevel"/>
    <w:tmpl w:val="05E2F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347E79"/>
    <w:multiLevelType w:val="multilevel"/>
    <w:tmpl w:val="6A0E1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5B6E67"/>
    <w:multiLevelType w:val="hybridMultilevel"/>
    <w:tmpl w:val="058E8EF0"/>
    <w:lvl w:ilvl="0" w:tplc="48D8DC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912947"/>
    <w:multiLevelType w:val="multilevel"/>
    <w:tmpl w:val="9F52B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BD4D7A"/>
    <w:multiLevelType w:val="multilevel"/>
    <w:tmpl w:val="FCBE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547411"/>
    <w:multiLevelType w:val="multilevel"/>
    <w:tmpl w:val="001EB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876B68"/>
    <w:multiLevelType w:val="multilevel"/>
    <w:tmpl w:val="77BAA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9A0637"/>
    <w:multiLevelType w:val="hybridMultilevel"/>
    <w:tmpl w:val="71B808F0"/>
    <w:lvl w:ilvl="0" w:tplc="1DC6BF74">
      <w:start w:val="1"/>
      <w:numFmt w:val="upperRoman"/>
      <w:lvlText w:val="(%1)"/>
      <w:lvlJc w:val="right"/>
      <w:pPr>
        <w:tabs>
          <w:tab w:val="num" w:pos="720"/>
        </w:tabs>
        <w:ind w:left="720" w:hanging="360"/>
      </w:pPr>
      <w:rPr>
        <w:rFonts w:asciiTheme="majorBidi" w:eastAsiaTheme="minorHAnsi" w:hAnsiTheme="majorBidi" w:cs="Times New Roman"/>
      </w:rPr>
    </w:lvl>
    <w:lvl w:ilvl="1" w:tplc="486A7862" w:tentative="1">
      <w:start w:val="1"/>
      <w:numFmt w:val="upperRoman"/>
      <w:lvlText w:val="(%2)"/>
      <w:lvlJc w:val="right"/>
      <w:pPr>
        <w:tabs>
          <w:tab w:val="num" w:pos="1440"/>
        </w:tabs>
        <w:ind w:left="1440" w:hanging="360"/>
      </w:pPr>
    </w:lvl>
    <w:lvl w:ilvl="2" w:tplc="D86AF59C" w:tentative="1">
      <w:start w:val="1"/>
      <w:numFmt w:val="upperRoman"/>
      <w:lvlText w:val="(%3)"/>
      <w:lvlJc w:val="right"/>
      <w:pPr>
        <w:tabs>
          <w:tab w:val="num" w:pos="2160"/>
        </w:tabs>
        <w:ind w:left="2160" w:hanging="360"/>
      </w:pPr>
    </w:lvl>
    <w:lvl w:ilvl="3" w:tplc="0F628902" w:tentative="1">
      <w:start w:val="1"/>
      <w:numFmt w:val="upperRoman"/>
      <w:lvlText w:val="(%4)"/>
      <w:lvlJc w:val="right"/>
      <w:pPr>
        <w:tabs>
          <w:tab w:val="num" w:pos="2880"/>
        </w:tabs>
        <w:ind w:left="2880" w:hanging="360"/>
      </w:pPr>
    </w:lvl>
    <w:lvl w:ilvl="4" w:tplc="977858D0" w:tentative="1">
      <w:start w:val="1"/>
      <w:numFmt w:val="upperRoman"/>
      <w:lvlText w:val="(%5)"/>
      <w:lvlJc w:val="right"/>
      <w:pPr>
        <w:tabs>
          <w:tab w:val="num" w:pos="3600"/>
        </w:tabs>
        <w:ind w:left="3600" w:hanging="360"/>
      </w:pPr>
    </w:lvl>
    <w:lvl w:ilvl="5" w:tplc="919C7BEC" w:tentative="1">
      <w:start w:val="1"/>
      <w:numFmt w:val="upperRoman"/>
      <w:lvlText w:val="(%6)"/>
      <w:lvlJc w:val="right"/>
      <w:pPr>
        <w:tabs>
          <w:tab w:val="num" w:pos="4320"/>
        </w:tabs>
        <w:ind w:left="4320" w:hanging="360"/>
      </w:pPr>
    </w:lvl>
    <w:lvl w:ilvl="6" w:tplc="85C0904C" w:tentative="1">
      <w:start w:val="1"/>
      <w:numFmt w:val="upperRoman"/>
      <w:lvlText w:val="(%7)"/>
      <w:lvlJc w:val="right"/>
      <w:pPr>
        <w:tabs>
          <w:tab w:val="num" w:pos="5040"/>
        </w:tabs>
        <w:ind w:left="5040" w:hanging="360"/>
      </w:pPr>
    </w:lvl>
    <w:lvl w:ilvl="7" w:tplc="3BDA7676" w:tentative="1">
      <w:start w:val="1"/>
      <w:numFmt w:val="upperRoman"/>
      <w:lvlText w:val="(%8)"/>
      <w:lvlJc w:val="right"/>
      <w:pPr>
        <w:tabs>
          <w:tab w:val="num" w:pos="5760"/>
        </w:tabs>
        <w:ind w:left="5760" w:hanging="360"/>
      </w:pPr>
    </w:lvl>
    <w:lvl w:ilvl="8" w:tplc="EA705FBE" w:tentative="1">
      <w:start w:val="1"/>
      <w:numFmt w:val="upperRoman"/>
      <w:lvlText w:val="(%9)"/>
      <w:lvlJc w:val="right"/>
      <w:pPr>
        <w:tabs>
          <w:tab w:val="num" w:pos="6480"/>
        </w:tabs>
        <w:ind w:left="6480" w:hanging="360"/>
      </w:pPr>
    </w:lvl>
  </w:abstractNum>
  <w:abstractNum w:abstractNumId="15">
    <w:nsid w:val="5BF45B21"/>
    <w:multiLevelType w:val="hybridMultilevel"/>
    <w:tmpl w:val="F2B0F5CC"/>
    <w:lvl w:ilvl="0" w:tplc="128A7E4E">
      <w:start w:val="1"/>
      <w:numFmt w:val="lowerRoman"/>
      <w:lvlText w:val="(%1)"/>
      <w:lvlJc w:val="left"/>
      <w:pPr>
        <w:ind w:left="1068" w:hanging="72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6">
    <w:nsid w:val="5D0B32C7"/>
    <w:multiLevelType w:val="hybridMultilevel"/>
    <w:tmpl w:val="926CC09A"/>
    <w:lvl w:ilvl="0" w:tplc="CC6246E0">
      <w:start w:val="2"/>
      <w:numFmt w:val="bullet"/>
      <w:lvlText w:val=""/>
      <w:lvlJc w:val="left"/>
      <w:pPr>
        <w:ind w:left="648" w:hanging="360"/>
      </w:pPr>
      <w:rPr>
        <w:rFonts w:ascii="Symbol" w:eastAsiaTheme="minorHAnsi" w:hAnsi="Symbol" w:cstheme="maj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nsid w:val="5FDA0894"/>
    <w:multiLevelType w:val="multilevel"/>
    <w:tmpl w:val="92E61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A4080E"/>
    <w:multiLevelType w:val="hybridMultilevel"/>
    <w:tmpl w:val="2A2066E0"/>
    <w:lvl w:ilvl="0" w:tplc="F62696A8">
      <w:start w:val="5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1D1987"/>
    <w:multiLevelType w:val="hybridMultilevel"/>
    <w:tmpl w:val="517A4D80"/>
    <w:lvl w:ilvl="0" w:tplc="6848EBA8">
      <w:start w:val="17"/>
      <w:numFmt w:val="bullet"/>
      <w:lvlText w:val=""/>
      <w:lvlJc w:val="left"/>
      <w:pPr>
        <w:ind w:left="648" w:hanging="360"/>
      </w:pPr>
      <w:rPr>
        <w:rFonts w:ascii="Symbol" w:eastAsiaTheme="minorHAnsi" w:hAnsi="Symbol" w:cstheme="maj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nsid w:val="684D0E28"/>
    <w:multiLevelType w:val="multilevel"/>
    <w:tmpl w:val="9978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BEA373D"/>
    <w:multiLevelType w:val="multilevel"/>
    <w:tmpl w:val="CC08F8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75116CCF"/>
    <w:multiLevelType w:val="hybridMultilevel"/>
    <w:tmpl w:val="F0ACB754"/>
    <w:lvl w:ilvl="0" w:tplc="FEFA5C72">
      <w:start w:val="17"/>
      <w:numFmt w:val="bullet"/>
      <w:lvlText w:val=""/>
      <w:lvlJc w:val="left"/>
      <w:pPr>
        <w:ind w:left="648" w:hanging="360"/>
      </w:pPr>
      <w:rPr>
        <w:rFonts w:ascii="Symbol" w:eastAsiaTheme="minorHAnsi" w:hAnsi="Symbol" w:cstheme="maj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nsid w:val="76806AF8"/>
    <w:multiLevelType w:val="multilevel"/>
    <w:tmpl w:val="E81C3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1"/>
  </w:num>
  <w:num w:numId="4">
    <w:abstractNumId w:val="12"/>
  </w:num>
  <w:num w:numId="5">
    <w:abstractNumId w:val="23"/>
  </w:num>
  <w:num w:numId="6">
    <w:abstractNumId w:val="7"/>
  </w:num>
  <w:num w:numId="7">
    <w:abstractNumId w:val="11"/>
  </w:num>
  <w:num w:numId="8">
    <w:abstractNumId w:val="5"/>
  </w:num>
  <w:num w:numId="9">
    <w:abstractNumId w:val="10"/>
  </w:num>
  <w:num w:numId="10">
    <w:abstractNumId w:val="3"/>
  </w:num>
  <w:num w:numId="11">
    <w:abstractNumId w:val="8"/>
  </w:num>
  <w:num w:numId="12">
    <w:abstractNumId w:val="20"/>
  </w:num>
  <w:num w:numId="13">
    <w:abstractNumId w:val="22"/>
  </w:num>
  <w:num w:numId="14">
    <w:abstractNumId w:val="19"/>
  </w:num>
  <w:num w:numId="15">
    <w:abstractNumId w:val="17"/>
  </w:num>
  <w:num w:numId="16">
    <w:abstractNumId w:val="6"/>
  </w:num>
  <w:num w:numId="17">
    <w:abstractNumId w:val="14"/>
  </w:num>
  <w:num w:numId="18">
    <w:abstractNumId w:val="9"/>
  </w:num>
  <w:num w:numId="19">
    <w:abstractNumId w:val="13"/>
  </w:num>
  <w:num w:numId="20">
    <w:abstractNumId w:val="18"/>
  </w:num>
  <w:num w:numId="21">
    <w:abstractNumId w:val="1"/>
  </w:num>
  <w:num w:numId="22">
    <w:abstractNumId w:val="2"/>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A3Mzc2NjcwMTayMDBX0lEKTi0uzszPAykwrQUAHSlORywAAAA="/>
  </w:docVars>
  <w:rsids>
    <w:rsidRoot w:val="009B7438"/>
    <w:rsid w:val="0000064B"/>
    <w:rsid w:val="00000E2A"/>
    <w:rsid w:val="0000133F"/>
    <w:rsid w:val="00001F80"/>
    <w:rsid w:val="00002F3D"/>
    <w:rsid w:val="00003E51"/>
    <w:rsid w:val="00004A11"/>
    <w:rsid w:val="00004EE5"/>
    <w:rsid w:val="00005A07"/>
    <w:rsid w:val="00006531"/>
    <w:rsid w:val="00006B15"/>
    <w:rsid w:val="00007180"/>
    <w:rsid w:val="00007C4B"/>
    <w:rsid w:val="00010848"/>
    <w:rsid w:val="00010F8F"/>
    <w:rsid w:val="000121B5"/>
    <w:rsid w:val="000129C8"/>
    <w:rsid w:val="00012B83"/>
    <w:rsid w:val="00013799"/>
    <w:rsid w:val="00013811"/>
    <w:rsid w:val="000138A5"/>
    <w:rsid w:val="00013A89"/>
    <w:rsid w:val="000148CD"/>
    <w:rsid w:val="0001583D"/>
    <w:rsid w:val="00015E37"/>
    <w:rsid w:val="00016EAC"/>
    <w:rsid w:val="00017AED"/>
    <w:rsid w:val="00017D7B"/>
    <w:rsid w:val="00020B76"/>
    <w:rsid w:val="000217F5"/>
    <w:rsid w:val="00022317"/>
    <w:rsid w:val="00022AD6"/>
    <w:rsid w:val="00022BB5"/>
    <w:rsid w:val="0002417A"/>
    <w:rsid w:val="00025F98"/>
    <w:rsid w:val="0002793C"/>
    <w:rsid w:val="00030420"/>
    <w:rsid w:val="00030AB7"/>
    <w:rsid w:val="000333BA"/>
    <w:rsid w:val="00033C16"/>
    <w:rsid w:val="000341D1"/>
    <w:rsid w:val="000352E7"/>
    <w:rsid w:val="00035E5A"/>
    <w:rsid w:val="000409B9"/>
    <w:rsid w:val="000415A2"/>
    <w:rsid w:val="00041A18"/>
    <w:rsid w:val="00042660"/>
    <w:rsid w:val="00043078"/>
    <w:rsid w:val="00043293"/>
    <w:rsid w:val="00044694"/>
    <w:rsid w:val="0004585A"/>
    <w:rsid w:val="000462A5"/>
    <w:rsid w:val="000463F0"/>
    <w:rsid w:val="0004654B"/>
    <w:rsid w:val="00050890"/>
    <w:rsid w:val="00051686"/>
    <w:rsid w:val="0005274A"/>
    <w:rsid w:val="00052B7E"/>
    <w:rsid w:val="0005466F"/>
    <w:rsid w:val="00054751"/>
    <w:rsid w:val="00054836"/>
    <w:rsid w:val="00054DA6"/>
    <w:rsid w:val="0005516A"/>
    <w:rsid w:val="000552EA"/>
    <w:rsid w:val="00055894"/>
    <w:rsid w:val="00056228"/>
    <w:rsid w:val="0005718A"/>
    <w:rsid w:val="000574F0"/>
    <w:rsid w:val="0006090A"/>
    <w:rsid w:val="000619DA"/>
    <w:rsid w:val="000629EB"/>
    <w:rsid w:val="00062A6C"/>
    <w:rsid w:val="0006357E"/>
    <w:rsid w:val="0006364F"/>
    <w:rsid w:val="00063929"/>
    <w:rsid w:val="0006448F"/>
    <w:rsid w:val="00064A2B"/>
    <w:rsid w:val="0006502B"/>
    <w:rsid w:val="0006521C"/>
    <w:rsid w:val="00065394"/>
    <w:rsid w:val="0006577F"/>
    <w:rsid w:val="00067C40"/>
    <w:rsid w:val="000702C4"/>
    <w:rsid w:val="00070968"/>
    <w:rsid w:val="000712DF"/>
    <w:rsid w:val="00071914"/>
    <w:rsid w:val="00071F2E"/>
    <w:rsid w:val="000741FA"/>
    <w:rsid w:val="0007465A"/>
    <w:rsid w:val="00074931"/>
    <w:rsid w:val="000752D8"/>
    <w:rsid w:val="000754C8"/>
    <w:rsid w:val="000754DA"/>
    <w:rsid w:val="00075C4A"/>
    <w:rsid w:val="0007655C"/>
    <w:rsid w:val="00076822"/>
    <w:rsid w:val="00076B59"/>
    <w:rsid w:val="00077F21"/>
    <w:rsid w:val="00080780"/>
    <w:rsid w:val="000813F8"/>
    <w:rsid w:val="000814FB"/>
    <w:rsid w:val="000817CB"/>
    <w:rsid w:val="00082865"/>
    <w:rsid w:val="00084A82"/>
    <w:rsid w:val="00085D3D"/>
    <w:rsid w:val="0008781D"/>
    <w:rsid w:val="00087939"/>
    <w:rsid w:val="00090A63"/>
    <w:rsid w:val="000934FA"/>
    <w:rsid w:val="00093BE1"/>
    <w:rsid w:val="000942C4"/>
    <w:rsid w:val="00095BEC"/>
    <w:rsid w:val="000973DA"/>
    <w:rsid w:val="000977F0"/>
    <w:rsid w:val="00097F0F"/>
    <w:rsid w:val="000A0F86"/>
    <w:rsid w:val="000A33C0"/>
    <w:rsid w:val="000A3718"/>
    <w:rsid w:val="000A38A3"/>
    <w:rsid w:val="000A3DDA"/>
    <w:rsid w:val="000A3F17"/>
    <w:rsid w:val="000A4871"/>
    <w:rsid w:val="000A4873"/>
    <w:rsid w:val="000A5255"/>
    <w:rsid w:val="000A5533"/>
    <w:rsid w:val="000A6145"/>
    <w:rsid w:val="000B1901"/>
    <w:rsid w:val="000B2FA3"/>
    <w:rsid w:val="000B31AA"/>
    <w:rsid w:val="000B4306"/>
    <w:rsid w:val="000B678F"/>
    <w:rsid w:val="000B6AD5"/>
    <w:rsid w:val="000B6F32"/>
    <w:rsid w:val="000B7131"/>
    <w:rsid w:val="000B763A"/>
    <w:rsid w:val="000B78BB"/>
    <w:rsid w:val="000C0140"/>
    <w:rsid w:val="000C06BB"/>
    <w:rsid w:val="000C27B1"/>
    <w:rsid w:val="000C2CE3"/>
    <w:rsid w:val="000C2ED2"/>
    <w:rsid w:val="000C30D9"/>
    <w:rsid w:val="000C4753"/>
    <w:rsid w:val="000C5385"/>
    <w:rsid w:val="000D05CE"/>
    <w:rsid w:val="000D14E2"/>
    <w:rsid w:val="000D1C6F"/>
    <w:rsid w:val="000D1E4D"/>
    <w:rsid w:val="000D2321"/>
    <w:rsid w:val="000D2C36"/>
    <w:rsid w:val="000D3E91"/>
    <w:rsid w:val="000D47D8"/>
    <w:rsid w:val="000D4832"/>
    <w:rsid w:val="000D4A28"/>
    <w:rsid w:val="000D5A73"/>
    <w:rsid w:val="000D5B48"/>
    <w:rsid w:val="000D5F29"/>
    <w:rsid w:val="000D6B78"/>
    <w:rsid w:val="000D6B8E"/>
    <w:rsid w:val="000D7C27"/>
    <w:rsid w:val="000E0C97"/>
    <w:rsid w:val="000E17D8"/>
    <w:rsid w:val="000E183C"/>
    <w:rsid w:val="000E19B8"/>
    <w:rsid w:val="000E1C23"/>
    <w:rsid w:val="000E2C8B"/>
    <w:rsid w:val="000E35D5"/>
    <w:rsid w:val="000E3905"/>
    <w:rsid w:val="000E3E4A"/>
    <w:rsid w:val="000E5835"/>
    <w:rsid w:val="000E6C46"/>
    <w:rsid w:val="000E78CD"/>
    <w:rsid w:val="000F0698"/>
    <w:rsid w:val="000F3D51"/>
    <w:rsid w:val="000F4595"/>
    <w:rsid w:val="000F46AE"/>
    <w:rsid w:val="000F768D"/>
    <w:rsid w:val="00101228"/>
    <w:rsid w:val="001027A5"/>
    <w:rsid w:val="00103604"/>
    <w:rsid w:val="001037A3"/>
    <w:rsid w:val="00104404"/>
    <w:rsid w:val="00104BA4"/>
    <w:rsid w:val="00104E39"/>
    <w:rsid w:val="00106CF5"/>
    <w:rsid w:val="00106D74"/>
    <w:rsid w:val="001071E8"/>
    <w:rsid w:val="00107EF9"/>
    <w:rsid w:val="0011063A"/>
    <w:rsid w:val="0011199B"/>
    <w:rsid w:val="001121D1"/>
    <w:rsid w:val="0011288C"/>
    <w:rsid w:val="001141E3"/>
    <w:rsid w:val="0011487B"/>
    <w:rsid w:val="00115895"/>
    <w:rsid w:val="00116AD1"/>
    <w:rsid w:val="00117814"/>
    <w:rsid w:val="001200FC"/>
    <w:rsid w:val="0012080F"/>
    <w:rsid w:val="00120D48"/>
    <w:rsid w:val="001216C1"/>
    <w:rsid w:val="00121BEA"/>
    <w:rsid w:val="001221CA"/>
    <w:rsid w:val="001234B8"/>
    <w:rsid w:val="00124A52"/>
    <w:rsid w:val="00125B20"/>
    <w:rsid w:val="00126B95"/>
    <w:rsid w:val="001274D2"/>
    <w:rsid w:val="00127814"/>
    <w:rsid w:val="001279AE"/>
    <w:rsid w:val="00127A47"/>
    <w:rsid w:val="00127AC8"/>
    <w:rsid w:val="00130D18"/>
    <w:rsid w:val="00131646"/>
    <w:rsid w:val="00131E88"/>
    <w:rsid w:val="00133405"/>
    <w:rsid w:val="00133E0D"/>
    <w:rsid w:val="001351CB"/>
    <w:rsid w:val="00135B61"/>
    <w:rsid w:val="001363C0"/>
    <w:rsid w:val="00137BAB"/>
    <w:rsid w:val="00140AC6"/>
    <w:rsid w:val="001412B6"/>
    <w:rsid w:val="00141EC9"/>
    <w:rsid w:val="00142014"/>
    <w:rsid w:val="0014398B"/>
    <w:rsid w:val="001442BD"/>
    <w:rsid w:val="0014456E"/>
    <w:rsid w:val="001445FF"/>
    <w:rsid w:val="00144AD7"/>
    <w:rsid w:val="00144AE8"/>
    <w:rsid w:val="001467F1"/>
    <w:rsid w:val="001468B7"/>
    <w:rsid w:val="0015024C"/>
    <w:rsid w:val="001513BD"/>
    <w:rsid w:val="00152A07"/>
    <w:rsid w:val="00154EC3"/>
    <w:rsid w:val="00155367"/>
    <w:rsid w:val="001555FA"/>
    <w:rsid w:val="00156590"/>
    <w:rsid w:val="0016078C"/>
    <w:rsid w:val="00160C0A"/>
    <w:rsid w:val="00160E19"/>
    <w:rsid w:val="00161B6A"/>
    <w:rsid w:val="00162CC6"/>
    <w:rsid w:val="001630D1"/>
    <w:rsid w:val="00163985"/>
    <w:rsid w:val="00163A9D"/>
    <w:rsid w:val="00164A49"/>
    <w:rsid w:val="00166511"/>
    <w:rsid w:val="001666AE"/>
    <w:rsid w:val="00166F83"/>
    <w:rsid w:val="00167E20"/>
    <w:rsid w:val="00167F9C"/>
    <w:rsid w:val="00170FF1"/>
    <w:rsid w:val="001712B0"/>
    <w:rsid w:val="00171578"/>
    <w:rsid w:val="0017203F"/>
    <w:rsid w:val="001727A3"/>
    <w:rsid w:val="001728CF"/>
    <w:rsid w:val="00175CEE"/>
    <w:rsid w:val="001768C4"/>
    <w:rsid w:val="00180682"/>
    <w:rsid w:val="001808E5"/>
    <w:rsid w:val="001816F8"/>
    <w:rsid w:val="00181B55"/>
    <w:rsid w:val="00182982"/>
    <w:rsid w:val="00182ABF"/>
    <w:rsid w:val="00183DC9"/>
    <w:rsid w:val="001841EA"/>
    <w:rsid w:val="00184399"/>
    <w:rsid w:val="00185AE9"/>
    <w:rsid w:val="001875DF"/>
    <w:rsid w:val="00190A94"/>
    <w:rsid w:val="00190C24"/>
    <w:rsid w:val="00190DF2"/>
    <w:rsid w:val="00191140"/>
    <w:rsid w:val="00193882"/>
    <w:rsid w:val="00196136"/>
    <w:rsid w:val="001A079D"/>
    <w:rsid w:val="001A0F64"/>
    <w:rsid w:val="001A0FF7"/>
    <w:rsid w:val="001A33E8"/>
    <w:rsid w:val="001A346B"/>
    <w:rsid w:val="001A44E4"/>
    <w:rsid w:val="001A48DD"/>
    <w:rsid w:val="001A62D6"/>
    <w:rsid w:val="001A6C05"/>
    <w:rsid w:val="001A6EA2"/>
    <w:rsid w:val="001A6F01"/>
    <w:rsid w:val="001B00F6"/>
    <w:rsid w:val="001B08B1"/>
    <w:rsid w:val="001B20C2"/>
    <w:rsid w:val="001B3117"/>
    <w:rsid w:val="001B3831"/>
    <w:rsid w:val="001B3E78"/>
    <w:rsid w:val="001B4460"/>
    <w:rsid w:val="001B4D92"/>
    <w:rsid w:val="001B6F5B"/>
    <w:rsid w:val="001B73E9"/>
    <w:rsid w:val="001B7E34"/>
    <w:rsid w:val="001C0402"/>
    <w:rsid w:val="001C0AE8"/>
    <w:rsid w:val="001C1749"/>
    <w:rsid w:val="001C17EF"/>
    <w:rsid w:val="001C18FB"/>
    <w:rsid w:val="001C27EF"/>
    <w:rsid w:val="001C3730"/>
    <w:rsid w:val="001C4597"/>
    <w:rsid w:val="001C514C"/>
    <w:rsid w:val="001C5EE5"/>
    <w:rsid w:val="001C682F"/>
    <w:rsid w:val="001C6982"/>
    <w:rsid w:val="001C7D64"/>
    <w:rsid w:val="001D01C6"/>
    <w:rsid w:val="001D1BD0"/>
    <w:rsid w:val="001D3316"/>
    <w:rsid w:val="001D35BA"/>
    <w:rsid w:val="001D3A29"/>
    <w:rsid w:val="001D4625"/>
    <w:rsid w:val="001D4945"/>
    <w:rsid w:val="001D604F"/>
    <w:rsid w:val="001D66A6"/>
    <w:rsid w:val="001D710B"/>
    <w:rsid w:val="001D7B3C"/>
    <w:rsid w:val="001E0408"/>
    <w:rsid w:val="001E199B"/>
    <w:rsid w:val="001E3A82"/>
    <w:rsid w:val="001E556D"/>
    <w:rsid w:val="001E6273"/>
    <w:rsid w:val="001E6C38"/>
    <w:rsid w:val="001E7D4E"/>
    <w:rsid w:val="001E7E0C"/>
    <w:rsid w:val="001F1BC8"/>
    <w:rsid w:val="001F20DF"/>
    <w:rsid w:val="001F254C"/>
    <w:rsid w:val="001F258C"/>
    <w:rsid w:val="001F2ACB"/>
    <w:rsid w:val="001F2B80"/>
    <w:rsid w:val="001F3CA0"/>
    <w:rsid w:val="001F4759"/>
    <w:rsid w:val="001F4E28"/>
    <w:rsid w:val="001F4E5C"/>
    <w:rsid w:val="001F617B"/>
    <w:rsid w:val="001F6E36"/>
    <w:rsid w:val="001F7EBD"/>
    <w:rsid w:val="00200869"/>
    <w:rsid w:val="002011D9"/>
    <w:rsid w:val="0020126C"/>
    <w:rsid w:val="00201541"/>
    <w:rsid w:val="00201A35"/>
    <w:rsid w:val="00202353"/>
    <w:rsid w:val="00203368"/>
    <w:rsid w:val="002038BD"/>
    <w:rsid w:val="00206935"/>
    <w:rsid w:val="00206947"/>
    <w:rsid w:val="00210471"/>
    <w:rsid w:val="002112B3"/>
    <w:rsid w:val="002116BF"/>
    <w:rsid w:val="00211DDF"/>
    <w:rsid w:val="00211EB5"/>
    <w:rsid w:val="0021294F"/>
    <w:rsid w:val="00213ACD"/>
    <w:rsid w:val="00213FF7"/>
    <w:rsid w:val="00214D3B"/>
    <w:rsid w:val="00215401"/>
    <w:rsid w:val="002159D7"/>
    <w:rsid w:val="0021791B"/>
    <w:rsid w:val="0022000B"/>
    <w:rsid w:val="002215F7"/>
    <w:rsid w:val="002216BE"/>
    <w:rsid w:val="00223D0E"/>
    <w:rsid w:val="002243DD"/>
    <w:rsid w:val="0022484A"/>
    <w:rsid w:val="00225E5E"/>
    <w:rsid w:val="00226022"/>
    <w:rsid w:val="00226159"/>
    <w:rsid w:val="002266CA"/>
    <w:rsid w:val="002278A5"/>
    <w:rsid w:val="00227904"/>
    <w:rsid w:val="00231D63"/>
    <w:rsid w:val="002323BD"/>
    <w:rsid w:val="002331E6"/>
    <w:rsid w:val="002353C1"/>
    <w:rsid w:val="00235F7D"/>
    <w:rsid w:val="00236E06"/>
    <w:rsid w:val="00236F81"/>
    <w:rsid w:val="00241BEE"/>
    <w:rsid w:val="00243D23"/>
    <w:rsid w:val="00244954"/>
    <w:rsid w:val="0024552A"/>
    <w:rsid w:val="0024791C"/>
    <w:rsid w:val="00247991"/>
    <w:rsid w:val="00247D14"/>
    <w:rsid w:val="0025143C"/>
    <w:rsid w:val="002524A7"/>
    <w:rsid w:val="00252A00"/>
    <w:rsid w:val="00253136"/>
    <w:rsid w:val="002540FB"/>
    <w:rsid w:val="002552F4"/>
    <w:rsid w:val="002572E1"/>
    <w:rsid w:val="002578FE"/>
    <w:rsid w:val="002600FC"/>
    <w:rsid w:val="00262317"/>
    <w:rsid w:val="00262977"/>
    <w:rsid w:val="00262D13"/>
    <w:rsid w:val="00263A47"/>
    <w:rsid w:val="00263F0D"/>
    <w:rsid w:val="00264852"/>
    <w:rsid w:val="00264DAB"/>
    <w:rsid w:val="00265C27"/>
    <w:rsid w:val="0027058A"/>
    <w:rsid w:val="00271DF5"/>
    <w:rsid w:val="00272295"/>
    <w:rsid w:val="00272923"/>
    <w:rsid w:val="00272F61"/>
    <w:rsid w:val="002732FA"/>
    <w:rsid w:val="00273692"/>
    <w:rsid w:val="00273DCC"/>
    <w:rsid w:val="0027453C"/>
    <w:rsid w:val="00274640"/>
    <w:rsid w:val="00274C93"/>
    <w:rsid w:val="002753DE"/>
    <w:rsid w:val="0027668C"/>
    <w:rsid w:val="002773C9"/>
    <w:rsid w:val="00280323"/>
    <w:rsid w:val="002808E8"/>
    <w:rsid w:val="00281701"/>
    <w:rsid w:val="00282062"/>
    <w:rsid w:val="00284A5B"/>
    <w:rsid w:val="00284BC3"/>
    <w:rsid w:val="002879DA"/>
    <w:rsid w:val="00290B82"/>
    <w:rsid w:val="00290BDA"/>
    <w:rsid w:val="00293FCD"/>
    <w:rsid w:val="0029571A"/>
    <w:rsid w:val="00296046"/>
    <w:rsid w:val="002975D2"/>
    <w:rsid w:val="002A1686"/>
    <w:rsid w:val="002A31CD"/>
    <w:rsid w:val="002A5043"/>
    <w:rsid w:val="002A6089"/>
    <w:rsid w:val="002A60AD"/>
    <w:rsid w:val="002A6D16"/>
    <w:rsid w:val="002A706C"/>
    <w:rsid w:val="002A745C"/>
    <w:rsid w:val="002A76FD"/>
    <w:rsid w:val="002A7EF6"/>
    <w:rsid w:val="002B1009"/>
    <w:rsid w:val="002B495C"/>
    <w:rsid w:val="002B60AC"/>
    <w:rsid w:val="002B7F9C"/>
    <w:rsid w:val="002C04D4"/>
    <w:rsid w:val="002C24A0"/>
    <w:rsid w:val="002C35C3"/>
    <w:rsid w:val="002C3B80"/>
    <w:rsid w:val="002C6CD5"/>
    <w:rsid w:val="002C6D6D"/>
    <w:rsid w:val="002C6EC4"/>
    <w:rsid w:val="002D0949"/>
    <w:rsid w:val="002D1B11"/>
    <w:rsid w:val="002D48D7"/>
    <w:rsid w:val="002D4F53"/>
    <w:rsid w:val="002D602B"/>
    <w:rsid w:val="002D615C"/>
    <w:rsid w:val="002D6BC0"/>
    <w:rsid w:val="002E0411"/>
    <w:rsid w:val="002E2AF6"/>
    <w:rsid w:val="002E33D7"/>
    <w:rsid w:val="002E3A7B"/>
    <w:rsid w:val="002E6482"/>
    <w:rsid w:val="002E6F0F"/>
    <w:rsid w:val="002E6F66"/>
    <w:rsid w:val="002E7335"/>
    <w:rsid w:val="002E7381"/>
    <w:rsid w:val="002F0080"/>
    <w:rsid w:val="002F0AC0"/>
    <w:rsid w:val="002F1166"/>
    <w:rsid w:val="002F1C4E"/>
    <w:rsid w:val="002F3052"/>
    <w:rsid w:val="002F43F2"/>
    <w:rsid w:val="002F4670"/>
    <w:rsid w:val="002F7F26"/>
    <w:rsid w:val="00300D89"/>
    <w:rsid w:val="00301D29"/>
    <w:rsid w:val="003025F3"/>
    <w:rsid w:val="00302870"/>
    <w:rsid w:val="00303301"/>
    <w:rsid w:val="0030393B"/>
    <w:rsid w:val="003049CC"/>
    <w:rsid w:val="00305757"/>
    <w:rsid w:val="00306826"/>
    <w:rsid w:val="00306CC3"/>
    <w:rsid w:val="003071A6"/>
    <w:rsid w:val="003071A9"/>
    <w:rsid w:val="00311257"/>
    <w:rsid w:val="00312EF3"/>
    <w:rsid w:val="00313E31"/>
    <w:rsid w:val="003150D7"/>
    <w:rsid w:val="003154BC"/>
    <w:rsid w:val="00315C19"/>
    <w:rsid w:val="00320731"/>
    <w:rsid w:val="003215B3"/>
    <w:rsid w:val="00322F15"/>
    <w:rsid w:val="00323770"/>
    <w:rsid w:val="0032398E"/>
    <w:rsid w:val="00324789"/>
    <w:rsid w:val="003275C1"/>
    <w:rsid w:val="0032799E"/>
    <w:rsid w:val="00327F4F"/>
    <w:rsid w:val="003303C4"/>
    <w:rsid w:val="003304C4"/>
    <w:rsid w:val="00330EA8"/>
    <w:rsid w:val="0033134C"/>
    <w:rsid w:val="0033177E"/>
    <w:rsid w:val="00331BE4"/>
    <w:rsid w:val="003340B4"/>
    <w:rsid w:val="0033531E"/>
    <w:rsid w:val="00336310"/>
    <w:rsid w:val="00336F19"/>
    <w:rsid w:val="00337953"/>
    <w:rsid w:val="0034082C"/>
    <w:rsid w:val="00340F33"/>
    <w:rsid w:val="00341530"/>
    <w:rsid w:val="00342089"/>
    <w:rsid w:val="00342594"/>
    <w:rsid w:val="003427BF"/>
    <w:rsid w:val="003461B9"/>
    <w:rsid w:val="00347099"/>
    <w:rsid w:val="003474F3"/>
    <w:rsid w:val="00347E25"/>
    <w:rsid w:val="003509D9"/>
    <w:rsid w:val="00351BB4"/>
    <w:rsid w:val="00351F97"/>
    <w:rsid w:val="00352093"/>
    <w:rsid w:val="003524DF"/>
    <w:rsid w:val="00352CAB"/>
    <w:rsid w:val="00353699"/>
    <w:rsid w:val="00354B5F"/>
    <w:rsid w:val="00356539"/>
    <w:rsid w:val="00356B82"/>
    <w:rsid w:val="003574BA"/>
    <w:rsid w:val="0035752D"/>
    <w:rsid w:val="00357BE9"/>
    <w:rsid w:val="003602E2"/>
    <w:rsid w:val="003626F2"/>
    <w:rsid w:val="00362BD6"/>
    <w:rsid w:val="00362E3A"/>
    <w:rsid w:val="00364305"/>
    <w:rsid w:val="00365A89"/>
    <w:rsid w:val="00366274"/>
    <w:rsid w:val="0036678D"/>
    <w:rsid w:val="00366B78"/>
    <w:rsid w:val="003711AD"/>
    <w:rsid w:val="0037237F"/>
    <w:rsid w:val="003728F2"/>
    <w:rsid w:val="003732C8"/>
    <w:rsid w:val="00373701"/>
    <w:rsid w:val="00373837"/>
    <w:rsid w:val="003739D3"/>
    <w:rsid w:val="00374732"/>
    <w:rsid w:val="003754E6"/>
    <w:rsid w:val="00376212"/>
    <w:rsid w:val="0037701C"/>
    <w:rsid w:val="00377E11"/>
    <w:rsid w:val="00380143"/>
    <w:rsid w:val="003810A2"/>
    <w:rsid w:val="00382441"/>
    <w:rsid w:val="003824F3"/>
    <w:rsid w:val="0038307E"/>
    <w:rsid w:val="00384032"/>
    <w:rsid w:val="00384497"/>
    <w:rsid w:val="00384956"/>
    <w:rsid w:val="0038686F"/>
    <w:rsid w:val="00387CC4"/>
    <w:rsid w:val="00387F7C"/>
    <w:rsid w:val="00391366"/>
    <w:rsid w:val="00394D32"/>
    <w:rsid w:val="00395245"/>
    <w:rsid w:val="0039584D"/>
    <w:rsid w:val="00396F6C"/>
    <w:rsid w:val="00397158"/>
    <w:rsid w:val="003A0573"/>
    <w:rsid w:val="003A349C"/>
    <w:rsid w:val="003A36AC"/>
    <w:rsid w:val="003A4230"/>
    <w:rsid w:val="003A4C5D"/>
    <w:rsid w:val="003A4C94"/>
    <w:rsid w:val="003A5FD6"/>
    <w:rsid w:val="003A60E7"/>
    <w:rsid w:val="003A60EE"/>
    <w:rsid w:val="003A6F9C"/>
    <w:rsid w:val="003A74F5"/>
    <w:rsid w:val="003B07D5"/>
    <w:rsid w:val="003B0CA8"/>
    <w:rsid w:val="003B111B"/>
    <w:rsid w:val="003B20DA"/>
    <w:rsid w:val="003B243C"/>
    <w:rsid w:val="003B2E5E"/>
    <w:rsid w:val="003B3917"/>
    <w:rsid w:val="003B4B5F"/>
    <w:rsid w:val="003B5237"/>
    <w:rsid w:val="003B5DD6"/>
    <w:rsid w:val="003B5E85"/>
    <w:rsid w:val="003B5F92"/>
    <w:rsid w:val="003B71A6"/>
    <w:rsid w:val="003B7983"/>
    <w:rsid w:val="003C16AC"/>
    <w:rsid w:val="003C32EF"/>
    <w:rsid w:val="003C5662"/>
    <w:rsid w:val="003C61F2"/>
    <w:rsid w:val="003C6555"/>
    <w:rsid w:val="003C73E4"/>
    <w:rsid w:val="003C7B62"/>
    <w:rsid w:val="003D037B"/>
    <w:rsid w:val="003D048B"/>
    <w:rsid w:val="003D0805"/>
    <w:rsid w:val="003D13EC"/>
    <w:rsid w:val="003D17EE"/>
    <w:rsid w:val="003D236C"/>
    <w:rsid w:val="003D2758"/>
    <w:rsid w:val="003D2AC0"/>
    <w:rsid w:val="003D2FA3"/>
    <w:rsid w:val="003D3213"/>
    <w:rsid w:val="003D4CEA"/>
    <w:rsid w:val="003D4FC6"/>
    <w:rsid w:val="003D5462"/>
    <w:rsid w:val="003E048F"/>
    <w:rsid w:val="003E05A5"/>
    <w:rsid w:val="003E16BE"/>
    <w:rsid w:val="003E1AEE"/>
    <w:rsid w:val="003E2409"/>
    <w:rsid w:val="003E2842"/>
    <w:rsid w:val="003E29D6"/>
    <w:rsid w:val="003E7ECC"/>
    <w:rsid w:val="003F0194"/>
    <w:rsid w:val="003F0D0A"/>
    <w:rsid w:val="003F1E9E"/>
    <w:rsid w:val="003F2533"/>
    <w:rsid w:val="003F25A5"/>
    <w:rsid w:val="003F29E1"/>
    <w:rsid w:val="003F3CC0"/>
    <w:rsid w:val="003F4015"/>
    <w:rsid w:val="003F467C"/>
    <w:rsid w:val="003F4755"/>
    <w:rsid w:val="003F5366"/>
    <w:rsid w:val="003F5B17"/>
    <w:rsid w:val="003F739F"/>
    <w:rsid w:val="00401B29"/>
    <w:rsid w:val="00401E2D"/>
    <w:rsid w:val="0040412E"/>
    <w:rsid w:val="0040416F"/>
    <w:rsid w:val="00404276"/>
    <w:rsid w:val="004054ED"/>
    <w:rsid w:val="00406FFD"/>
    <w:rsid w:val="00407009"/>
    <w:rsid w:val="004073F3"/>
    <w:rsid w:val="00407622"/>
    <w:rsid w:val="004078C3"/>
    <w:rsid w:val="0041071A"/>
    <w:rsid w:val="00413CA7"/>
    <w:rsid w:val="00415846"/>
    <w:rsid w:val="00416600"/>
    <w:rsid w:val="00421E9E"/>
    <w:rsid w:val="00422BE5"/>
    <w:rsid w:val="00423B9D"/>
    <w:rsid w:val="00425406"/>
    <w:rsid w:val="00426C10"/>
    <w:rsid w:val="00426D4E"/>
    <w:rsid w:val="0042757B"/>
    <w:rsid w:val="00427C66"/>
    <w:rsid w:val="0043078F"/>
    <w:rsid w:val="00430B98"/>
    <w:rsid w:val="00431D5B"/>
    <w:rsid w:val="00432C4A"/>
    <w:rsid w:val="0043318F"/>
    <w:rsid w:val="00433AD1"/>
    <w:rsid w:val="00434501"/>
    <w:rsid w:val="00434630"/>
    <w:rsid w:val="0043534B"/>
    <w:rsid w:val="00435D1B"/>
    <w:rsid w:val="00436DE5"/>
    <w:rsid w:val="00437980"/>
    <w:rsid w:val="0044251F"/>
    <w:rsid w:val="00442994"/>
    <w:rsid w:val="004446B0"/>
    <w:rsid w:val="00450FB9"/>
    <w:rsid w:val="00451C75"/>
    <w:rsid w:val="004530E8"/>
    <w:rsid w:val="00453AD5"/>
    <w:rsid w:val="004543A9"/>
    <w:rsid w:val="00454BE4"/>
    <w:rsid w:val="0045559F"/>
    <w:rsid w:val="00455FEF"/>
    <w:rsid w:val="0045618E"/>
    <w:rsid w:val="0045640C"/>
    <w:rsid w:val="00456822"/>
    <w:rsid w:val="00457626"/>
    <w:rsid w:val="0045779D"/>
    <w:rsid w:val="00457945"/>
    <w:rsid w:val="00460A0D"/>
    <w:rsid w:val="00460B5A"/>
    <w:rsid w:val="004615FF"/>
    <w:rsid w:val="00461777"/>
    <w:rsid w:val="0046199D"/>
    <w:rsid w:val="00461B31"/>
    <w:rsid w:val="00462541"/>
    <w:rsid w:val="00462E53"/>
    <w:rsid w:val="00463417"/>
    <w:rsid w:val="004638BC"/>
    <w:rsid w:val="004654B1"/>
    <w:rsid w:val="0046651C"/>
    <w:rsid w:val="00466A74"/>
    <w:rsid w:val="00466DE8"/>
    <w:rsid w:val="00466E01"/>
    <w:rsid w:val="004676AD"/>
    <w:rsid w:val="004713C8"/>
    <w:rsid w:val="00471832"/>
    <w:rsid w:val="00471E57"/>
    <w:rsid w:val="004731EF"/>
    <w:rsid w:val="00474D77"/>
    <w:rsid w:val="004750C1"/>
    <w:rsid w:val="004759BE"/>
    <w:rsid w:val="00475A7F"/>
    <w:rsid w:val="00475BA2"/>
    <w:rsid w:val="00476643"/>
    <w:rsid w:val="004768A4"/>
    <w:rsid w:val="0047737E"/>
    <w:rsid w:val="00481D4D"/>
    <w:rsid w:val="004824C2"/>
    <w:rsid w:val="00482BE2"/>
    <w:rsid w:val="00484512"/>
    <w:rsid w:val="004860B3"/>
    <w:rsid w:val="0049209D"/>
    <w:rsid w:val="0049400F"/>
    <w:rsid w:val="004953E5"/>
    <w:rsid w:val="00495A0D"/>
    <w:rsid w:val="00495F84"/>
    <w:rsid w:val="00496561"/>
    <w:rsid w:val="00496A2C"/>
    <w:rsid w:val="00496CDB"/>
    <w:rsid w:val="00497295"/>
    <w:rsid w:val="004A15D7"/>
    <w:rsid w:val="004A2312"/>
    <w:rsid w:val="004A3441"/>
    <w:rsid w:val="004A4008"/>
    <w:rsid w:val="004A56A6"/>
    <w:rsid w:val="004A71FA"/>
    <w:rsid w:val="004B01C2"/>
    <w:rsid w:val="004B0A38"/>
    <w:rsid w:val="004B0A97"/>
    <w:rsid w:val="004B0A99"/>
    <w:rsid w:val="004B136C"/>
    <w:rsid w:val="004B3406"/>
    <w:rsid w:val="004B4489"/>
    <w:rsid w:val="004B47F5"/>
    <w:rsid w:val="004B499E"/>
    <w:rsid w:val="004B4AF4"/>
    <w:rsid w:val="004B6F7D"/>
    <w:rsid w:val="004B7A39"/>
    <w:rsid w:val="004B7CD9"/>
    <w:rsid w:val="004C0143"/>
    <w:rsid w:val="004C12E8"/>
    <w:rsid w:val="004C3645"/>
    <w:rsid w:val="004C4FF2"/>
    <w:rsid w:val="004C53FE"/>
    <w:rsid w:val="004C6159"/>
    <w:rsid w:val="004C75C8"/>
    <w:rsid w:val="004C77DA"/>
    <w:rsid w:val="004C7854"/>
    <w:rsid w:val="004C7C82"/>
    <w:rsid w:val="004D0FA0"/>
    <w:rsid w:val="004D16A1"/>
    <w:rsid w:val="004D17A6"/>
    <w:rsid w:val="004D190D"/>
    <w:rsid w:val="004D2B21"/>
    <w:rsid w:val="004D303E"/>
    <w:rsid w:val="004D4666"/>
    <w:rsid w:val="004D4854"/>
    <w:rsid w:val="004D49DC"/>
    <w:rsid w:val="004D4A73"/>
    <w:rsid w:val="004D4DC1"/>
    <w:rsid w:val="004D5431"/>
    <w:rsid w:val="004D5A5D"/>
    <w:rsid w:val="004D5ACF"/>
    <w:rsid w:val="004D7737"/>
    <w:rsid w:val="004D7D1C"/>
    <w:rsid w:val="004E07BF"/>
    <w:rsid w:val="004E0B1A"/>
    <w:rsid w:val="004E1FF1"/>
    <w:rsid w:val="004E2581"/>
    <w:rsid w:val="004E2AD5"/>
    <w:rsid w:val="004E2B26"/>
    <w:rsid w:val="004E2F66"/>
    <w:rsid w:val="004E44CF"/>
    <w:rsid w:val="004E4C4D"/>
    <w:rsid w:val="004E4CA1"/>
    <w:rsid w:val="004E5663"/>
    <w:rsid w:val="004E5C85"/>
    <w:rsid w:val="004E5E58"/>
    <w:rsid w:val="004E71D4"/>
    <w:rsid w:val="004E724D"/>
    <w:rsid w:val="004F0EC8"/>
    <w:rsid w:val="004F1D30"/>
    <w:rsid w:val="004F2207"/>
    <w:rsid w:val="004F2439"/>
    <w:rsid w:val="004F256E"/>
    <w:rsid w:val="004F3FDF"/>
    <w:rsid w:val="004F4B47"/>
    <w:rsid w:val="004F5D81"/>
    <w:rsid w:val="004F5F87"/>
    <w:rsid w:val="004F6D13"/>
    <w:rsid w:val="00500A1F"/>
    <w:rsid w:val="00501672"/>
    <w:rsid w:val="00501872"/>
    <w:rsid w:val="00501FC1"/>
    <w:rsid w:val="0050260C"/>
    <w:rsid w:val="005030F9"/>
    <w:rsid w:val="00504135"/>
    <w:rsid w:val="00504322"/>
    <w:rsid w:val="0050574D"/>
    <w:rsid w:val="00505886"/>
    <w:rsid w:val="005059D9"/>
    <w:rsid w:val="00505E9A"/>
    <w:rsid w:val="005076CD"/>
    <w:rsid w:val="005106BB"/>
    <w:rsid w:val="00510C2B"/>
    <w:rsid w:val="00511F1C"/>
    <w:rsid w:val="00512C4E"/>
    <w:rsid w:val="00512C74"/>
    <w:rsid w:val="00513184"/>
    <w:rsid w:val="005135D5"/>
    <w:rsid w:val="00514567"/>
    <w:rsid w:val="00514816"/>
    <w:rsid w:val="0051511D"/>
    <w:rsid w:val="00516662"/>
    <w:rsid w:val="00517076"/>
    <w:rsid w:val="0051781D"/>
    <w:rsid w:val="00520078"/>
    <w:rsid w:val="00521A85"/>
    <w:rsid w:val="005225A0"/>
    <w:rsid w:val="00522846"/>
    <w:rsid w:val="00522BBE"/>
    <w:rsid w:val="00522CB4"/>
    <w:rsid w:val="00523240"/>
    <w:rsid w:val="00523E9B"/>
    <w:rsid w:val="0052439B"/>
    <w:rsid w:val="005246E7"/>
    <w:rsid w:val="00524980"/>
    <w:rsid w:val="00524DCE"/>
    <w:rsid w:val="005263FD"/>
    <w:rsid w:val="0052760B"/>
    <w:rsid w:val="00531035"/>
    <w:rsid w:val="00531122"/>
    <w:rsid w:val="005315D4"/>
    <w:rsid w:val="00531A5D"/>
    <w:rsid w:val="0053249D"/>
    <w:rsid w:val="00532AC2"/>
    <w:rsid w:val="00533A04"/>
    <w:rsid w:val="00533ABE"/>
    <w:rsid w:val="00533B54"/>
    <w:rsid w:val="005347BE"/>
    <w:rsid w:val="005348F6"/>
    <w:rsid w:val="00534B98"/>
    <w:rsid w:val="00535793"/>
    <w:rsid w:val="00537E73"/>
    <w:rsid w:val="00540632"/>
    <w:rsid w:val="00540898"/>
    <w:rsid w:val="00540A0C"/>
    <w:rsid w:val="005414CF"/>
    <w:rsid w:val="005418F3"/>
    <w:rsid w:val="005440B8"/>
    <w:rsid w:val="00545587"/>
    <w:rsid w:val="00547582"/>
    <w:rsid w:val="00547B70"/>
    <w:rsid w:val="00550D24"/>
    <w:rsid w:val="005517C9"/>
    <w:rsid w:val="00551CB1"/>
    <w:rsid w:val="00552A46"/>
    <w:rsid w:val="005532C0"/>
    <w:rsid w:val="00553BA7"/>
    <w:rsid w:val="00553C62"/>
    <w:rsid w:val="00553CD2"/>
    <w:rsid w:val="0055469D"/>
    <w:rsid w:val="005554CB"/>
    <w:rsid w:val="00555B4E"/>
    <w:rsid w:val="00555E9B"/>
    <w:rsid w:val="0055672F"/>
    <w:rsid w:val="005577AB"/>
    <w:rsid w:val="00561762"/>
    <w:rsid w:val="005620EC"/>
    <w:rsid w:val="005628F8"/>
    <w:rsid w:val="005651CC"/>
    <w:rsid w:val="005655F9"/>
    <w:rsid w:val="00565F8D"/>
    <w:rsid w:val="005669D0"/>
    <w:rsid w:val="005673BB"/>
    <w:rsid w:val="005676FA"/>
    <w:rsid w:val="00567F7F"/>
    <w:rsid w:val="00571064"/>
    <w:rsid w:val="005719D6"/>
    <w:rsid w:val="0057215A"/>
    <w:rsid w:val="00572B83"/>
    <w:rsid w:val="0057363C"/>
    <w:rsid w:val="00573CA5"/>
    <w:rsid w:val="00576878"/>
    <w:rsid w:val="00576EA0"/>
    <w:rsid w:val="00577BAD"/>
    <w:rsid w:val="00577F51"/>
    <w:rsid w:val="0058087E"/>
    <w:rsid w:val="00580FF3"/>
    <w:rsid w:val="00581C11"/>
    <w:rsid w:val="00582B1C"/>
    <w:rsid w:val="00582E81"/>
    <w:rsid w:val="005849C2"/>
    <w:rsid w:val="005851A4"/>
    <w:rsid w:val="0058668E"/>
    <w:rsid w:val="005902F3"/>
    <w:rsid w:val="00590806"/>
    <w:rsid w:val="0059442D"/>
    <w:rsid w:val="00595DFB"/>
    <w:rsid w:val="00595F8F"/>
    <w:rsid w:val="00597616"/>
    <w:rsid w:val="005978E8"/>
    <w:rsid w:val="005A11FF"/>
    <w:rsid w:val="005A1380"/>
    <w:rsid w:val="005A1579"/>
    <w:rsid w:val="005A165B"/>
    <w:rsid w:val="005A2187"/>
    <w:rsid w:val="005A561F"/>
    <w:rsid w:val="005A5FC9"/>
    <w:rsid w:val="005A65C3"/>
    <w:rsid w:val="005A6B4F"/>
    <w:rsid w:val="005B048E"/>
    <w:rsid w:val="005B1E3D"/>
    <w:rsid w:val="005B21BF"/>
    <w:rsid w:val="005B2DB3"/>
    <w:rsid w:val="005B38C9"/>
    <w:rsid w:val="005B4972"/>
    <w:rsid w:val="005B4BF6"/>
    <w:rsid w:val="005B4C4E"/>
    <w:rsid w:val="005B505D"/>
    <w:rsid w:val="005B57D1"/>
    <w:rsid w:val="005B62AB"/>
    <w:rsid w:val="005B6A38"/>
    <w:rsid w:val="005B7BE7"/>
    <w:rsid w:val="005B7CAB"/>
    <w:rsid w:val="005C011B"/>
    <w:rsid w:val="005C1549"/>
    <w:rsid w:val="005C1600"/>
    <w:rsid w:val="005C1DC2"/>
    <w:rsid w:val="005C1EA1"/>
    <w:rsid w:val="005C2115"/>
    <w:rsid w:val="005C230D"/>
    <w:rsid w:val="005C29A9"/>
    <w:rsid w:val="005C30F5"/>
    <w:rsid w:val="005C37A9"/>
    <w:rsid w:val="005C392E"/>
    <w:rsid w:val="005C39C8"/>
    <w:rsid w:val="005C3B16"/>
    <w:rsid w:val="005C3F48"/>
    <w:rsid w:val="005D0D8F"/>
    <w:rsid w:val="005D22AE"/>
    <w:rsid w:val="005D2366"/>
    <w:rsid w:val="005D2852"/>
    <w:rsid w:val="005D3E82"/>
    <w:rsid w:val="005D40C3"/>
    <w:rsid w:val="005D4A33"/>
    <w:rsid w:val="005D735C"/>
    <w:rsid w:val="005D76A6"/>
    <w:rsid w:val="005E1ADE"/>
    <w:rsid w:val="005E2BCE"/>
    <w:rsid w:val="005E4E0F"/>
    <w:rsid w:val="005E6426"/>
    <w:rsid w:val="005E6685"/>
    <w:rsid w:val="005E6D5B"/>
    <w:rsid w:val="005E7710"/>
    <w:rsid w:val="005F0D13"/>
    <w:rsid w:val="005F143E"/>
    <w:rsid w:val="005F2905"/>
    <w:rsid w:val="005F328E"/>
    <w:rsid w:val="005F3482"/>
    <w:rsid w:val="005F3995"/>
    <w:rsid w:val="005F4364"/>
    <w:rsid w:val="005F4CD4"/>
    <w:rsid w:val="005F588B"/>
    <w:rsid w:val="005F58F0"/>
    <w:rsid w:val="005F5AF4"/>
    <w:rsid w:val="005F5D1A"/>
    <w:rsid w:val="005F60F1"/>
    <w:rsid w:val="005F676A"/>
    <w:rsid w:val="005F6A71"/>
    <w:rsid w:val="005F6BC4"/>
    <w:rsid w:val="005F7007"/>
    <w:rsid w:val="00600074"/>
    <w:rsid w:val="006005BA"/>
    <w:rsid w:val="006008C5"/>
    <w:rsid w:val="00603E87"/>
    <w:rsid w:val="006042F7"/>
    <w:rsid w:val="00604AF0"/>
    <w:rsid w:val="00604DAE"/>
    <w:rsid w:val="0060576E"/>
    <w:rsid w:val="0060606F"/>
    <w:rsid w:val="00615380"/>
    <w:rsid w:val="00615591"/>
    <w:rsid w:val="00615DEB"/>
    <w:rsid w:val="0061760A"/>
    <w:rsid w:val="0062013F"/>
    <w:rsid w:val="00621395"/>
    <w:rsid w:val="00621446"/>
    <w:rsid w:val="006216C7"/>
    <w:rsid w:val="00624012"/>
    <w:rsid w:val="006240CF"/>
    <w:rsid w:val="006244EB"/>
    <w:rsid w:val="0062548B"/>
    <w:rsid w:val="006254FD"/>
    <w:rsid w:val="006263C4"/>
    <w:rsid w:val="0062728E"/>
    <w:rsid w:val="00630038"/>
    <w:rsid w:val="006309D3"/>
    <w:rsid w:val="006327DB"/>
    <w:rsid w:val="0063315B"/>
    <w:rsid w:val="0063429F"/>
    <w:rsid w:val="006353AE"/>
    <w:rsid w:val="006356F5"/>
    <w:rsid w:val="0064157D"/>
    <w:rsid w:val="006420CC"/>
    <w:rsid w:val="006428D1"/>
    <w:rsid w:val="00642B53"/>
    <w:rsid w:val="00644CBC"/>
    <w:rsid w:val="006458BC"/>
    <w:rsid w:val="006469C0"/>
    <w:rsid w:val="00647481"/>
    <w:rsid w:val="006475C9"/>
    <w:rsid w:val="00650140"/>
    <w:rsid w:val="0065085E"/>
    <w:rsid w:val="00654A78"/>
    <w:rsid w:val="00654C74"/>
    <w:rsid w:val="00656CE1"/>
    <w:rsid w:val="006578B1"/>
    <w:rsid w:val="006579B4"/>
    <w:rsid w:val="00657D74"/>
    <w:rsid w:val="00657EA2"/>
    <w:rsid w:val="00660A77"/>
    <w:rsid w:val="00661064"/>
    <w:rsid w:val="006615B4"/>
    <w:rsid w:val="006617D2"/>
    <w:rsid w:val="00663B60"/>
    <w:rsid w:val="0066486E"/>
    <w:rsid w:val="0066501D"/>
    <w:rsid w:val="00665711"/>
    <w:rsid w:val="00666645"/>
    <w:rsid w:val="00670777"/>
    <w:rsid w:val="00670F93"/>
    <w:rsid w:val="0067150E"/>
    <w:rsid w:val="00671AAB"/>
    <w:rsid w:val="00672373"/>
    <w:rsid w:val="00672FAE"/>
    <w:rsid w:val="00673114"/>
    <w:rsid w:val="0067376D"/>
    <w:rsid w:val="00673ACA"/>
    <w:rsid w:val="00673BC3"/>
    <w:rsid w:val="006745A3"/>
    <w:rsid w:val="0067473D"/>
    <w:rsid w:val="00675DE6"/>
    <w:rsid w:val="00675EE8"/>
    <w:rsid w:val="006762CC"/>
    <w:rsid w:val="00677586"/>
    <w:rsid w:val="006813E0"/>
    <w:rsid w:val="00681A19"/>
    <w:rsid w:val="00682B46"/>
    <w:rsid w:val="00682B6C"/>
    <w:rsid w:val="006830AB"/>
    <w:rsid w:val="00684009"/>
    <w:rsid w:val="00684B5E"/>
    <w:rsid w:val="006853E9"/>
    <w:rsid w:val="006860E0"/>
    <w:rsid w:val="00686FEC"/>
    <w:rsid w:val="00687795"/>
    <w:rsid w:val="006879F2"/>
    <w:rsid w:val="00687ABB"/>
    <w:rsid w:val="00690FC1"/>
    <w:rsid w:val="00691D4B"/>
    <w:rsid w:val="00692359"/>
    <w:rsid w:val="00692550"/>
    <w:rsid w:val="00693E2C"/>
    <w:rsid w:val="00695C19"/>
    <w:rsid w:val="006968DF"/>
    <w:rsid w:val="006973A3"/>
    <w:rsid w:val="00697FD8"/>
    <w:rsid w:val="006A16E8"/>
    <w:rsid w:val="006A1A70"/>
    <w:rsid w:val="006A1DAC"/>
    <w:rsid w:val="006A1FB0"/>
    <w:rsid w:val="006A3EB6"/>
    <w:rsid w:val="006A3F19"/>
    <w:rsid w:val="006A5E94"/>
    <w:rsid w:val="006A73BD"/>
    <w:rsid w:val="006A7D61"/>
    <w:rsid w:val="006B14E9"/>
    <w:rsid w:val="006B22BF"/>
    <w:rsid w:val="006B2749"/>
    <w:rsid w:val="006B3509"/>
    <w:rsid w:val="006B356D"/>
    <w:rsid w:val="006B41C6"/>
    <w:rsid w:val="006B4A33"/>
    <w:rsid w:val="006B4ED9"/>
    <w:rsid w:val="006B5359"/>
    <w:rsid w:val="006B58B8"/>
    <w:rsid w:val="006B7214"/>
    <w:rsid w:val="006C0B72"/>
    <w:rsid w:val="006C16EB"/>
    <w:rsid w:val="006C1E4D"/>
    <w:rsid w:val="006C2083"/>
    <w:rsid w:val="006C2DEC"/>
    <w:rsid w:val="006C35D3"/>
    <w:rsid w:val="006C4802"/>
    <w:rsid w:val="006C48D0"/>
    <w:rsid w:val="006C5A19"/>
    <w:rsid w:val="006C67C7"/>
    <w:rsid w:val="006C7345"/>
    <w:rsid w:val="006C7ABA"/>
    <w:rsid w:val="006D1620"/>
    <w:rsid w:val="006D1EE8"/>
    <w:rsid w:val="006D2024"/>
    <w:rsid w:val="006D27C2"/>
    <w:rsid w:val="006D3D4C"/>
    <w:rsid w:val="006D3F69"/>
    <w:rsid w:val="006D3F6C"/>
    <w:rsid w:val="006D5640"/>
    <w:rsid w:val="006D5AB0"/>
    <w:rsid w:val="006D5FD7"/>
    <w:rsid w:val="006D79F8"/>
    <w:rsid w:val="006D7A4F"/>
    <w:rsid w:val="006E0429"/>
    <w:rsid w:val="006E1E5F"/>
    <w:rsid w:val="006E1F2F"/>
    <w:rsid w:val="006E307F"/>
    <w:rsid w:val="006E30BD"/>
    <w:rsid w:val="006E34B7"/>
    <w:rsid w:val="006E35CB"/>
    <w:rsid w:val="006E42CA"/>
    <w:rsid w:val="006E48C7"/>
    <w:rsid w:val="006E4C99"/>
    <w:rsid w:val="006E56B7"/>
    <w:rsid w:val="006E60A3"/>
    <w:rsid w:val="006E6B2D"/>
    <w:rsid w:val="006E72C2"/>
    <w:rsid w:val="006E790A"/>
    <w:rsid w:val="006F0DE0"/>
    <w:rsid w:val="006F1DE0"/>
    <w:rsid w:val="006F1E6C"/>
    <w:rsid w:val="006F47DE"/>
    <w:rsid w:val="006F4A9B"/>
    <w:rsid w:val="006F64B5"/>
    <w:rsid w:val="006F6990"/>
    <w:rsid w:val="006F69D6"/>
    <w:rsid w:val="00700F28"/>
    <w:rsid w:val="00701614"/>
    <w:rsid w:val="007023AD"/>
    <w:rsid w:val="007024E1"/>
    <w:rsid w:val="0070283B"/>
    <w:rsid w:val="00702F09"/>
    <w:rsid w:val="007033D8"/>
    <w:rsid w:val="0070378E"/>
    <w:rsid w:val="007043FD"/>
    <w:rsid w:val="00704DD5"/>
    <w:rsid w:val="007068C1"/>
    <w:rsid w:val="00707EE6"/>
    <w:rsid w:val="00710565"/>
    <w:rsid w:val="00712E22"/>
    <w:rsid w:val="00712F70"/>
    <w:rsid w:val="00713A39"/>
    <w:rsid w:val="0071613B"/>
    <w:rsid w:val="00716626"/>
    <w:rsid w:val="007173B3"/>
    <w:rsid w:val="007173CA"/>
    <w:rsid w:val="007179C9"/>
    <w:rsid w:val="00717A8C"/>
    <w:rsid w:val="00717BB8"/>
    <w:rsid w:val="00717E28"/>
    <w:rsid w:val="0072007A"/>
    <w:rsid w:val="007207FE"/>
    <w:rsid w:val="00720FBE"/>
    <w:rsid w:val="00722C01"/>
    <w:rsid w:val="00722EA3"/>
    <w:rsid w:val="00723030"/>
    <w:rsid w:val="00726754"/>
    <w:rsid w:val="00726C35"/>
    <w:rsid w:val="0073009A"/>
    <w:rsid w:val="00730281"/>
    <w:rsid w:val="00731B2C"/>
    <w:rsid w:val="00731FA7"/>
    <w:rsid w:val="00732F54"/>
    <w:rsid w:val="007335E2"/>
    <w:rsid w:val="00733CE6"/>
    <w:rsid w:val="00734123"/>
    <w:rsid w:val="0073426E"/>
    <w:rsid w:val="0073479D"/>
    <w:rsid w:val="00734C2F"/>
    <w:rsid w:val="007356D2"/>
    <w:rsid w:val="00736BBF"/>
    <w:rsid w:val="00736F64"/>
    <w:rsid w:val="00737724"/>
    <w:rsid w:val="007378FD"/>
    <w:rsid w:val="00740811"/>
    <w:rsid w:val="007424C2"/>
    <w:rsid w:val="00742585"/>
    <w:rsid w:val="007436E2"/>
    <w:rsid w:val="00743C43"/>
    <w:rsid w:val="0074407A"/>
    <w:rsid w:val="0074474F"/>
    <w:rsid w:val="00745BC6"/>
    <w:rsid w:val="0074672F"/>
    <w:rsid w:val="007467E1"/>
    <w:rsid w:val="00746D49"/>
    <w:rsid w:val="0074736F"/>
    <w:rsid w:val="007507D8"/>
    <w:rsid w:val="00750B4C"/>
    <w:rsid w:val="007514F2"/>
    <w:rsid w:val="00751A04"/>
    <w:rsid w:val="00752DB5"/>
    <w:rsid w:val="0075485E"/>
    <w:rsid w:val="00755B3A"/>
    <w:rsid w:val="007561A6"/>
    <w:rsid w:val="0075667A"/>
    <w:rsid w:val="00756F25"/>
    <w:rsid w:val="00760BCB"/>
    <w:rsid w:val="00761418"/>
    <w:rsid w:val="007634D1"/>
    <w:rsid w:val="007639AB"/>
    <w:rsid w:val="00764380"/>
    <w:rsid w:val="00764B9B"/>
    <w:rsid w:val="007654AA"/>
    <w:rsid w:val="0076686F"/>
    <w:rsid w:val="00766933"/>
    <w:rsid w:val="00766F28"/>
    <w:rsid w:val="007676DF"/>
    <w:rsid w:val="007677CC"/>
    <w:rsid w:val="007679B9"/>
    <w:rsid w:val="00770295"/>
    <w:rsid w:val="00770F42"/>
    <w:rsid w:val="00771386"/>
    <w:rsid w:val="0077183F"/>
    <w:rsid w:val="00771A35"/>
    <w:rsid w:val="0077234F"/>
    <w:rsid w:val="007729A3"/>
    <w:rsid w:val="00772AB6"/>
    <w:rsid w:val="00772B76"/>
    <w:rsid w:val="007736A2"/>
    <w:rsid w:val="00773758"/>
    <w:rsid w:val="00774B8A"/>
    <w:rsid w:val="00776C7B"/>
    <w:rsid w:val="00780035"/>
    <w:rsid w:val="0078041A"/>
    <w:rsid w:val="00780C88"/>
    <w:rsid w:val="007814C4"/>
    <w:rsid w:val="0078212E"/>
    <w:rsid w:val="00782D14"/>
    <w:rsid w:val="00782FF3"/>
    <w:rsid w:val="00783831"/>
    <w:rsid w:val="00783DC6"/>
    <w:rsid w:val="007842AE"/>
    <w:rsid w:val="00784E9F"/>
    <w:rsid w:val="00786297"/>
    <w:rsid w:val="00786C39"/>
    <w:rsid w:val="00786D50"/>
    <w:rsid w:val="00787C2A"/>
    <w:rsid w:val="00787F80"/>
    <w:rsid w:val="00793A2B"/>
    <w:rsid w:val="00794B69"/>
    <w:rsid w:val="007952A2"/>
    <w:rsid w:val="00796031"/>
    <w:rsid w:val="00796BE9"/>
    <w:rsid w:val="00797702"/>
    <w:rsid w:val="007A0BBA"/>
    <w:rsid w:val="007A228D"/>
    <w:rsid w:val="007A23E2"/>
    <w:rsid w:val="007A2DD4"/>
    <w:rsid w:val="007A32E8"/>
    <w:rsid w:val="007A37B0"/>
    <w:rsid w:val="007A3994"/>
    <w:rsid w:val="007A3E49"/>
    <w:rsid w:val="007A4753"/>
    <w:rsid w:val="007A504B"/>
    <w:rsid w:val="007A604A"/>
    <w:rsid w:val="007A64B0"/>
    <w:rsid w:val="007A657B"/>
    <w:rsid w:val="007A6FA1"/>
    <w:rsid w:val="007A77F2"/>
    <w:rsid w:val="007B0F47"/>
    <w:rsid w:val="007B10EF"/>
    <w:rsid w:val="007B134F"/>
    <w:rsid w:val="007B23F1"/>
    <w:rsid w:val="007B405E"/>
    <w:rsid w:val="007B47E2"/>
    <w:rsid w:val="007B55BE"/>
    <w:rsid w:val="007B602C"/>
    <w:rsid w:val="007B6117"/>
    <w:rsid w:val="007B6913"/>
    <w:rsid w:val="007B7AA3"/>
    <w:rsid w:val="007B7FCD"/>
    <w:rsid w:val="007C07D9"/>
    <w:rsid w:val="007C0C30"/>
    <w:rsid w:val="007C2065"/>
    <w:rsid w:val="007C2DEE"/>
    <w:rsid w:val="007C5181"/>
    <w:rsid w:val="007C537D"/>
    <w:rsid w:val="007C5D11"/>
    <w:rsid w:val="007C65AC"/>
    <w:rsid w:val="007C6DEA"/>
    <w:rsid w:val="007D16B9"/>
    <w:rsid w:val="007D3142"/>
    <w:rsid w:val="007D43BA"/>
    <w:rsid w:val="007D51E4"/>
    <w:rsid w:val="007D6304"/>
    <w:rsid w:val="007D6461"/>
    <w:rsid w:val="007D6CFA"/>
    <w:rsid w:val="007D74BC"/>
    <w:rsid w:val="007D7851"/>
    <w:rsid w:val="007D7952"/>
    <w:rsid w:val="007E0E0A"/>
    <w:rsid w:val="007E1B13"/>
    <w:rsid w:val="007E4D6C"/>
    <w:rsid w:val="007E5AA5"/>
    <w:rsid w:val="007E691B"/>
    <w:rsid w:val="007E74A4"/>
    <w:rsid w:val="007F021C"/>
    <w:rsid w:val="007F03CB"/>
    <w:rsid w:val="007F0824"/>
    <w:rsid w:val="007F1C38"/>
    <w:rsid w:val="007F1C5E"/>
    <w:rsid w:val="007F1F08"/>
    <w:rsid w:val="007F2289"/>
    <w:rsid w:val="007F2D57"/>
    <w:rsid w:val="007F3036"/>
    <w:rsid w:val="007F3CBA"/>
    <w:rsid w:val="007F4AC9"/>
    <w:rsid w:val="007F52FA"/>
    <w:rsid w:val="007F55A9"/>
    <w:rsid w:val="007F65C0"/>
    <w:rsid w:val="007F7B85"/>
    <w:rsid w:val="007F7D4D"/>
    <w:rsid w:val="00800162"/>
    <w:rsid w:val="008012D7"/>
    <w:rsid w:val="008024BF"/>
    <w:rsid w:val="008024C1"/>
    <w:rsid w:val="00802F3E"/>
    <w:rsid w:val="00803F29"/>
    <w:rsid w:val="008043BC"/>
    <w:rsid w:val="008045DC"/>
    <w:rsid w:val="008059BC"/>
    <w:rsid w:val="00805E34"/>
    <w:rsid w:val="00806044"/>
    <w:rsid w:val="008063FA"/>
    <w:rsid w:val="0080785B"/>
    <w:rsid w:val="008078A3"/>
    <w:rsid w:val="00807D04"/>
    <w:rsid w:val="008100CA"/>
    <w:rsid w:val="00810367"/>
    <w:rsid w:val="00810B9F"/>
    <w:rsid w:val="0081164E"/>
    <w:rsid w:val="00811A84"/>
    <w:rsid w:val="00811E60"/>
    <w:rsid w:val="00811FB7"/>
    <w:rsid w:val="0081441A"/>
    <w:rsid w:val="008177C4"/>
    <w:rsid w:val="008201B1"/>
    <w:rsid w:val="00821D56"/>
    <w:rsid w:val="00823343"/>
    <w:rsid w:val="00826011"/>
    <w:rsid w:val="008267DE"/>
    <w:rsid w:val="00831C6A"/>
    <w:rsid w:val="00833441"/>
    <w:rsid w:val="0083448C"/>
    <w:rsid w:val="008345AB"/>
    <w:rsid w:val="0083569B"/>
    <w:rsid w:val="00835AFD"/>
    <w:rsid w:val="00836F64"/>
    <w:rsid w:val="008424CA"/>
    <w:rsid w:val="008428B7"/>
    <w:rsid w:val="00842A2A"/>
    <w:rsid w:val="00842AB4"/>
    <w:rsid w:val="00842DFE"/>
    <w:rsid w:val="00842FD6"/>
    <w:rsid w:val="0084321E"/>
    <w:rsid w:val="0084383F"/>
    <w:rsid w:val="0084391F"/>
    <w:rsid w:val="0084452C"/>
    <w:rsid w:val="008448A6"/>
    <w:rsid w:val="008450E7"/>
    <w:rsid w:val="008453B7"/>
    <w:rsid w:val="00845744"/>
    <w:rsid w:val="00846378"/>
    <w:rsid w:val="008509E7"/>
    <w:rsid w:val="0085152B"/>
    <w:rsid w:val="00852341"/>
    <w:rsid w:val="00852CCA"/>
    <w:rsid w:val="008539C7"/>
    <w:rsid w:val="00853BBB"/>
    <w:rsid w:val="00854096"/>
    <w:rsid w:val="00854CB6"/>
    <w:rsid w:val="0085717A"/>
    <w:rsid w:val="00857AB4"/>
    <w:rsid w:val="00861BD8"/>
    <w:rsid w:val="0086213A"/>
    <w:rsid w:val="00862396"/>
    <w:rsid w:val="00862537"/>
    <w:rsid w:val="0086263F"/>
    <w:rsid w:val="0086295A"/>
    <w:rsid w:val="00862EA3"/>
    <w:rsid w:val="00862F1C"/>
    <w:rsid w:val="0086348F"/>
    <w:rsid w:val="00863B90"/>
    <w:rsid w:val="00865770"/>
    <w:rsid w:val="00865D4B"/>
    <w:rsid w:val="00865F0F"/>
    <w:rsid w:val="00866161"/>
    <w:rsid w:val="0086622D"/>
    <w:rsid w:val="008665CE"/>
    <w:rsid w:val="00871D7D"/>
    <w:rsid w:val="00872E91"/>
    <w:rsid w:val="00872EF5"/>
    <w:rsid w:val="00873ACF"/>
    <w:rsid w:val="00873BAA"/>
    <w:rsid w:val="008742D4"/>
    <w:rsid w:val="00874555"/>
    <w:rsid w:val="0088077B"/>
    <w:rsid w:val="00881AFC"/>
    <w:rsid w:val="00881B65"/>
    <w:rsid w:val="008839D9"/>
    <w:rsid w:val="00887877"/>
    <w:rsid w:val="00890550"/>
    <w:rsid w:val="00891813"/>
    <w:rsid w:val="00892397"/>
    <w:rsid w:val="00892832"/>
    <w:rsid w:val="00892D42"/>
    <w:rsid w:val="00895274"/>
    <w:rsid w:val="008957F2"/>
    <w:rsid w:val="00896AD5"/>
    <w:rsid w:val="0089753F"/>
    <w:rsid w:val="00897DE1"/>
    <w:rsid w:val="008A1D51"/>
    <w:rsid w:val="008A42AE"/>
    <w:rsid w:val="008A46BB"/>
    <w:rsid w:val="008A77E4"/>
    <w:rsid w:val="008B071A"/>
    <w:rsid w:val="008B08E2"/>
    <w:rsid w:val="008B0D4E"/>
    <w:rsid w:val="008B0E22"/>
    <w:rsid w:val="008B1382"/>
    <w:rsid w:val="008B29E8"/>
    <w:rsid w:val="008B37F5"/>
    <w:rsid w:val="008B4273"/>
    <w:rsid w:val="008B4D64"/>
    <w:rsid w:val="008B506B"/>
    <w:rsid w:val="008B7B15"/>
    <w:rsid w:val="008C16FC"/>
    <w:rsid w:val="008C1F2C"/>
    <w:rsid w:val="008C2B12"/>
    <w:rsid w:val="008C37A9"/>
    <w:rsid w:val="008C4D79"/>
    <w:rsid w:val="008C4DF4"/>
    <w:rsid w:val="008C5891"/>
    <w:rsid w:val="008C5E81"/>
    <w:rsid w:val="008C7521"/>
    <w:rsid w:val="008D030A"/>
    <w:rsid w:val="008D0FCA"/>
    <w:rsid w:val="008D130D"/>
    <w:rsid w:val="008D1345"/>
    <w:rsid w:val="008D1C01"/>
    <w:rsid w:val="008D1DD4"/>
    <w:rsid w:val="008D20A0"/>
    <w:rsid w:val="008D2607"/>
    <w:rsid w:val="008D26CA"/>
    <w:rsid w:val="008D2D6B"/>
    <w:rsid w:val="008D4464"/>
    <w:rsid w:val="008D585C"/>
    <w:rsid w:val="008D6D5F"/>
    <w:rsid w:val="008E05EF"/>
    <w:rsid w:val="008E2CC9"/>
    <w:rsid w:val="008E31AD"/>
    <w:rsid w:val="008E4314"/>
    <w:rsid w:val="008E7B8C"/>
    <w:rsid w:val="008E7C88"/>
    <w:rsid w:val="008F03CE"/>
    <w:rsid w:val="008F1B27"/>
    <w:rsid w:val="008F1FC1"/>
    <w:rsid w:val="008F2EDC"/>
    <w:rsid w:val="008F7968"/>
    <w:rsid w:val="00901608"/>
    <w:rsid w:val="00901D5B"/>
    <w:rsid w:val="009023A0"/>
    <w:rsid w:val="00903147"/>
    <w:rsid w:val="009031F7"/>
    <w:rsid w:val="00903AA7"/>
    <w:rsid w:val="00904ADF"/>
    <w:rsid w:val="009055C4"/>
    <w:rsid w:val="009076F1"/>
    <w:rsid w:val="0091043A"/>
    <w:rsid w:val="00910F06"/>
    <w:rsid w:val="00911CE3"/>
    <w:rsid w:val="00913132"/>
    <w:rsid w:val="009136E1"/>
    <w:rsid w:val="009143A8"/>
    <w:rsid w:val="009146AF"/>
    <w:rsid w:val="009163E9"/>
    <w:rsid w:val="0091723B"/>
    <w:rsid w:val="0091786A"/>
    <w:rsid w:val="00917ED8"/>
    <w:rsid w:val="00917FCB"/>
    <w:rsid w:val="00921090"/>
    <w:rsid w:val="00921FFB"/>
    <w:rsid w:val="00922922"/>
    <w:rsid w:val="00924106"/>
    <w:rsid w:val="00924572"/>
    <w:rsid w:val="00925D30"/>
    <w:rsid w:val="00925F8C"/>
    <w:rsid w:val="00926C80"/>
    <w:rsid w:val="00927363"/>
    <w:rsid w:val="00927D66"/>
    <w:rsid w:val="009304D2"/>
    <w:rsid w:val="00932430"/>
    <w:rsid w:val="009336FD"/>
    <w:rsid w:val="0093551A"/>
    <w:rsid w:val="009366B4"/>
    <w:rsid w:val="00936873"/>
    <w:rsid w:val="009373F7"/>
    <w:rsid w:val="009400B6"/>
    <w:rsid w:val="009400F1"/>
    <w:rsid w:val="0094041C"/>
    <w:rsid w:val="00940E19"/>
    <w:rsid w:val="009421C6"/>
    <w:rsid w:val="009430E9"/>
    <w:rsid w:val="009433A3"/>
    <w:rsid w:val="0094380C"/>
    <w:rsid w:val="00945271"/>
    <w:rsid w:val="00946793"/>
    <w:rsid w:val="0094723C"/>
    <w:rsid w:val="0094742F"/>
    <w:rsid w:val="00947996"/>
    <w:rsid w:val="0095044F"/>
    <w:rsid w:val="009507EB"/>
    <w:rsid w:val="00951B7F"/>
    <w:rsid w:val="00951C68"/>
    <w:rsid w:val="00951DD7"/>
    <w:rsid w:val="009521C4"/>
    <w:rsid w:val="00954E9A"/>
    <w:rsid w:val="00955E84"/>
    <w:rsid w:val="00957DB9"/>
    <w:rsid w:val="009602C4"/>
    <w:rsid w:val="00960641"/>
    <w:rsid w:val="00960840"/>
    <w:rsid w:val="0096138A"/>
    <w:rsid w:val="0096239D"/>
    <w:rsid w:val="009637F1"/>
    <w:rsid w:val="00964972"/>
    <w:rsid w:val="00964A44"/>
    <w:rsid w:val="009668CC"/>
    <w:rsid w:val="00966F5A"/>
    <w:rsid w:val="00967EE9"/>
    <w:rsid w:val="009707FF"/>
    <w:rsid w:val="00970F06"/>
    <w:rsid w:val="0097203F"/>
    <w:rsid w:val="00973A37"/>
    <w:rsid w:val="00973CA9"/>
    <w:rsid w:val="0097537B"/>
    <w:rsid w:val="00975784"/>
    <w:rsid w:val="00976376"/>
    <w:rsid w:val="0097641C"/>
    <w:rsid w:val="00976591"/>
    <w:rsid w:val="0097738E"/>
    <w:rsid w:val="00977828"/>
    <w:rsid w:val="00977A0F"/>
    <w:rsid w:val="009824BD"/>
    <w:rsid w:val="00982564"/>
    <w:rsid w:val="00982D58"/>
    <w:rsid w:val="00983BE0"/>
    <w:rsid w:val="009854C6"/>
    <w:rsid w:val="00985B1F"/>
    <w:rsid w:val="00985BA0"/>
    <w:rsid w:val="00985EDD"/>
    <w:rsid w:val="00986345"/>
    <w:rsid w:val="00987815"/>
    <w:rsid w:val="00990036"/>
    <w:rsid w:val="00990ED4"/>
    <w:rsid w:val="00992C05"/>
    <w:rsid w:val="0099526A"/>
    <w:rsid w:val="009964D7"/>
    <w:rsid w:val="0099652D"/>
    <w:rsid w:val="00997601"/>
    <w:rsid w:val="00997E78"/>
    <w:rsid w:val="009A1A89"/>
    <w:rsid w:val="009A1C8B"/>
    <w:rsid w:val="009A21A4"/>
    <w:rsid w:val="009A2899"/>
    <w:rsid w:val="009A3446"/>
    <w:rsid w:val="009A37B4"/>
    <w:rsid w:val="009A4256"/>
    <w:rsid w:val="009A4885"/>
    <w:rsid w:val="009A51B5"/>
    <w:rsid w:val="009A539F"/>
    <w:rsid w:val="009A61F6"/>
    <w:rsid w:val="009A7282"/>
    <w:rsid w:val="009A7719"/>
    <w:rsid w:val="009A7D0C"/>
    <w:rsid w:val="009A7FB8"/>
    <w:rsid w:val="009B1524"/>
    <w:rsid w:val="009B2FE7"/>
    <w:rsid w:val="009B4DB0"/>
    <w:rsid w:val="009B5C6E"/>
    <w:rsid w:val="009B6E4B"/>
    <w:rsid w:val="009B7438"/>
    <w:rsid w:val="009B7EF6"/>
    <w:rsid w:val="009C1268"/>
    <w:rsid w:val="009C18DC"/>
    <w:rsid w:val="009C236C"/>
    <w:rsid w:val="009C2C8D"/>
    <w:rsid w:val="009C308E"/>
    <w:rsid w:val="009C3163"/>
    <w:rsid w:val="009C36DA"/>
    <w:rsid w:val="009C375D"/>
    <w:rsid w:val="009C470C"/>
    <w:rsid w:val="009C5181"/>
    <w:rsid w:val="009C5256"/>
    <w:rsid w:val="009C5F32"/>
    <w:rsid w:val="009C6E28"/>
    <w:rsid w:val="009C7050"/>
    <w:rsid w:val="009D1BB3"/>
    <w:rsid w:val="009D3B28"/>
    <w:rsid w:val="009D3F45"/>
    <w:rsid w:val="009D4262"/>
    <w:rsid w:val="009D52ED"/>
    <w:rsid w:val="009D6817"/>
    <w:rsid w:val="009D6AB0"/>
    <w:rsid w:val="009E0A20"/>
    <w:rsid w:val="009E12A0"/>
    <w:rsid w:val="009E1885"/>
    <w:rsid w:val="009E1CAC"/>
    <w:rsid w:val="009E26DD"/>
    <w:rsid w:val="009E2E27"/>
    <w:rsid w:val="009E34B0"/>
    <w:rsid w:val="009E4200"/>
    <w:rsid w:val="009E459E"/>
    <w:rsid w:val="009E6DA0"/>
    <w:rsid w:val="009E6E0C"/>
    <w:rsid w:val="009F33C8"/>
    <w:rsid w:val="009F38C6"/>
    <w:rsid w:val="009F4B3C"/>
    <w:rsid w:val="009F4E6E"/>
    <w:rsid w:val="009F60E7"/>
    <w:rsid w:val="00A0121C"/>
    <w:rsid w:val="00A02590"/>
    <w:rsid w:val="00A03657"/>
    <w:rsid w:val="00A03BE8"/>
    <w:rsid w:val="00A041FD"/>
    <w:rsid w:val="00A05A0B"/>
    <w:rsid w:val="00A05A29"/>
    <w:rsid w:val="00A05ECF"/>
    <w:rsid w:val="00A06F08"/>
    <w:rsid w:val="00A07CE9"/>
    <w:rsid w:val="00A107A8"/>
    <w:rsid w:val="00A1093F"/>
    <w:rsid w:val="00A1105B"/>
    <w:rsid w:val="00A133BC"/>
    <w:rsid w:val="00A13578"/>
    <w:rsid w:val="00A13D5D"/>
    <w:rsid w:val="00A142E1"/>
    <w:rsid w:val="00A14639"/>
    <w:rsid w:val="00A149E3"/>
    <w:rsid w:val="00A16A3D"/>
    <w:rsid w:val="00A16C33"/>
    <w:rsid w:val="00A173AA"/>
    <w:rsid w:val="00A17489"/>
    <w:rsid w:val="00A17D4A"/>
    <w:rsid w:val="00A20047"/>
    <w:rsid w:val="00A20E71"/>
    <w:rsid w:val="00A22D17"/>
    <w:rsid w:val="00A23D69"/>
    <w:rsid w:val="00A241B5"/>
    <w:rsid w:val="00A2562B"/>
    <w:rsid w:val="00A257CD"/>
    <w:rsid w:val="00A2584E"/>
    <w:rsid w:val="00A25CB4"/>
    <w:rsid w:val="00A26DB0"/>
    <w:rsid w:val="00A2749B"/>
    <w:rsid w:val="00A30573"/>
    <w:rsid w:val="00A30CB5"/>
    <w:rsid w:val="00A35B1B"/>
    <w:rsid w:val="00A37119"/>
    <w:rsid w:val="00A375B9"/>
    <w:rsid w:val="00A37817"/>
    <w:rsid w:val="00A40680"/>
    <w:rsid w:val="00A409E3"/>
    <w:rsid w:val="00A40D53"/>
    <w:rsid w:val="00A41054"/>
    <w:rsid w:val="00A4167F"/>
    <w:rsid w:val="00A41783"/>
    <w:rsid w:val="00A4194E"/>
    <w:rsid w:val="00A42840"/>
    <w:rsid w:val="00A42BBE"/>
    <w:rsid w:val="00A460FE"/>
    <w:rsid w:val="00A47737"/>
    <w:rsid w:val="00A47D97"/>
    <w:rsid w:val="00A505BC"/>
    <w:rsid w:val="00A50820"/>
    <w:rsid w:val="00A50EBB"/>
    <w:rsid w:val="00A51F1D"/>
    <w:rsid w:val="00A53158"/>
    <w:rsid w:val="00A53856"/>
    <w:rsid w:val="00A54F70"/>
    <w:rsid w:val="00A55BA3"/>
    <w:rsid w:val="00A55D71"/>
    <w:rsid w:val="00A55DED"/>
    <w:rsid w:val="00A569AA"/>
    <w:rsid w:val="00A5700F"/>
    <w:rsid w:val="00A602A6"/>
    <w:rsid w:val="00A615DB"/>
    <w:rsid w:val="00A619B6"/>
    <w:rsid w:val="00A65339"/>
    <w:rsid w:val="00A66D3B"/>
    <w:rsid w:val="00A6783B"/>
    <w:rsid w:val="00A70F1E"/>
    <w:rsid w:val="00A7115A"/>
    <w:rsid w:val="00A7339E"/>
    <w:rsid w:val="00A743FF"/>
    <w:rsid w:val="00A74623"/>
    <w:rsid w:val="00A7500A"/>
    <w:rsid w:val="00A75DCF"/>
    <w:rsid w:val="00A76E36"/>
    <w:rsid w:val="00A76F22"/>
    <w:rsid w:val="00A770FB"/>
    <w:rsid w:val="00A803C1"/>
    <w:rsid w:val="00A805AD"/>
    <w:rsid w:val="00A81548"/>
    <w:rsid w:val="00A83201"/>
    <w:rsid w:val="00A8350A"/>
    <w:rsid w:val="00A836B6"/>
    <w:rsid w:val="00A8448D"/>
    <w:rsid w:val="00A87DF8"/>
    <w:rsid w:val="00A9037B"/>
    <w:rsid w:val="00A919CD"/>
    <w:rsid w:val="00A93A3E"/>
    <w:rsid w:val="00A94AF2"/>
    <w:rsid w:val="00A95349"/>
    <w:rsid w:val="00A95445"/>
    <w:rsid w:val="00A96960"/>
    <w:rsid w:val="00A96F0F"/>
    <w:rsid w:val="00A9722D"/>
    <w:rsid w:val="00AA0512"/>
    <w:rsid w:val="00AA0B51"/>
    <w:rsid w:val="00AA12E8"/>
    <w:rsid w:val="00AA141D"/>
    <w:rsid w:val="00AA17AE"/>
    <w:rsid w:val="00AA295F"/>
    <w:rsid w:val="00AA33FB"/>
    <w:rsid w:val="00AA3AA1"/>
    <w:rsid w:val="00AA4F60"/>
    <w:rsid w:val="00AA61DD"/>
    <w:rsid w:val="00AA639F"/>
    <w:rsid w:val="00AA7814"/>
    <w:rsid w:val="00AA7A30"/>
    <w:rsid w:val="00AA7DF6"/>
    <w:rsid w:val="00AB0113"/>
    <w:rsid w:val="00AB0498"/>
    <w:rsid w:val="00AB114C"/>
    <w:rsid w:val="00AB129E"/>
    <w:rsid w:val="00AB1A3D"/>
    <w:rsid w:val="00AB1CA2"/>
    <w:rsid w:val="00AB2529"/>
    <w:rsid w:val="00AB277C"/>
    <w:rsid w:val="00AB28A5"/>
    <w:rsid w:val="00AB4055"/>
    <w:rsid w:val="00AB4405"/>
    <w:rsid w:val="00AB474C"/>
    <w:rsid w:val="00AB556E"/>
    <w:rsid w:val="00AB5590"/>
    <w:rsid w:val="00AB599F"/>
    <w:rsid w:val="00AB5ACB"/>
    <w:rsid w:val="00AB5ADB"/>
    <w:rsid w:val="00AB697E"/>
    <w:rsid w:val="00AB6CF1"/>
    <w:rsid w:val="00AB7BFA"/>
    <w:rsid w:val="00AB7E28"/>
    <w:rsid w:val="00AC0C75"/>
    <w:rsid w:val="00AC16CD"/>
    <w:rsid w:val="00AC2399"/>
    <w:rsid w:val="00AC2A6A"/>
    <w:rsid w:val="00AC3726"/>
    <w:rsid w:val="00AC5534"/>
    <w:rsid w:val="00AC5949"/>
    <w:rsid w:val="00AC5CAE"/>
    <w:rsid w:val="00AC6040"/>
    <w:rsid w:val="00AD0755"/>
    <w:rsid w:val="00AD4A2C"/>
    <w:rsid w:val="00AD4BDA"/>
    <w:rsid w:val="00AD4D43"/>
    <w:rsid w:val="00AD76AD"/>
    <w:rsid w:val="00AD78B8"/>
    <w:rsid w:val="00AE0226"/>
    <w:rsid w:val="00AE06DE"/>
    <w:rsid w:val="00AE12C6"/>
    <w:rsid w:val="00AE1477"/>
    <w:rsid w:val="00AE1998"/>
    <w:rsid w:val="00AE2108"/>
    <w:rsid w:val="00AE21EA"/>
    <w:rsid w:val="00AE2386"/>
    <w:rsid w:val="00AE43BC"/>
    <w:rsid w:val="00AE5AF4"/>
    <w:rsid w:val="00AE65AF"/>
    <w:rsid w:val="00AE6D45"/>
    <w:rsid w:val="00AF0A52"/>
    <w:rsid w:val="00AF0E86"/>
    <w:rsid w:val="00AF305D"/>
    <w:rsid w:val="00AF434C"/>
    <w:rsid w:val="00AF4F77"/>
    <w:rsid w:val="00AF4FF9"/>
    <w:rsid w:val="00AF530A"/>
    <w:rsid w:val="00AF6751"/>
    <w:rsid w:val="00AF6E29"/>
    <w:rsid w:val="00B00E75"/>
    <w:rsid w:val="00B016F4"/>
    <w:rsid w:val="00B02307"/>
    <w:rsid w:val="00B03678"/>
    <w:rsid w:val="00B03DDA"/>
    <w:rsid w:val="00B0438E"/>
    <w:rsid w:val="00B045FA"/>
    <w:rsid w:val="00B04697"/>
    <w:rsid w:val="00B05A67"/>
    <w:rsid w:val="00B06C7B"/>
    <w:rsid w:val="00B06FC7"/>
    <w:rsid w:val="00B0746E"/>
    <w:rsid w:val="00B10755"/>
    <w:rsid w:val="00B16076"/>
    <w:rsid w:val="00B16872"/>
    <w:rsid w:val="00B16B6D"/>
    <w:rsid w:val="00B16EE5"/>
    <w:rsid w:val="00B204CD"/>
    <w:rsid w:val="00B20652"/>
    <w:rsid w:val="00B22E0C"/>
    <w:rsid w:val="00B23663"/>
    <w:rsid w:val="00B23FBA"/>
    <w:rsid w:val="00B24DDB"/>
    <w:rsid w:val="00B25A50"/>
    <w:rsid w:val="00B25C75"/>
    <w:rsid w:val="00B31174"/>
    <w:rsid w:val="00B3184A"/>
    <w:rsid w:val="00B3272B"/>
    <w:rsid w:val="00B32769"/>
    <w:rsid w:val="00B32927"/>
    <w:rsid w:val="00B34C1E"/>
    <w:rsid w:val="00B34E93"/>
    <w:rsid w:val="00B3515A"/>
    <w:rsid w:val="00B35B59"/>
    <w:rsid w:val="00B35EF4"/>
    <w:rsid w:val="00B36A29"/>
    <w:rsid w:val="00B37876"/>
    <w:rsid w:val="00B400C5"/>
    <w:rsid w:val="00B40235"/>
    <w:rsid w:val="00B40B67"/>
    <w:rsid w:val="00B41F12"/>
    <w:rsid w:val="00B446C5"/>
    <w:rsid w:val="00B457DC"/>
    <w:rsid w:val="00B45E0A"/>
    <w:rsid w:val="00B46B8D"/>
    <w:rsid w:val="00B473EE"/>
    <w:rsid w:val="00B474EE"/>
    <w:rsid w:val="00B476C2"/>
    <w:rsid w:val="00B47CB5"/>
    <w:rsid w:val="00B51410"/>
    <w:rsid w:val="00B51E0F"/>
    <w:rsid w:val="00B55485"/>
    <w:rsid w:val="00B55E02"/>
    <w:rsid w:val="00B56FFD"/>
    <w:rsid w:val="00B571F3"/>
    <w:rsid w:val="00B641B0"/>
    <w:rsid w:val="00B651B0"/>
    <w:rsid w:val="00B65C40"/>
    <w:rsid w:val="00B663AD"/>
    <w:rsid w:val="00B66D5C"/>
    <w:rsid w:val="00B67109"/>
    <w:rsid w:val="00B673C3"/>
    <w:rsid w:val="00B677F0"/>
    <w:rsid w:val="00B70480"/>
    <w:rsid w:val="00B708CC"/>
    <w:rsid w:val="00B7279C"/>
    <w:rsid w:val="00B72E10"/>
    <w:rsid w:val="00B73F8E"/>
    <w:rsid w:val="00B74874"/>
    <w:rsid w:val="00B7605B"/>
    <w:rsid w:val="00B76410"/>
    <w:rsid w:val="00B77C53"/>
    <w:rsid w:val="00B77C65"/>
    <w:rsid w:val="00B77C79"/>
    <w:rsid w:val="00B81EA7"/>
    <w:rsid w:val="00B83DEA"/>
    <w:rsid w:val="00B8416A"/>
    <w:rsid w:val="00B84275"/>
    <w:rsid w:val="00B845B6"/>
    <w:rsid w:val="00B85560"/>
    <w:rsid w:val="00B855C4"/>
    <w:rsid w:val="00B8596A"/>
    <w:rsid w:val="00B8618E"/>
    <w:rsid w:val="00B8663A"/>
    <w:rsid w:val="00B87058"/>
    <w:rsid w:val="00B91A0F"/>
    <w:rsid w:val="00B91BD4"/>
    <w:rsid w:val="00B92549"/>
    <w:rsid w:val="00B9345C"/>
    <w:rsid w:val="00B9601D"/>
    <w:rsid w:val="00B96566"/>
    <w:rsid w:val="00B977B0"/>
    <w:rsid w:val="00B97B12"/>
    <w:rsid w:val="00B97BA7"/>
    <w:rsid w:val="00BA11AF"/>
    <w:rsid w:val="00BA1BF7"/>
    <w:rsid w:val="00BA2B1E"/>
    <w:rsid w:val="00BA38D5"/>
    <w:rsid w:val="00BA3E9D"/>
    <w:rsid w:val="00BA457B"/>
    <w:rsid w:val="00BA45BC"/>
    <w:rsid w:val="00BA47AC"/>
    <w:rsid w:val="00BA487E"/>
    <w:rsid w:val="00BA51FF"/>
    <w:rsid w:val="00BA55A2"/>
    <w:rsid w:val="00BA58A4"/>
    <w:rsid w:val="00BA5A88"/>
    <w:rsid w:val="00BA5E58"/>
    <w:rsid w:val="00BA72FC"/>
    <w:rsid w:val="00BA7D63"/>
    <w:rsid w:val="00BA7F92"/>
    <w:rsid w:val="00BB228B"/>
    <w:rsid w:val="00BB2597"/>
    <w:rsid w:val="00BB2751"/>
    <w:rsid w:val="00BB3046"/>
    <w:rsid w:val="00BB510A"/>
    <w:rsid w:val="00BB54E0"/>
    <w:rsid w:val="00BB5A69"/>
    <w:rsid w:val="00BB6B2D"/>
    <w:rsid w:val="00BC044D"/>
    <w:rsid w:val="00BC045D"/>
    <w:rsid w:val="00BC0509"/>
    <w:rsid w:val="00BC0E0C"/>
    <w:rsid w:val="00BC2D6C"/>
    <w:rsid w:val="00BC34AB"/>
    <w:rsid w:val="00BC35A9"/>
    <w:rsid w:val="00BC38EA"/>
    <w:rsid w:val="00BC4B81"/>
    <w:rsid w:val="00BC4D06"/>
    <w:rsid w:val="00BC5A18"/>
    <w:rsid w:val="00BC6297"/>
    <w:rsid w:val="00BC698C"/>
    <w:rsid w:val="00BD0340"/>
    <w:rsid w:val="00BD05D6"/>
    <w:rsid w:val="00BD06C5"/>
    <w:rsid w:val="00BD0A8B"/>
    <w:rsid w:val="00BD0BFA"/>
    <w:rsid w:val="00BD0E8D"/>
    <w:rsid w:val="00BD1DA5"/>
    <w:rsid w:val="00BD2963"/>
    <w:rsid w:val="00BD7219"/>
    <w:rsid w:val="00BD75F3"/>
    <w:rsid w:val="00BE01CE"/>
    <w:rsid w:val="00BE1231"/>
    <w:rsid w:val="00BE2412"/>
    <w:rsid w:val="00BE31A1"/>
    <w:rsid w:val="00BE49D4"/>
    <w:rsid w:val="00BE5752"/>
    <w:rsid w:val="00BE6287"/>
    <w:rsid w:val="00BE6495"/>
    <w:rsid w:val="00BE653D"/>
    <w:rsid w:val="00BE65F2"/>
    <w:rsid w:val="00BE7108"/>
    <w:rsid w:val="00BE7226"/>
    <w:rsid w:val="00BE73AA"/>
    <w:rsid w:val="00BE7F31"/>
    <w:rsid w:val="00BE7F84"/>
    <w:rsid w:val="00BF0F74"/>
    <w:rsid w:val="00BF0FCF"/>
    <w:rsid w:val="00BF17B9"/>
    <w:rsid w:val="00BF18C2"/>
    <w:rsid w:val="00BF1A9D"/>
    <w:rsid w:val="00BF269E"/>
    <w:rsid w:val="00BF35F1"/>
    <w:rsid w:val="00BF755B"/>
    <w:rsid w:val="00C00285"/>
    <w:rsid w:val="00C00DFB"/>
    <w:rsid w:val="00C011D7"/>
    <w:rsid w:val="00C01F36"/>
    <w:rsid w:val="00C02F98"/>
    <w:rsid w:val="00C04105"/>
    <w:rsid w:val="00C04623"/>
    <w:rsid w:val="00C04C68"/>
    <w:rsid w:val="00C05779"/>
    <w:rsid w:val="00C06904"/>
    <w:rsid w:val="00C070A3"/>
    <w:rsid w:val="00C07C9D"/>
    <w:rsid w:val="00C105CC"/>
    <w:rsid w:val="00C10B17"/>
    <w:rsid w:val="00C11329"/>
    <w:rsid w:val="00C13613"/>
    <w:rsid w:val="00C142C5"/>
    <w:rsid w:val="00C144C9"/>
    <w:rsid w:val="00C14938"/>
    <w:rsid w:val="00C154CD"/>
    <w:rsid w:val="00C16A55"/>
    <w:rsid w:val="00C172F7"/>
    <w:rsid w:val="00C1768B"/>
    <w:rsid w:val="00C17AD8"/>
    <w:rsid w:val="00C22433"/>
    <w:rsid w:val="00C24892"/>
    <w:rsid w:val="00C24ECE"/>
    <w:rsid w:val="00C252EE"/>
    <w:rsid w:val="00C256A7"/>
    <w:rsid w:val="00C26D90"/>
    <w:rsid w:val="00C27710"/>
    <w:rsid w:val="00C27E14"/>
    <w:rsid w:val="00C31509"/>
    <w:rsid w:val="00C33059"/>
    <w:rsid w:val="00C33087"/>
    <w:rsid w:val="00C33757"/>
    <w:rsid w:val="00C344B1"/>
    <w:rsid w:val="00C34C1C"/>
    <w:rsid w:val="00C36B3F"/>
    <w:rsid w:val="00C36EC3"/>
    <w:rsid w:val="00C37354"/>
    <w:rsid w:val="00C37EAB"/>
    <w:rsid w:val="00C405F8"/>
    <w:rsid w:val="00C407AA"/>
    <w:rsid w:val="00C40C16"/>
    <w:rsid w:val="00C4288A"/>
    <w:rsid w:val="00C4305B"/>
    <w:rsid w:val="00C442AE"/>
    <w:rsid w:val="00C444FF"/>
    <w:rsid w:val="00C4466B"/>
    <w:rsid w:val="00C455C2"/>
    <w:rsid w:val="00C470B2"/>
    <w:rsid w:val="00C476FB"/>
    <w:rsid w:val="00C50629"/>
    <w:rsid w:val="00C522ED"/>
    <w:rsid w:val="00C53798"/>
    <w:rsid w:val="00C537B9"/>
    <w:rsid w:val="00C555D3"/>
    <w:rsid w:val="00C55EAB"/>
    <w:rsid w:val="00C60139"/>
    <w:rsid w:val="00C62747"/>
    <w:rsid w:val="00C62A27"/>
    <w:rsid w:val="00C6573B"/>
    <w:rsid w:val="00C65A7F"/>
    <w:rsid w:val="00C66E44"/>
    <w:rsid w:val="00C708F9"/>
    <w:rsid w:val="00C715E2"/>
    <w:rsid w:val="00C741F4"/>
    <w:rsid w:val="00C743D2"/>
    <w:rsid w:val="00C75B94"/>
    <w:rsid w:val="00C76D5E"/>
    <w:rsid w:val="00C770E3"/>
    <w:rsid w:val="00C77445"/>
    <w:rsid w:val="00C7792C"/>
    <w:rsid w:val="00C77DF5"/>
    <w:rsid w:val="00C77EEA"/>
    <w:rsid w:val="00C801A2"/>
    <w:rsid w:val="00C801CA"/>
    <w:rsid w:val="00C80A01"/>
    <w:rsid w:val="00C829EA"/>
    <w:rsid w:val="00C82BC9"/>
    <w:rsid w:val="00C83C29"/>
    <w:rsid w:val="00C83C8F"/>
    <w:rsid w:val="00C84D21"/>
    <w:rsid w:val="00C854F2"/>
    <w:rsid w:val="00C86E5B"/>
    <w:rsid w:val="00C87229"/>
    <w:rsid w:val="00C92B94"/>
    <w:rsid w:val="00C92CE2"/>
    <w:rsid w:val="00C92EFF"/>
    <w:rsid w:val="00C934C1"/>
    <w:rsid w:val="00C93672"/>
    <w:rsid w:val="00C94372"/>
    <w:rsid w:val="00C9683B"/>
    <w:rsid w:val="00C97370"/>
    <w:rsid w:val="00CA04CD"/>
    <w:rsid w:val="00CA0FA2"/>
    <w:rsid w:val="00CA3D08"/>
    <w:rsid w:val="00CA5492"/>
    <w:rsid w:val="00CA54C4"/>
    <w:rsid w:val="00CA55C2"/>
    <w:rsid w:val="00CB06A5"/>
    <w:rsid w:val="00CB1511"/>
    <w:rsid w:val="00CB298E"/>
    <w:rsid w:val="00CB324B"/>
    <w:rsid w:val="00CB330E"/>
    <w:rsid w:val="00CB3A0B"/>
    <w:rsid w:val="00CB45A2"/>
    <w:rsid w:val="00CB60DB"/>
    <w:rsid w:val="00CB704C"/>
    <w:rsid w:val="00CB7B1D"/>
    <w:rsid w:val="00CC0015"/>
    <w:rsid w:val="00CC0EE4"/>
    <w:rsid w:val="00CC1020"/>
    <w:rsid w:val="00CC1D44"/>
    <w:rsid w:val="00CC2133"/>
    <w:rsid w:val="00CC2179"/>
    <w:rsid w:val="00CC2919"/>
    <w:rsid w:val="00CC38CF"/>
    <w:rsid w:val="00CC4A19"/>
    <w:rsid w:val="00CC5642"/>
    <w:rsid w:val="00CC633C"/>
    <w:rsid w:val="00CC65DA"/>
    <w:rsid w:val="00CC6B32"/>
    <w:rsid w:val="00CC6C17"/>
    <w:rsid w:val="00CC6C96"/>
    <w:rsid w:val="00CD0079"/>
    <w:rsid w:val="00CD03BF"/>
    <w:rsid w:val="00CD0806"/>
    <w:rsid w:val="00CD0BDA"/>
    <w:rsid w:val="00CD12A1"/>
    <w:rsid w:val="00CD1669"/>
    <w:rsid w:val="00CD2AC8"/>
    <w:rsid w:val="00CD31E8"/>
    <w:rsid w:val="00CD3DDB"/>
    <w:rsid w:val="00CD4F04"/>
    <w:rsid w:val="00CD592A"/>
    <w:rsid w:val="00CD5BFA"/>
    <w:rsid w:val="00CE08D0"/>
    <w:rsid w:val="00CE20F9"/>
    <w:rsid w:val="00CE2116"/>
    <w:rsid w:val="00CE497C"/>
    <w:rsid w:val="00CE4B0F"/>
    <w:rsid w:val="00CE61D3"/>
    <w:rsid w:val="00CE641B"/>
    <w:rsid w:val="00CE6514"/>
    <w:rsid w:val="00CE6716"/>
    <w:rsid w:val="00CE7081"/>
    <w:rsid w:val="00CE7721"/>
    <w:rsid w:val="00CE7E0C"/>
    <w:rsid w:val="00CF089E"/>
    <w:rsid w:val="00CF0F22"/>
    <w:rsid w:val="00CF15C0"/>
    <w:rsid w:val="00CF2850"/>
    <w:rsid w:val="00CF30C2"/>
    <w:rsid w:val="00CF32B6"/>
    <w:rsid w:val="00CF352F"/>
    <w:rsid w:val="00CF3ACB"/>
    <w:rsid w:val="00CF6D6F"/>
    <w:rsid w:val="00D001B0"/>
    <w:rsid w:val="00D00206"/>
    <w:rsid w:val="00D00575"/>
    <w:rsid w:val="00D00FF5"/>
    <w:rsid w:val="00D0160A"/>
    <w:rsid w:val="00D01ADA"/>
    <w:rsid w:val="00D03CA7"/>
    <w:rsid w:val="00D03F4E"/>
    <w:rsid w:val="00D04490"/>
    <w:rsid w:val="00D04F34"/>
    <w:rsid w:val="00D0516C"/>
    <w:rsid w:val="00D102BF"/>
    <w:rsid w:val="00D1080A"/>
    <w:rsid w:val="00D111B5"/>
    <w:rsid w:val="00D12528"/>
    <w:rsid w:val="00D1298D"/>
    <w:rsid w:val="00D12BA1"/>
    <w:rsid w:val="00D136BA"/>
    <w:rsid w:val="00D13E67"/>
    <w:rsid w:val="00D14139"/>
    <w:rsid w:val="00D14756"/>
    <w:rsid w:val="00D14B99"/>
    <w:rsid w:val="00D15768"/>
    <w:rsid w:val="00D15CEA"/>
    <w:rsid w:val="00D22D49"/>
    <w:rsid w:val="00D23356"/>
    <w:rsid w:val="00D23B31"/>
    <w:rsid w:val="00D24460"/>
    <w:rsid w:val="00D24AA2"/>
    <w:rsid w:val="00D2552E"/>
    <w:rsid w:val="00D25712"/>
    <w:rsid w:val="00D26335"/>
    <w:rsid w:val="00D2662F"/>
    <w:rsid w:val="00D27853"/>
    <w:rsid w:val="00D30432"/>
    <w:rsid w:val="00D30AF2"/>
    <w:rsid w:val="00D318DC"/>
    <w:rsid w:val="00D32EA8"/>
    <w:rsid w:val="00D331BD"/>
    <w:rsid w:val="00D331F8"/>
    <w:rsid w:val="00D338EC"/>
    <w:rsid w:val="00D33F50"/>
    <w:rsid w:val="00D34020"/>
    <w:rsid w:val="00D34590"/>
    <w:rsid w:val="00D345C3"/>
    <w:rsid w:val="00D35133"/>
    <w:rsid w:val="00D352A8"/>
    <w:rsid w:val="00D36079"/>
    <w:rsid w:val="00D3667E"/>
    <w:rsid w:val="00D372FA"/>
    <w:rsid w:val="00D37EB6"/>
    <w:rsid w:val="00D40A58"/>
    <w:rsid w:val="00D40F50"/>
    <w:rsid w:val="00D41D52"/>
    <w:rsid w:val="00D41EEE"/>
    <w:rsid w:val="00D43057"/>
    <w:rsid w:val="00D4324C"/>
    <w:rsid w:val="00D44CA9"/>
    <w:rsid w:val="00D45398"/>
    <w:rsid w:val="00D464A2"/>
    <w:rsid w:val="00D478FD"/>
    <w:rsid w:val="00D50E65"/>
    <w:rsid w:val="00D5118F"/>
    <w:rsid w:val="00D530B2"/>
    <w:rsid w:val="00D5346B"/>
    <w:rsid w:val="00D5400E"/>
    <w:rsid w:val="00D54AAA"/>
    <w:rsid w:val="00D55CEB"/>
    <w:rsid w:val="00D56BE9"/>
    <w:rsid w:val="00D56D56"/>
    <w:rsid w:val="00D57260"/>
    <w:rsid w:val="00D5759D"/>
    <w:rsid w:val="00D57B6F"/>
    <w:rsid w:val="00D604B5"/>
    <w:rsid w:val="00D61ABD"/>
    <w:rsid w:val="00D639EB"/>
    <w:rsid w:val="00D63A20"/>
    <w:rsid w:val="00D64782"/>
    <w:rsid w:val="00D64886"/>
    <w:rsid w:val="00D64F0F"/>
    <w:rsid w:val="00D65BDF"/>
    <w:rsid w:val="00D664B6"/>
    <w:rsid w:val="00D667DE"/>
    <w:rsid w:val="00D6700D"/>
    <w:rsid w:val="00D675F1"/>
    <w:rsid w:val="00D678C6"/>
    <w:rsid w:val="00D705F0"/>
    <w:rsid w:val="00D7125F"/>
    <w:rsid w:val="00D72EA4"/>
    <w:rsid w:val="00D73AD9"/>
    <w:rsid w:val="00D73D24"/>
    <w:rsid w:val="00D74BBE"/>
    <w:rsid w:val="00D74F1F"/>
    <w:rsid w:val="00D766A5"/>
    <w:rsid w:val="00D77C95"/>
    <w:rsid w:val="00D802A4"/>
    <w:rsid w:val="00D81097"/>
    <w:rsid w:val="00D813AB"/>
    <w:rsid w:val="00D8184D"/>
    <w:rsid w:val="00D84725"/>
    <w:rsid w:val="00D86A57"/>
    <w:rsid w:val="00D872BB"/>
    <w:rsid w:val="00D87CF0"/>
    <w:rsid w:val="00D90641"/>
    <w:rsid w:val="00D90768"/>
    <w:rsid w:val="00D90829"/>
    <w:rsid w:val="00D9222F"/>
    <w:rsid w:val="00D92B1B"/>
    <w:rsid w:val="00D92BCC"/>
    <w:rsid w:val="00D942E4"/>
    <w:rsid w:val="00D9447C"/>
    <w:rsid w:val="00D96234"/>
    <w:rsid w:val="00D964E4"/>
    <w:rsid w:val="00D9707C"/>
    <w:rsid w:val="00DA1BDA"/>
    <w:rsid w:val="00DA2040"/>
    <w:rsid w:val="00DA2ED4"/>
    <w:rsid w:val="00DA4A73"/>
    <w:rsid w:val="00DA4B4E"/>
    <w:rsid w:val="00DA50F9"/>
    <w:rsid w:val="00DA594B"/>
    <w:rsid w:val="00DA6A60"/>
    <w:rsid w:val="00DA73F3"/>
    <w:rsid w:val="00DA771C"/>
    <w:rsid w:val="00DB3714"/>
    <w:rsid w:val="00DB3BD4"/>
    <w:rsid w:val="00DB4C03"/>
    <w:rsid w:val="00DB4E8A"/>
    <w:rsid w:val="00DB5EC0"/>
    <w:rsid w:val="00DB6476"/>
    <w:rsid w:val="00DB7A26"/>
    <w:rsid w:val="00DC151F"/>
    <w:rsid w:val="00DC18FF"/>
    <w:rsid w:val="00DC1F26"/>
    <w:rsid w:val="00DC393E"/>
    <w:rsid w:val="00DC4844"/>
    <w:rsid w:val="00DC4AE6"/>
    <w:rsid w:val="00DC4DD7"/>
    <w:rsid w:val="00DC576F"/>
    <w:rsid w:val="00DC598B"/>
    <w:rsid w:val="00DC70A6"/>
    <w:rsid w:val="00DC749C"/>
    <w:rsid w:val="00DC7B54"/>
    <w:rsid w:val="00DD031A"/>
    <w:rsid w:val="00DD17FC"/>
    <w:rsid w:val="00DD22FC"/>
    <w:rsid w:val="00DD3071"/>
    <w:rsid w:val="00DD3BD8"/>
    <w:rsid w:val="00DD5657"/>
    <w:rsid w:val="00DD608E"/>
    <w:rsid w:val="00DD6FD4"/>
    <w:rsid w:val="00DE0B98"/>
    <w:rsid w:val="00DE1290"/>
    <w:rsid w:val="00DE153A"/>
    <w:rsid w:val="00DE17B3"/>
    <w:rsid w:val="00DE24D2"/>
    <w:rsid w:val="00DE294B"/>
    <w:rsid w:val="00DE3D40"/>
    <w:rsid w:val="00DE45DC"/>
    <w:rsid w:val="00DE5092"/>
    <w:rsid w:val="00DE5436"/>
    <w:rsid w:val="00DE66F4"/>
    <w:rsid w:val="00DF00F8"/>
    <w:rsid w:val="00DF0EFA"/>
    <w:rsid w:val="00DF1097"/>
    <w:rsid w:val="00DF11F0"/>
    <w:rsid w:val="00DF164F"/>
    <w:rsid w:val="00DF21CC"/>
    <w:rsid w:val="00DF31E8"/>
    <w:rsid w:val="00DF3A0B"/>
    <w:rsid w:val="00DF473F"/>
    <w:rsid w:val="00DF4A29"/>
    <w:rsid w:val="00DF4D69"/>
    <w:rsid w:val="00DF5067"/>
    <w:rsid w:val="00DF517D"/>
    <w:rsid w:val="00DF5287"/>
    <w:rsid w:val="00DF5E5D"/>
    <w:rsid w:val="00DF6469"/>
    <w:rsid w:val="00DF6EAE"/>
    <w:rsid w:val="00E00088"/>
    <w:rsid w:val="00E00BFE"/>
    <w:rsid w:val="00E018EF"/>
    <w:rsid w:val="00E01ED8"/>
    <w:rsid w:val="00E02909"/>
    <w:rsid w:val="00E03096"/>
    <w:rsid w:val="00E03583"/>
    <w:rsid w:val="00E03C48"/>
    <w:rsid w:val="00E03CBE"/>
    <w:rsid w:val="00E05BB3"/>
    <w:rsid w:val="00E06C8B"/>
    <w:rsid w:val="00E071A3"/>
    <w:rsid w:val="00E10294"/>
    <w:rsid w:val="00E1087B"/>
    <w:rsid w:val="00E10954"/>
    <w:rsid w:val="00E1228C"/>
    <w:rsid w:val="00E14B29"/>
    <w:rsid w:val="00E14D3B"/>
    <w:rsid w:val="00E153FF"/>
    <w:rsid w:val="00E15B8A"/>
    <w:rsid w:val="00E160C1"/>
    <w:rsid w:val="00E173CB"/>
    <w:rsid w:val="00E1747E"/>
    <w:rsid w:val="00E176F3"/>
    <w:rsid w:val="00E17D1E"/>
    <w:rsid w:val="00E17D56"/>
    <w:rsid w:val="00E203EE"/>
    <w:rsid w:val="00E209AB"/>
    <w:rsid w:val="00E22037"/>
    <w:rsid w:val="00E2287E"/>
    <w:rsid w:val="00E22AFA"/>
    <w:rsid w:val="00E230DC"/>
    <w:rsid w:val="00E23A5E"/>
    <w:rsid w:val="00E244C0"/>
    <w:rsid w:val="00E24F6A"/>
    <w:rsid w:val="00E250AD"/>
    <w:rsid w:val="00E2528D"/>
    <w:rsid w:val="00E26573"/>
    <w:rsid w:val="00E26716"/>
    <w:rsid w:val="00E2700C"/>
    <w:rsid w:val="00E27250"/>
    <w:rsid w:val="00E30705"/>
    <w:rsid w:val="00E30E56"/>
    <w:rsid w:val="00E30E6B"/>
    <w:rsid w:val="00E31758"/>
    <w:rsid w:val="00E31C8D"/>
    <w:rsid w:val="00E31FB1"/>
    <w:rsid w:val="00E32438"/>
    <w:rsid w:val="00E33309"/>
    <w:rsid w:val="00E3510B"/>
    <w:rsid w:val="00E353C9"/>
    <w:rsid w:val="00E354C5"/>
    <w:rsid w:val="00E35BF9"/>
    <w:rsid w:val="00E370FB"/>
    <w:rsid w:val="00E418BF"/>
    <w:rsid w:val="00E42A16"/>
    <w:rsid w:val="00E43FF3"/>
    <w:rsid w:val="00E443A2"/>
    <w:rsid w:val="00E44426"/>
    <w:rsid w:val="00E44735"/>
    <w:rsid w:val="00E44B38"/>
    <w:rsid w:val="00E44C9D"/>
    <w:rsid w:val="00E44E8E"/>
    <w:rsid w:val="00E45305"/>
    <w:rsid w:val="00E46439"/>
    <w:rsid w:val="00E46C90"/>
    <w:rsid w:val="00E50B26"/>
    <w:rsid w:val="00E5183F"/>
    <w:rsid w:val="00E51E23"/>
    <w:rsid w:val="00E51E79"/>
    <w:rsid w:val="00E52108"/>
    <w:rsid w:val="00E537B5"/>
    <w:rsid w:val="00E54681"/>
    <w:rsid w:val="00E54BAD"/>
    <w:rsid w:val="00E55B02"/>
    <w:rsid w:val="00E56A85"/>
    <w:rsid w:val="00E63825"/>
    <w:rsid w:val="00E644F6"/>
    <w:rsid w:val="00E72171"/>
    <w:rsid w:val="00E738AA"/>
    <w:rsid w:val="00E74F28"/>
    <w:rsid w:val="00E76BB2"/>
    <w:rsid w:val="00E8006A"/>
    <w:rsid w:val="00E83ECB"/>
    <w:rsid w:val="00E84361"/>
    <w:rsid w:val="00E85D77"/>
    <w:rsid w:val="00E85E7B"/>
    <w:rsid w:val="00E90F2D"/>
    <w:rsid w:val="00E916EF"/>
    <w:rsid w:val="00E9194E"/>
    <w:rsid w:val="00E919C8"/>
    <w:rsid w:val="00E92D84"/>
    <w:rsid w:val="00E9458E"/>
    <w:rsid w:val="00E951F2"/>
    <w:rsid w:val="00E95564"/>
    <w:rsid w:val="00E96290"/>
    <w:rsid w:val="00E96963"/>
    <w:rsid w:val="00E96B82"/>
    <w:rsid w:val="00EA064E"/>
    <w:rsid w:val="00EA08F5"/>
    <w:rsid w:val="00EA1503"/>
    <w:rsid w:val="00EA415A"/>
    <w:rsid w:val="00EA47DC"/>
    <w:rsid w:val="00EA4B67"/>
    <w:rsid w:val="00EA6CB4"/>
    <w:rsid w:val="00EA7CBB"/>
    <w:rsid w:val="00EB0B0A"/>
    <w:rsid w:val="00EB129D"/>
    <w:rsid w:val="00EB1417"/>
    <w:rsid w:val="00EB1B9C"/>
    <w:rsid w:val="00EB32D3"/>
    <w:rsid w:val="00EB42EC"/>
    <w:rsid w:val="00EB545E"/>
    <w:rsid w:val="00EB5950"/>
    <w:rsid w:val="00EB5974"/>
    <w:rsid w:val="00EB6841"/>
    <w:rsid w:val="00EC34F0"/>
    <w:rsid w:val="00EC3723"/>
    <w:rsid w:val="00EC3A15"/>
    <w:rsid w:val="00EC4293"/>
    <w:rsid w:val="00EC5EA1"/>
    <w:rsid w:val="00EC68FC"/>
    <w:rsid w:val="00EC7D90"/>
    <w:rsid w:val="00EC7F20"/>
    <w:rsid w:val="00ED3925"/>
    <w:rsid w:val="00ED4446"/>
    <w:rsid w:val="00ED4AEE"/>
    <w:rsid w:val="00ED53CF"/>
    <w:rsid w:val="00ED5A37"/>
    <w:rsid w:val="00ED6891"/>
    <w:rsid w:val="00ED70E4"/>
    <w:rsid w:val="00ED7430"/>
    <w:rsid w:val="00EE0F96"/>
    <w:rsid w:val="00EE2483"/>
    <w:rsid w:val="00EE52CD"/>
    <w:rsid w:val="00EE6604"/>
    <w:rsid w:val="00EE6A32"/>
    <w:rsid w:val="00EF147C"/>
    <w:rsid w:val="00EF1609"/>
    <w:rsid w:val="00EF28BF"/>
    <w:rsid w:val="00EF31C5"/>
    <w:rsid w:val="00EF427B"/>
    <w:rsid w:val="00EF474D"/>
    <w:rsid w:val="00EF4C70"/>
    <w:rsid w:val="00EF5977"/>
    <w:rsid w:val="00EF5F32"/>
    <w:rsid w:val="00EF619A"/>
    <w:rsid w:val="00EF62E3"/>
    <w:rsid w:val="00F016B0"/>
    <w:rsid w:val="00F01BD7"/>
    <w:rsid w:val="00F04456"/>
    <w:rsid w:val="00F048D2"/>
    <w:rsid w:val="00F072D1"/>
    <w:rsid w:val="00F1116D"/>
    <w:rsid w:val="00F12107"/>
    <w:rsid w:val="00F12CB0"/>
    <w:rsid w:val="00F153DA"/>
    <w:rsid w:val="00F1618D"/>
    <w:rsid w:val="00F173E9"/>
    <w:rsid w:val="00F175FD"/>
    <w:rsid w:val="00F17A16"/>
    <w:rsid w:val="00F2094A"/>
    <w:rsid w:val="00F20C0C"/>
    <w:rsid w:val="00F22DC8"/>
    <w:rsid w:val="00F2380A"/>
    <w:rsid w:val="00F24A46"/>
    <w:rsid w:val="00F2503A"/>
    <w:rsid w:val="00F25C11"/>
    <w:rsid w:val="00F264D5"/>
    <w:rsid w:val="00F26B99"/>
    <w:rsid w:val="00F31465"/>
    <w:rsid w:val="00F316A4"/>
    <w:rsid w:val="00F32266"/>
    <w:rsid w:val="00F322E0"/>
    <w:rsid w:val="00F32B4E"/>
    <w:rsid w:val="00F32D9E"/>
    <w:rsid w:val="00F33AEF"/>
    <w:rsid w:val="00F34ED5"/>
    <w:rsid w:val="00F3536F"/>
    <w:rsid w:val="00F3555C"/>
    <w:rsid w:val="00F363A3"/>
    <w:rsid w:val="00F36835"/>
    <w:rsid w:val="00F401F3"/>
    <w:rsid w:val="00F44698"/>
    <w:rsid w:val="00F44811"/>
    <w:rsid w:val="00F45477"/>
    <w:rsid w:val="00F45D58"/>
    <w:rsid w:val="00F47360"/>
    <w:rsid w:val="00F509DE"/>
    <w:rsid w:val="00F542E7"/>
    <w:rsid w:val="00F56242"/>
    <w:rsid w:val="00F56A85"/>
    <w:rsid w:val="00F56F4E"/>
    <w:rsid w:val="00F57780"/>
    <w:rsid w:val="00F57914"/>
    <w:rsid w:val="00F57EC9"/>
    <w:rsid w:val="00F60923"/>
    <w:rsid w:val="00F60BC0"/>
    <w:rsid w:val="00F60C5E"/>
    <w:rsid w:val="00F61449"/>
    <w:rsid w:val="00F6217C"/>
    <w:rsid w:val="00F637D8"/>
    <w:rsid w:val="00F65527"/>
    <w:rsid w:val="00F65FEC"/>
    <w:rsid w:val="00F66B43"/>
    <w:rsid w:val="00F66E36"/>
    <w:rsid w:val="00F673CD"/>
    <w:rsid w:val="00F67963"/>
    <w:rsid w:val="00F67F8B"/>
    <w:rsid w:val="00F70769"/>
    <w:rsid w:val="00F708A0"/>
    <w:rsid w:val="00F7090D"/>
    <w:rsid w:val="00F70916"/>
    <w:rsid w:val="00F70C2E"/>
    <w:rsid w:val="00F7138B"/>
    <w:rsid w:val="00F71A9D"/>
    <w:rsid w:val="00F71C0C"/>
    <w:rsid w:val="00F7230A"/>
    <w:rsid w:val="00F7379A"/>
    <w:rsid w:val="00F755F9"/>
    <w:rsid w:val="00F75BAF"/>
    <w:rsid w:val="00F80AAC"/>
    <w:rsid w:val="00F81918"/>
    <w:rsid w:val="00F82A08"/>
    <w:rsid w:val="00F83D13"/>
    <w:rsid w:val="00F844C8"/>
    <w:rsid w:val="00F860DD"/>
    <w:rsid w:val="00F87BFF"/>
    <w:rsid w:val="00F90CE9"/>
    <w:rsid w:val="00F91006"/>
    <w:rsid w:val="00F91A69"/>
    <w:rsid w:val="00F91C78"/>
    <w:rsid w:val="00F91D9F"/>
    <w:rsid w:val="00F9223D"/>
    <w:rsid w:val="00F929C3"/>
    <w:rsid w:val="00F9300A"/>
    <w:rsid w:val="00F93155"/>
    <w:rsid w:val="00F9315A"/>
    <w:rsid w:val="00F93BCA"/>
    <w:rsid w:val="00F94791"/>
    <w:rsid w:val="00F9548A"/>
    <w:rsid w:val="00F96BA8"/>
    <w:rsid w:val="00F97E4C"/>
    <w:rsid w:val="00FA0DB2"/>
    <w:rsid w:val="00FA10E8"/>
    <w:rsid w:val="00FA22CE"/>
    <w:rsid w:val="00FA5CA3"/>
    <w:rsid w:val="00FA719B"/>
    <w:rsid w:val="00FA76B7"/>
    <w:rsid w:val="00FB169F"/>
    <w:rsid w:val="00FB2EA6"/>
    <w:rsid w:val="00FB4551"/>
    <w:rsid w:val="00FB466D"/>
    <w:rsid w:val="00FB48A2"/>
    <w:rsid w:val="00FB7CE8"/>
    <w:rsid w:val="00FC0741"/>
    <w:rsid w:val="00FC0919"/>
    <w:rsid w:val="00FC1108"/>
    <w:rsid w:val="00FC25A1"/>
    <w:rsid w:val="00FC56BE"/>
    <w:rsid w:val="00FC5998"/>
    <w:rsid w:val="00FC5FAA"/>
    <w:rsid w:val="00FC6414"/>
    <w:rsid w:val="00FC7A05"/>
    <w:rsid w:val="00FC7A53"/>
    <w:rsid w:val="00FD0090"/>
    <w:rsid w:val="00FD174F"/>
    <w:rsid w:val="00FD1A3A"/>
    <w:rsid w:val="00FD1B18"/>
    <w:rsid w:val="00FD29B6"/>
    <w:rsid w:val="00FD361A"/>
    <w:rsid w:val="00FD42E3"/>
    <w:rsid w:val="00FD7DD7"/>
    <w:rsid w:val="00FE099A"/>
    <w:rsid w:val="00FE2AE2"/>
    <w:rsid w:val="00FE3DA9"/>
    <w:rsid w:val="00FE4C0B"/>
    <w:rsid w:val="00FE5A47"/>
    <w:rsid w:val="00FE5C79"/>
    <w:rsid w:val="00FE6E87"/>
    <w:rsid w:val="00FE743E"/>
    <w:rsid w:val="00FF0C8A"/>
    <w:rsid w:val="00FF0D69"/>
    <w:rsid w:val="00FF12F5"/>
    <w:rsid w:val="00FF1B74"/>
    <w:rsid w:val="00FF3119"/>
    <w:rsid w:val="00FF3C66"/>
    <w:rsid w:val="00FF533E"/>
    <w:rsid w:val="00FF57EC"/>
    <w:rsid w:val="00FF5D63"/>
    <w:rsid w:val="00FF653C"/>
    <w:rsid w:val="00FF70B2"/>
    <w:rsid w:val="00FF7197"/>
    <w:rsid w:val="00FF7D07"/>
    <w:rsid w:val="00FF7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B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396"/>
    <w:rPr>
      <w:rFonts w:ascii="Times New Roman" w:hAnsi="Times New Roman"/>
      <w:sz w:val="28"/>
    </w:rPr>
  </w:style>
  <w:style w:type="paragraph" w:styleId="Heading1">
    <w:name w:val="heading 1"/>
    <w:basedOn w:val="Normal"/>
    <w:next w:val="Normal"/>
    <w:link w:val="Heading1Char"/>
    <w:uiPriority w:val="9"/>
    <w:qFormat/>
    <w:rsid w:val="0074672F"/>
    <w:pPr>
      <w:keepNext/>
      <w:keepLines/>
      <w:numPr>
        <w:numId w:val="1"/>
      </w:numPr>
      <w:spacing w:before="480" w:after="0"/>
      <w:outlineLvl w:val="0"/>
    </w:pPr>
    <w:rPr>
      <w:rFonts w:eastAsiaTheme="majorEastAsia" w:cstheme="majorBidi"/>
      <w:b/>
      <w:bCs/>
      <w:sz w:val="32"/>
      <w:szCs w:val="28"/>
    </w:rPr>
  </w:style>
  <w:style w:type="paragraph" w:styleId="Heading2">
    <w:name w:val="heading 2"/>
    <w:basedOn w:val="Caption"/>
    <w:link w:val="Heading2Char"/>
    <w:uiPriority w:val="9"/>
    <w:unhideWhenUsed/>
    <w:qFormat/>
    <w:rsid w:val="00DC4844"/>
    <w:pPr>
      <w:numPr>
        <w:ilvl w:val="1"/>
        <w:numId w:val="1"/>
      </w:numPr>
      <w:spacing w:before="240"/>
      <w:ind w:left="578" w:right="1009" w:hanging="578"/>
      <w:outlineLvl w:val="1"/>
    </w:pPr>
    <w:rPr>
      <w:rFonts w:eastAsiaTheme="majorEastAsia" w:cstheme="majorBidi"/>
      <w:bCs w:val="0"/>
      <w:color w:val="auto"/>
      <w:sz w:val="28"/>
      <w:szCs w:val="26"/>
    </w:rPr>
  </w:style>
  <w:style w:type="paragraph" w:styleId="Heading3">
    <w:name w:val="heading 3"/>
    <w:basedOn w:val="Caption"/>
    <w:link w:val="Heading3Char"/>
    <w:uiPriority w:val="9"/>
    <w:unhideWhenUsed/>
    <w:qFormat/>
    <w:rsid w:val="00872EF5"/>
    <w:pPr>
      <w:keepNext/>
      <w:keepLines/>
      <w:numPr>
        <w:ilvl w:val="2"/>
        <w:numId w:val="1"/>
      </w:numPr>
      <w:spacing w:before="240" w:line="276" w:lineRule="auto"/>
      <w:outlineLvl w:val="2"/>
    </w:pPr>
    <w:rPr>
      <w:rFonts w:asciiTheme="majorBidi" w:eastAsiaTheme="majorEastAsia" w:hAnsiTheme="majorBidi" w:cstheme="majorBidi"/>
      <w:bCs w:val="0"/>
      <w:color w:val="auto"/>
      <w:sz w:val="26"/>
    </w:rPr>
  </w:style>
  <w:style w:type="paragraph" w:styleId="Heading4">
    <w:name w:val="heading 4"/>
    <w:basedOn w:val="Normal"/>
    <w:next w:val="Normal"/>
    <w:link w:val="Heading4Char"/>
    <w:uiPriority w:val="9"/>
    <w:semiHidden/>
    <w:unhideWhenUsed/>
    <w:qFormat/>
    <w:rsid w:val="00872EF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72EF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72EF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72EF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2EF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2EF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rsid w:val="004B01C2"/>
    <w:pPr>
      <w:autoSpaceDE w:val="0"/>
      <w:autoSpaceDN w:val="0"/>
      <w:adjustRightInd w:val="0"/>
      <w:spacing w:before="120" w:after="120"/>
      <w:ind w:firstLine="288"/>
      <w:jc w:val="both"/>
    </w:pPr>
    <w:rPr>
      <w:rFonts w:asciiTheme="majorBidi" w:hAnsiTheme="majorBidi" w:cstheme="majorBidi"/>
      <w:sz w:val="24"/>
      <w:szCs w:val="28"/>
    </w:rPr>
  </w:style>
  <w:style w:type="character" w:customStyle="1" w:styleId="Heading2Char">
    <w:name w:val="Heading 2 Char"/>
    <w:basedOn w:val="DefaultParagraphFont"/>
    <w:link w:val="Heading2"/>
    <w:uiPriority w:val="9"/>
    <w:rsid w:val="00DC4844"/>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872EF5"/>
    <w:rPr>
      <w:rFonts w:asciiTheme="majorBidi" w:eastAsiaTheme="majorEastAsia" w:hAnsiTheme="majorBidi" w:cstheme="majorBidi"/>
      <w:b/>
      <w:sz w:val="26"/>
      <w:szCs w:val="18"/>
    </w:rPr>
  </w:style>
  <w:style w:type="character" w:customStyle="1" w:styleId="Heading4Char">
    <w:name w:val="Heading 4 Char"/>
    <w:basedOn w:val="DefaultParagraphFont"/>
    <w:link w:val="Heading4"/>
    <w:uiPriority w:val="9"/>
    <w:semiHidden/>
    <w:rsid w:val="00872EF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72EF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72EF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72E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72E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2EF5"/>
    <w:rPr>
      <w:rFonts w:asciiTheme="majorHAnsi" w:eastAsiaTheme="majorEastAsia" w:hAnsiTheme="majorHAnsi" w:cstheme="majorBidi"/>
      <w:i/>
      <w:iCs/>
      <w:color w:val="404040" w:themeColor="text1" w:themeTint="BF"/>
      <w:sz w:val="20"/>
      <w:szCs w:val="20"/>
    </w:rPr>
  </w:style>
  <w:style w:type="paragraph" w:customStyle="1" w:styleId="Reference">
    <w:name w:val="Reference"/>
    <w:basedOn w:val="Caption"/>
    <w:autoRedefine/>
    <w:qFormat/>
    <w:rsid w:val="00CA3D08"/>
    <w:pPr>
      <w:spacing w:before="120" w:after="120" w:line="276" w:lineRule="auto"/>
      <w:ind w:left="142"/>
    </w:pPr>
    <w:rPr>
      <w:rFonts w:asciiTheme="majorBidi" w:hAnsiTheme="majorBidi" w:cs="Times New Roman"/>
      <w:b w:val="0"/>
      <w:color w:val="auto"/>
      <w:sz w:val="24"/>
      <w:szCs w:val="20"/>
      <w:bdr w:val="none" w:sz="0" w:space="0" w:color="auto" w:frame="1"/>
      <w:shd w:val="clear" w:color="auto" w:fill="FFFFFF"/>
      <w:lang w:val="pt-BR"/>
    </w:rPr>
  </w:style>
  <w:style w:type="paragraph" w:customStyle="1" w:styleId="Equation">
    <w:name w:val="Equation"/>
    <w:basedOn w:val="Caption"/>
    <w:autoRedefine/>
    <w:qFormat/>
    <w:rsid w:val="00226022"/>
    <w:pPr>
      <w:spacing w:before="120" w:after="120"/>
      <w:ind w:left="-5"/>
    </w:pPr>
    <w:rPr>
      <w:rFonts w:ascii="Cambria Math" w:hAnsi="Cambria Math" w:cstheme="majorBidi"/>
      <w:b w:val="0"/>
      <w:noProof/>
      <w:color w:val="auto"/>
      <w:sz w:val="22"/>
      <w:szCs w:val="28"/>
    </w:rPr>
  </w:style>
  <w:style w:type="character" w:customStyle="1" w:styleId="apple-converted-space">
    <w:name w:val="apple-converted-space"/>
    <w:basedOn w:val="DefaultParagraphFont"/>
    <w:rsid w:val="00872EF5"/>
  </w:style>
  <w:style w:type="table" w:styleId="TableGrid">
    <w:name w:val="Table Grid"/>
    <w:basedOn w:val="TableNormal"/>
    <w:uiPriority w:val="39"/>
    <w:rsid w:val="0087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72EF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72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EF5"/>
    <w:rPr>
      <w:rFonts w:ascii="Tahoma" w:hAnsi="Tahoma" w:cs="Tahoma"/>
      <w:sz w:val="16"/>
      <w:szCs w:val="16"/>
    </w:rPr>
  </w:style>
  <w:style w:type="character" w:customStyle="1" w:styleId="Heading1Char">
    <w:name w:val="Heading 1 Char"/>
    <w:basedOn w:val="DefaultParagraphFont"/>
    <w:link w:val="Heading1"/>
    <w:uiPriority w:val="9"/>
    <w:rsid w:val="0074672F"/>
    <w:rPr>
      <w:rFonts w:ascii="Times New Roman" w:eastAsiaTheme="majorEastAsia" w:hAnsi="Times New Roman" w:cstheme="majorBidi"/>
      <w:b/>
      <w:bCs/>
      <w:sz w:val="32"/>
      <w:szCs w:val="28"/>
    </w:rPr>
  </w:style>
  <w:style w:type="paragraph" w:customStyle="1" w:styleId="Figure">
    <w:name w:val="Figure"/>
    <w:basedOn w:val="Caption"/>
    <w:autoRedefine/>
    <w:qFormat/>
    <w:rsid w:val="00600074"/>
    <w:pPr>
      <w:ind w:left="360"/>
      <w:jc w:val="center"/>
    </w:pPr>
    <w:rPr>
      <w:rFonts w:cstheme="majorBidi"/>
      <w:b w:val="0"/>
      <w:iCs/>
      <w:color w:val="auto"/>
      <w:szCs w:val="28"/>
    </w:rPr>
  </w:style>
  <w:style w:type="paragraph" w:customStyle="1" w:styleId="picture">
    <w:name w:val="picture"/>
    <w:basedOn w:val="Normal"/>
    <w:qFormat/>
    <w:rsid w:val="000A6145"/>
    <w:pPr>
      <w:framePr w:w="9360" w:wrap="notBeside" w:vAnchor="text" w:hAnchor="text" w:y="1"/>
      <w:spacing w:after="0" w:line="240" w:lineRule="auto"/>
      <w:jc w:val="right"/>
    </w:pPr>
    <w:rPr>
      <w:rFonts w:asciiTheme="majorBidi" w:hAnsiTheme="majorBidi" w:cs="Times New Roman"/>
      <w:noProof/>
      <w:sz w:val="22"/>
    </w:rPr>
  </w:style>
  <w:style w:type="character" w:styleId="Hyperlink">
    <w:name w:val="Hyperlink"/>
    <w:basedOn w:val="DefaultParagraphFont"/>
    <w:uiPriority w:val="99"/>
    <w:unhideWhenUsed/>
    <w:rsid w:val="00771386"/>
    <w:rPr>
      <w:color w:val="0000FF"/>
      <w:u w:val="single"/>
    </w:rPr>
  </w:style>
  <w:style w:type="character" w:styleId="Emphasis">
    <w:name w:val="Emphasis"/>
    <w:basedOn w:val="DefaultParagraphFont"/>
    <w:uiPriority w:val="20"/>
    <w:qFormat/>
    <w:rsid w:val="002E2AF6"/>
    <w:rPr>
      <w:i/>
      <w:iCs/>
    </w:rPr>
  </w:style>
  <w:style w:type="character" w:customStyle="1" w:styleId="interref">
    <w:name w:val="interref"/>
    <w:basedOn w:val="DefaultParagraphFont"/>
    <w:rsid w:val="002E2AF6"/>
  </w:style>
  <w:style w:type="paragraph" w:styleId="NormalWeb">
    <w:name w:val="Normal (Web)"/>
    <w:basedOn w:val="Normal"/>
    <w:uiPriority w:val="99"/>
    <w:semiHidden/>
    <w:unhideWhenUsed/>
    <w:rsid w:val="00CE7E0C"/>
    <w:pPr>
      <w:spacing w:before="100" w:beforeAutospacing="1" w:after="100" w:afterAutospacing="1" w:line="240" w:lineRule="auto"/>
    </w:pPr>
    <w:rPr>
      <w:rFonts w:eastAsia="Times New Roman" w:cs="Times New Roman"/>
      <w:sz w:val="24"/>
      <w:szCs w:val="24"/>
    </w:rPr>
  </w:style>
  <w:style w:type="paragraph" w:customStyle="1" w:styleId="Table">
    <w:name w:val="Table"/>
    <w:basedOn w:val="Figure"/>
    <w:qFormat/>
    <w:rsid w:val="004B01C2"/>
    <w:pPr>
      <w:spacing w:before="200" w:after="0"/>
      <w:ind w:left="357"/>
    </w:pPr>
  </w:style>
  <w:style w:type="character" w:customStyle="1" w:styleId="formulatext">
    <w:name w:val="formulatext"/>
    <w:basedOn w:val="DefaultParagraphFont"/>
    <w:rsid w:val="00A5700F"/>
  </w:style>
  <w:style w:type="character" w:customStyle="1" w:styleId="mi">
    <w:name w:val="mi"/>
    <w:basedOn w:val="DefaultParagraphFont"/>
    <w:rsid w:val="00973A37"/>
  </w:style>
  <w:style w:type="character" w:customStyle="1" w:styleId="mo">
    <w:name w:val="mo"/>
    <w:basedOn w:val="DefaultParagraphFont"/>
    <w:rsid w:val="00973A37"/>
  </w:style>
  <w:style w:type="paragraph" w:styleId="Header">
    <w:name w:val="header"/>
    <w:basedOn w:val="Normal"/>
    <w:link w:val="HeaderChar"/>
    <w:uiPriority w:val="99"/>
    <w:unhideWhenUsed/>
    <w:rsid w:val="00313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E31"/>
    <w:rPr>
      <w:rFonts w:ascii="Times New Roman" w:hAnsi="Times New Roman"/>
      <w:sz w:val="28"/>
    </w:rPr>
  </w:style>
  <w:style w:type="paragraph" w:styleId="Footer">
    <w:name w:val="footer"/>
    <w:basedOn w:val="Normal"/>
    <w:link w:val="FooterChar"/>
    <w:uiPriority w:val="99"/>
    <w:unhideWhenUsed/>
    <w:rsid w:val="00313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E31"/>
    <w:rPr>
      <w:rFonts w:ascii="Times New Roman" w:hAnsi="Times New Roman"/>
      <w:sz w:val="28"/>
    </w:rPr>
  </w:style>
  <w:style w:type="paragraph" w:styleId="BodyText">
    <w:name w:val="Body Text"/>
    <w:basedOn w:val="Normal"/>
    <w:link w:val="BodyTextChar"/>
    <w:uiPriority w:val="1"/>
    <w:qFormat/>
    <w:rsid w:val="001A346B"/>
    <w:pPr>
      <w:autoSpaceDE w:val="0"/>
      <w:autoSpaceDN w:val="0"/>
      <w:adjustRightInd w:val="0"/>
      <w:spacing w:after="0" w:line="240" w:lineRule="auto"/>
      <w:ind w:left="40"/>
    </w:pPr>
    <w:rPr>
      <w:rFonts w:cs="Times New Roman"/>
      <w:sz w:val="16"/>
      <w:szCs w:val="16"/>
    </w:rPr>
  </w:style>
  <w:style w:type="character" w:customStyle="1" w:styleId="BodyTextChar">
    <w:name w:val="Body Text Char"/>
    <w:basedOn w:val="DefaultParagraphFont"/>
    <w:link w:val="BodyText"/>
    <w:uiPriority w:val="1"/>
    <w:rsid w:val="001A346B"/>
    <w:rPr>
      <w:rFonts w:ascii="Times New Roman" w:hAnsi="Times New Roman" w:cs="Times New Roman"/>
      <w:sz w:val="16"/>
      <w:szCs w:val="16"/>
    </w:rPr>
  </w:style>
  <w:style w:type="character" w:customStyle="1" w:styleId="citationvolume">
    <w:name w:val="citationvolume"/>
    <w:basedOn w:val="DefaultParagraphFont"/>
    <w:rsid w:val="005C3F48"/>
  </w:style>
  <w:style w:type="character" w:styleId="PlaceholderText">
    <w:name w:val="Placeholder Text"/>
    <w:basedOn w:val="DefaultParagraphFont"/>
    <w:uiPriority w:val="99"/>
    <w:semiHidden/>
    <w:rsid w:val="00B40235"/>
    <w:rPr>
      <w:color w:val="808080"/>
    </w:rPr>
  </w:style>
  <w:style w:type="paragraph" w:customStyle="1" w:styleId="paragraph0">
    <w:name w:val="paragraph"/>
    <w:basedOn w:val="Normal"/>
    <w:qFormat/>
    <w:rsid w:val="00BF755B"/>
    <w:pPr>
      <w:autoSpaceDE w:val="0"/>
      <w:autoSpaceDN w:val="0"/>
      <w:adjustRightInd w:val="0"/>
      <w:spacing w:before="120" w:after="120"/>
      <w:ind w:firstLine="288"/>
      <w:jc w:val="both"/>
    </w:pPr>
    <w:rPr>
      <w:rFonts w:cstheme="majorBidi"/>
      <w:iCs/>
      <w:sz w:val="20"/>
      <w:szCs w:val="28"/>
    </w:rPr>
  </w:style>
  <w:style w:type="paragraph" w:styleId="Revision">
    <w:name w:val="Revision"/>
    <w:hidden/>
    <w:uiPriority w:val="99"/>
    <w:semiHidden/>
    <w:rsid w:val="00720FBE"/>
    <w:pPr>
      <w:spacing w:after="0" w:line="240" w:lineRule="auto"/>
    </w:pPr>
    <w:rPr>
      <w:rFonts w:ascii="Times New Roman" w:hAnsi="Times New Roman"/>
      <w:sz w:val="28"/>
    </w:rPr>
  </w:style>
  <w:style w:type="character" w:styleId="CommentReference">
    <w:name w:val="annotation reference"/>
    <w:basedOn w:val="DefaultParagraphFont"/>
    <w:uiPriority w:val="99"/>
    <w:semiHidden/>
    <w:unhideWhenUsed/>
    <w:rsid w:val="005A165B"/>
    <w:rPr>
      <w:sz w:val="16"/>
      <w:szCs w:val="16"/>
    </w:rPr>
  </w:style>
  <w:style w:type="paragraph" w:styleId="CommentText">
    <w:name w:val="annotation text"/>
    <w:basedOn w:val="Normal"/>
    <w:link w:val="CommentTextChar"/>
    <w:uiPriority w:val="99"/>
    <w:unhideWhenUsed/>
    <w:rsid w:val="005A165B"/>
    <w:pPr>
      <w:spacing w:line="240" w:lineRule="auto"/>
    </w:pPr>
    <w:rPr>
      <w:sz w:val="20"/>
      <w:szCs w:val="20"/>
    </w:rPr>
  </w:style>
  <w:style w:type="character" w:customStyle="1" w:styleId="CommentTextChar">
    <w:name w:val="Comment Text Char"/>
    <w:basedOn w:val="DefaultParagraphFont"/>
    <w:link w:val="CommentText"/>
    <w:uiPriority w:val="99"/>
    <w:rsid w:val="005A16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A165B"/>
    <w:rPr>
      <w:b/>
      <w:bCs/>
    </w:rPr>
  </w:style>
  <w:style w:type="character" w:customStyle="1" w:styleId="CommentSubjectChar">
    <w:name w:val="Comment Subject Char"/>
    <w:basedOn w:val="CommentTextChar"/>
    <w:link w:val="CommentSubject"/>
    <w:uiPriority w:val="99"/>
    <w:semiHidden/>
    <w:rsid w:val="005A165B"/>
    <w:rPr>
      <w:rFonts w:ascii="Times New Roman" w:hAnsi="Times New Roman"/>
      <w:b/>
      <w:bCs/>
      <w:sz w:val="20"/>
      <w:szCs w:val="20"/>
    </w:rPr>
  </w:style>
  <w:style w:type="paragraph" w:styleId="NoSpacing">
    <w:name w:val="No Spacing"/>
    <w:link w:val="NoSpacingChar"/>
    <w:uiPriority w:val="1"/>
    <w:qFormat/>
    <w:rsid w:val="00C154CD"/>
    <w:pPr>
      <w:spacing w:after="0" w:line="240" w:lineRule="auto"/>
    </w:pPr>
    <w:rPr>
      <w:rFonts w:eastAsiaTheme="minorEastAsia"/>
    </w:rPr>
  </w:style>
  <w:style w:type="character" w:customStyle="1" w:styleId="NoSpacingChar">
    <w:name w:val="No Spacing Char"/>
    <w:basedOn w:val="DefaultParagraphFont"/>
    <w:link w:val="NoSpacing"/>
    <w:uiPriority w:val="1"/>
    <w:rsid w:val="00C154CD"/>
    <w:rPr>
      <w:rFonts w:eastAsiaTheme="minorEastAsia"/>
    </w:rPr>
  </w:style>
  <w:style w:type="paragraph" w:styleId="Title">
    <w:name w:val="Title"/>
    <w:basedOn w:val="Normal"/>
    <w:next w:val="Normal"/>
    <w:link w:val="TitleChar"/>
    <w:uiPriority w:val="10"/>
    <w:qFormat/>
    <w:rsid w:val="00BA1B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1BF7"/>
    <w:rPr>
      <w:rFonts w:asciiTheme="majorHAnsi" w:eastAsiaTheme="majorEastAsia" w:hAnsiTheme="majorHAnsi" w:cstheme="majorBidi"/>
      <w:color w:val="17365D" w:themeColor="text2" w:themeShade="BF"/>
      <w:spacing w:val="5"/>
      <w:kern w:val="28"/>
      <w:sz w:val="52"/>
      <w:szCs w:val="52"/>
    </w:rPr>
  </w:style>
  <w:style w:type="paragraph" w:customStyle="1" w:styleId="Titlepaper">
    <w:name w:val="Title paper"/>
    <w:basedOn w:val="Paragraph"/>
    <w:qFormat/>
    <w:rsid w:val="00BA1BF7"/>
    <w:pPr>
      <w:jc w:val="center"/>
    </w:pPr>
    <w:rPr>
      <w:b/>
      <w:sz w:val="32"/>
    </w:rPr>
  </w:style>
  <w:style w:type="paragraph" w:styleId="FootnoteText">
    <w:name w:val="footnote text"/>
    <w:basedOn w:val="Normal"/>
    <w:link w:val="FootnoteTextChar"/>
    <w:uiPriority w:val="99"/>
    <w:semiHidden/>
    <w:unhideWhenUsed/>
    <w:rsid w:val="007B4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47E2"/>
    <w:rPr>
      <w:rFonts w:ascii="Times New Roman" w:hAnsi="Times New Roman"/>
      <w:sz w:val="20"/>
      <w:szCs w:val="20"/>
    </w:rPr>
  </w:style>
  <w:style w:type="character" w:styleId="FootnoteReference">
    <w:name w:val="footnote reference"/>
    <w:basedOn w:val="DefaultParagraphFont"/>
    <w:uiPriority w:val="99"/>
    <w:semiHidden/>
    <w:unhideWhenUsed/>
    <w:rsid w:val="007B47E2"/>
    <w:rPr>
      <w:vertAlign w:val="superscript"/>
    </w:rPr>
  </w:style>
  <w:style w:type="character" w:styleId="FollowedHyperlink">
    <w:name w:val="FollowedHyperlink"/>
    <w:basedOn w:val="DefaultParagraphFont"/>
    <w:uiPriority w:val="99"/>
    <w:semiHidden/>
    <w:unhideWhenUsed/>
    <w:rsid w:val="00EA4B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396"/>
    <w:rPr>
      <w:rFonts w:ascii="Times New Roman" w:hAnsi="Times New Roman"/>
      <w:sz w:val="28"/>
    </w:rPr>
  </w:style>
  <w:style w:type="paragraph" w:styleId="Heading1">
    <w:name w:val="heading 1"/>
    <w:basedOn w:val="Normal"/>
    <w:next w:val="Normal"/>
    <w:link w:val="Heading1Char"/>
    <w:uiPriority w:val="9"/>
    <w:qFormat/>
    <w:rsid w:val="0074672F"/>
    <w:pPr>
      <w:keepNext/>
      <w:keepLines/>
      <w:numPr>
        <w:numId w:val="1"/>
      </w:numPr>
      <w:spacing w:before="480" w:after="0"/>
      <w:outlineLvl w:val="0"/>
    </w:pPr>
    <w:rPr>
      <w:rFonts w:eastAsiaTheme="majorEastAsia" w:cstheme="majorBidi"/>
      <w:b/>
      <w:bCs/>
      <w:sz w:val="32"/>
      <w:szCs w:val="28"/>
    </w:rPr>
  </w:style>
  <w:style w:type="paragraph" w:styleId="Heading2">
    <w:name w:val="heading 2"/>
    <w:basedOn w:val="Caption"/>
    <w:link w:val="Heading2Char"/>
    <w:uiPriority w:val="9"/>
    <w:unhideWhenUsed/>
    <w:qFormat/>
    <w:rsid w:val="00DC4844"/>
    <w:pPr>
      <w:numPr>
        <w:ilvl w:val="1"/>
        <w:numId w:val="1"/>
      </w:numPr>
      <w:spacing w:before="240"/>
      <w:ind w:left="578" w:right="1009" w:hanging="578"/>
      <w:outlineLvl w:val="1"/>
    </w:pPr>
    <w:rPr>
      <w:rFonts w:eastAsiaTheme="majorEastAsia" w:cstheme="majorBidi"/>
      <w:bCs w:val="0"/>
      <w:color w:val="auto"/>
      <w:sz w:val="28"/>
      <w:szCs w:val="26"/>
    </w:rPr>
  </w:style>
  <w:style w:type="paragraph" w:styleId="Heading3">
    <w:name w:val="heading 3"/>
    <w:basedOn w:val="Caption"/>
    <w:link w:val="Heading3Char"/>
    <w:uiPriority w:val="9"/>
    <w:unhideWhenUsed/>
    <w:qFormat/>
    <w:rsid w:val="00872EF5"/>
    <w:pPr>
      <w:keepNext/>
      <w:keepLines/>
      <w:numPr>
        <w:ilvl w:val="2"/>
        <w:numId w:val="1"/>
      </w:numPr>
      <w:spacing w:before="240" w:line="276" w:lineRule="auto"/>
      <w:outlineLvl w:val="2"/>
    </w:pPr>
    <w:rPr>
      <w:rFonts w:asciiTheme="majorBidi" w:eastAsiaTheme="majorEastAsia" w:hAnsiTheme="majorBidi" w:cstheme="majorBidi"/>
      <w:bCs w:val="0"/>
      <w:color w:val="auto"/>
      <w:sz w:val="26"/>
    </w:rPr>
  </w:style>
  <w:style w:type="paragraph" w:styleId="Heading4">
    <w:name w:val="heading 4"/>
    <w:basedOn w:val="Normal"/>
    <w:next w:val="Normal"/>
    <w:link w:val="Heading4Char"/>
    <w:uiPriority w:val="9"/>
    <w:semiHidden/>
    <w:unhideWhenUsed/>
    <w:qFormat/>
    <w:rsid w:val="00872EF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72EF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72EF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72EF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2EF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2EF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rsid w:val="004B01C2"/>
    <w:pPr>
      <w:autoSpaceDE w:val="0"/>
      <w:autoSpaceDN w:val="0"/>
      <w:adjustRightInd w:val="0"/>
      <w:spacing w:before="120" w:after="120"/>
      <w:ind w:firstLine="288"/>
      <w:jc w:val="both"/>
    </w:pPr>
    <w:rPr>
      <w:rFonts w:asciiTheme="majorBidi" w:hAnsiTheme="majorBidi" w:cstheme="majorBidi"/>
      <w:sz w:val="24"/>
      <w:szCs w:val="28"/>
    </w:rPr>
  </w:style>
  <w:style w:type="character" w:customStyle="1" w:styleId="Heading2Char">
    <w:name w:val="Heading 2 Char"/>
    <w:basedOn w:val="DefaultParagraphFont"/>
    <w:link w:val="Heading2"/>
    <w:uiPriority w:val="9"/>
    <w:rsid w:val="00DC4844"/>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872EF5"/>
    <w:rPr>
      <w:rFonts w:asciiTheme="majorBidi" w:eastAsiaTheme="majorEastAsia" w:hAnsiTheme="majorBidi" w:cstheme="majorBidi"/>
      <w:b/>
      <w:sz w:val="26"/>
      <w:szCs w:val="18"/>
    </w:rPr>
  </w:style>
  <w:style w:type="character" w:customStyle="1" w:styleId="Heading4Char">
    <w:name w:val="Heading 4 Char"/>
    <w:basedOn w:val="DefaultParagraphFont"/>
    <w:link w:val="Heading4"/>
    <w:uiPriority w:val="9"/>
    <w:semiHidden/>
    <w:rsid w:val="00872EF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72EF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72EF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72E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72E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2EF5"/>
    <w:rPr>
      <w:rFonts w:asciiTheme="majorHAnsi" w:eastAsiaTheme="majorEastAsia" w:hAnsiTheme="majorHAnsi" w:cstheme="majorBidi"/>
      <w:i/>
      <w:iCs/>
      <w:color w:val="404040" w:themeColor="text1" w:themeTint="BF"/>
      <w:sz w:val="20"/>
      <w:szCs w:val="20"/>
    </w:rPr>
  </w:style>
  <w:style w:type="paragraph" w:customStyle="1" w:styleId="Reference">
    <w:name w:val="Reference"/>
    <w:basedOn w:val="Caption"/>
    <w:autoRedefine/>
    <w:qFormat/>
    <w:rsid w:val="00CA3D08"/>
    <w:pPr>
      <w:spacing w:before="120" w:after="120" w:line="276" w:lineRule="auto"/>
      <w:ind w:left="142"/>
    </w:pPr>
    <w:rPr>
      <w:rFonts w:asciiTheme="majorBidi" w:hAnsiTheme="majorBidi" w:cs="Times New Roman"/>
      <w:b w:val="0"/>
      <w:color w:val="auto"/>
      <w:sz w:val="24"/>
      <w:szCs w:val="20"/>
      <w:bdr w:val="none" w:sz="0" w:space="0" w:color="auto" w:frame="1"/>
      <w:shd w:val="clear" w:color="auto" w:fill="FFFFFF"/>
      <w:lang w:val="pt-BR"/>
    </w:rPr>
  </w:style>
  <w:style w:type="paragraph" w:customStyle="1" w:styleId="Equation">
    <w:name w:val="Equation"/>
    <w:basedOn w:val="Caption"/>
    <w:autoRedefine/>
    <w:qFormat/>
    <w:rsid w:val="00226022"/>
    <w:pPr>
      <w:spacing w:before="120" w:after="120"/>
      <w:ind w:left="-5"/>
    </w:pPr>
    <w:rPr>
      <w:rFonts w:ascii="Cambria Math" w:hAnsi="Cambria Math" w:cstheme="majorBidi"/>
      <w:b w:val="0"/>
      <w:noProof/>
      <w:color w:val="auto"/>
      <w:sz w:val="22"/>
      <w:szCs w:val="28"/>
    </w:rPr>
  </w:style>
  <w:style w:type="character" w:customStyle="1" w:styleId="apple-converted-space">
    <w:name w:val="apple-converted-space"/>
    <w:basedOn w:val="DefaultParagraphFont"/>
    <w:rsid w:val="00872EF5"/>
  </w:style>
  <w:style w:type="table" w:styleId="TableGrid">
    <w:name w:val="Table Grid"/>
    <w:basedOn w:val="TableNormal"/>
    <w:uiPriority w:val="39"/>
    <w:rsid w:val="0087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72EF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72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EF5"/>
    <w:rPr>
      <w:rFonts w:ascii="Tahoma" w:hAnsi="Tahoma" w:cs="Tahoma"/>
      <w:sz w:val="16"/>
      <w:szCs w:val="16"/>
    </w:rPr>
  </w:style>
  <w:style w:type="character" w:customStyle="1" w:styleId="Heading1Char">
    <w:name w:val="Heading 1 Char"/>
    <w:basedOn w:val="DefaultParagraphFont"/>
    <w:link w:val="Heading1"/>
    <w:uiPriority w:val="9"/>
    <w:rsid w:val="0074672F"/>
    <w:rPr>
      <w:rFonts w:ascii="Times New Roman" w:eastAsiaTheme="majorEastAsia" w:hAnsi="Times New Roman" w:cstheme="majorBidi"/>
      <w:b/>
      <w:bCs/>
      <w:sz w:val="32"/>
      <w:szCs w:val="28"/>
    </w:rPr>
  </w:style>
  <w:style w:type="paragraph" w:customStyle="1" w:styleId="Figure">
    <w:name w:val="Figure"/>
    <w:basedOn w:val="Caption"/>
    <w:autoRedefine/>
    <w:qFormat/>
    <w:rsid w:val="00600074"/>
    <w:pPr>
      <w:ind w:left="360"/>
      <w:jc w:val="center"/>
    </w:pPr>
    <w:rPr>
      <w:rFonts w:cstheme="majorBidi"/>
      <w:b w:val="0"/>
      <w:iCs/>
      <w:color w:val="auto"/>
      <w:szCs w:val="28"/>
    </w:rPr>
  </w:style>
  <w:style w:type="paragraph" w:customStyle="1" w:styleId="picture">
    <w:name w:val="picture"/>
    <w:basedOn w:val="Normal"/>
    <w:qFormat/>
    <w:rsid w:val="000A6145"/>
    <w:pPr>
      <w:framePr w:w="9360" w:wrap="notBeside" w:vAnchor="text" w:hAnchor="text" w:y="1"/>
      <w:spacing w:after="0" w:line="240" w:lineRule="auto"/>
      <w:jc w:val="right"/>
    </w:pPr>
    <w:rPr>
      <w:rFonts w:asciiTheme="majorBidi" w:hAnsiTheme="majorBidi" w:cs="Times New Roman"/>
      <w:noProof/>
      <w:sz w:val="22"/>
    </w:rPr>
  </w:style>
  <w:style w:type="character" w:styleId="Hyperlink">
    <w:name w:val="Hyperlink"/>
    <w:basedOn w:val="DefaultParagraphFont"/>
    <w:uiPriority w:val="99"/>
    <w:unhideWhenUsed/>
    <w:rsid w:val="00771386"/>
    <w:rPr>
      <w:color w:val="0000FF"/>
      <w:u w:val="single"/>
    </w:rPr>
  </w:style>
  <w:style w:type="character" w:styleId="Emphasis">
    <w:name w:val="Emphasis"/>
    <w:basedOn w:val="DefaultParagraphFont"/>
    <w:uiPriority w:val="20"/>
    <w:qFormat/>
    <w:rsid w:val="002E2AF6"/>
    <w:rPr>
      <w:i/>
      <w:iCs/>
    </w:rPr>
  </w:style>
  <w:style w:type="character" w:customStyle="1" w:styleId="interref">
    <w:name w:val="interref"/>
    <w:basedOn w:val="DefaultParagraphFont"/>
    <w:rsid w:val="002E2AF6"/>
  </w:style>
  <w:style w:type="paragraph" w:styleId="NormalWeb">
    <w:name w:val="Normal (Web)"/>
    <w:basedOn w:val="Normal"/>
    <w:uiPriority w:val="99"/>
    <w:semiHidden/>
    <w:unhideWhenUsed/>
    <w:rsid w:val="00CE7E0C"/>
    <w:pPr>
      <w:spacing w:before="100" w:beforeAutospacing="1" w:after="100" w:afterAutospacing="1" w:line="240" w:lineRule="auto"/>
    </w:pPr>
    <w:rPr>
      <w:rFonts w:eastAsia="Times New Roman" w:cs="Times New Roman"/>
      <w:sz w:val="24"/>
      <w:szCs w:val="24"/>
    </w:rPr>
  </w:style>
  <w:style w:type="paragraph" w:customStyle="1" w:styleId="Table">
    <w:name w:val="Table"/>
    <w:basedOn w:val="Figure"/>
    <w:qFormat/>
    <w:rsid w:val="004B01C2"/>
    <w:pPr>
      <w:spacing w:before="200" w:after="0"/>
      <w:ind w:left="357"/>
    </w:pPr>
  </w:style>
  <w:style w:type="character" w:customStyle="1" w:styleId="formulatext">
    <w:name w:val="formulatext"/>
    <w:basedOn w:val="DefaultParagraphFont"/>
    <w:rsid w:val="00A5700F"/>
  </w:style>
  <w:style w:type="character" w:customStyle="1" w:styleId="mi">
    <w:name w:val="mi"/>
    <w:basedOn w:val="DefaultParagraphFont"/>
    <w:rsid w:val="00973A37"/>
  </w:style>
  <w:style w:type="character" w:customStyle="1" w:styleId="mo">
    <w:name w:val="mo"/>
    <w:basedOn w:val="DefaultParagraphFont"/>
    <w:rsid w:val="00973A37"/>
  </w:style>
  <w:style w:type="paragraph" w:styleId="Header">
    <w:name w:val="header"/>
    <w:basedOn w:val="Normal"/>
    <w:link w:val="HeaderChar"/>
    <w:uiPriority w:val="99"/>
    <w:unhideWhenUsed/>
    <w:rsid w:val="00313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E31"/>
    <w:rPr>
      <w:rFonts w:ascii="Times New Roman" w:hAnsi="Times New Roman"/>
      <w:sz w:val="28"/>
    </w:rPr>
  </w:style>
  <w:style w:type="paragraph" w:styleId="Footer">
    <w:name w:val="footer"/>
    <w:basedOn w:val="Normal"/>
    <w:link w:val="FooterChar"/>
    <w:uiPriority w:val="99"/>
    <w:unhideWhenUsed/>
    <w:rsid w:val="00313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E31"/>
    <w:rPr>
      <w:rFonts w:ascii="Times New Roman" w:hAnsi="Times New Roman"/>
      <w:sz w:val="28"/>
    </w:rPr>
  </w:style>
  <w:style w:type="paragraph" w:styleId="BodyText">
    <w:name w:val="Body Text"/>
    <w:basedOn w:val="Normal"/>
    <w:link w:val="BodyTextChar"/>
    <w:uiPriority w:val="1"/>
    <w:qFormat/>
    <w:rsid w:val="001A346B"/>
    <w:pPr>
      <w:autoSpaceDE w:val="0"/>
      <w:autoSpaceDN w:val="0"/>
      <w:adjustRightInd w:val="0"/>
      <w:spacing w:after="0" w:line="240" w:lineRule="auto"/>
      <w:ind w:left="40"/>
    </w:pPr>
    <w:rPr>
      <w:rFonts w:cs="Times New Roman"/>
      <w:sz w:val="16"/>
      <w:szCs w:val="16"/>
    </w:rPr>
  </w:style>
  <w:style w:type="character" w:customStyle="1" w:styleId="BodyTextChar">
    <w:name w:val="Body Text Char"/>
    <w:basedOn w:val="DefaultParagraphFont"/>
    <w:link w:val="BodyText"/>
    <w:uiPriority w:val="1"/>
    <w:rsid w:val="001A346B"/>
    <w:rPr>
      <w:rFonts w:ascii="Times New Roman" w:hAnsi="Times New Roman" w:cs="Times New Roman"/>
      <w:sz w:val="16"/>
      <w:szCs w:val="16"/>
    </w:rPr>
  </w:style>
  <w:style w:type="character" w:customStyle="1" w:styleId="citationvolume">
    <w:name w:val="citationvolume"/>
    <w:basedOn w:val="DefaultParagraphFont"/>
    <w:rsid w:val="005C3F48"/>
  </w:style>
  <w:style w:type="character" w:styleId="PlaceholderText">
    <w:name w:val="Placeholder Text"/>
    <w:basedOn w:val="DefaultParagraphFont"/>
    <w:uiPriority w:val="99"/>
    <w:semiHidden/>
    <w:rsid w:val="00B40235"/>
    <w:rPr>
      <w:color w:val="808080"/>
    </w:rPr>
  </w:style>
  <w:style w:type="paragraph" w:customStyle="1" w:styleId="paragraph0">
    <w:name w:val="paragraph"/>
    <w:basedOn w:val="Normal"/>
    <w:qFormat/>
    <w:rsid w:val="00BF755B"/>
    <w:pPr>
      <w:autoSpaceDE w:val="0"/>
      <w:autoSpaceDN w:val="0"/>
      <w:adjustRightInd w:val="0"/>
      <w:spacing w:before="120" w:after="120"/>
      <w:ind w:firstLine="288"/>
      <w:jc w:val="both"/>
    </w:pPr>
    <w:rPr>
      <w:rFonts w:cstheme="majorBidi"/>
      <w:iCs/>
      <w:sz w:val="20"/>
      <w:szCs w:val="28"/>
    </w:rPr>
  </w:style>
  <w:style w:type="paragraph" w:styleId="Revision">
    <w:name w:val="Revision"/>
    <w:hidden/>
    <w:uiPriority w:val="99"/>
    <w:semiHidden/>
    <w:rsid w:val="00720FBE"/>
    <w:pPr>
      <w:spacing w:after="0" w:line="240" w:lineRule="auto"/>
    </w:pPr>
    <w:rPr>
      <w:rFonts w:ascii="Times New Roman" w:hAnsi="Times New Roman"/>
      <w:sz w:val="28"/>
    </w:rPr>
  </w:style>
  <w:style w:type="character" w:styleId="CommentReference">
    <w:name w:val="annotation reference"/>
    <w:basedOn w:val="DefaultParagraphFont"/>
    <w:uiPriority w:val="99"/>
    <w:semiHidden/>
    <w:unhideWhenUsed/>
    <w:rsid w:val="005A165B"/>
    <w:rPr>
      <w:sz w:val="16"/>
      <w:szCs w:val="16"/>
    </w:rPr>
  </w:style>
  <w:style w:type="paragraph" w:styleId="CommentText">
    <w:name w:val="annotation text"/>
    <w:basedOn w:val="Normal"/>
    <w:link w:val="CommentTextChar"/>
    <w:uiPriority w:val="99"/>
    <w:unhideWhenUsed/>
    <w:rsid w:val="005A165B"/>
    <w:pPr>
      <w:spacing w:line="240" w:lineRule="auto"/>
    </w:pPr>
    <w:rPr>
      <w:sz w:val="20"/>
      <w:szCs w:val="20"/>
    </w:rPr>
  </w:style>
  <w:style w:type="character" w:customStyle="1" w:styleId="CommentTextChar">
    <w:name w:val="Comment Text Char"/>
    <w:basedOn w:val="DefaultParagraphFont"/>
    <w:link w:val="CommentText"/>
    <w:uiPriority w:val="99"/>
    <w:rsid w:val="005A16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A165B"/>
    <w:rPr>
      <w:b/>
      <w:bCs/>
    </w:rPr>
  </w:style>
  <w:style w:type="character" w:customStyle="1" w:styleId="CommentSubjectChar">
    <w:name w:val="Comment Subject Char"/>
    <w:basedOn w:val="CommentTextChar"/>
    <w:link w:val="CommentSubject"/>
    <w:uiPriority w:val="99"/>
    <w:semiHidden/>
    <w:rsid w:val="005A165B"/>
    <w:rPr>
      <w:rFonts w:ascii="Times New Roman" w:hAnsi="Times New Roman"/>
      <w:b/>
      <w:bCs/>
      <w:sz w:val="20"/>
      <w:szCs w:val="20"/>
    </w:rPr>
  </w:style>
  <w:style w:type="paragraph" w:styleId="NoSpacing">
    <w:name w:val="No Spacing"/>
    <w:link w:val="NoSpacingChar"/>
    <w:uiPriority w:val="1"/>
    <w:qFormat/>
    <w:rsid w:val="00C154CD"/>
    <w:pPr>
      <w:spacing w:after="0" w:line="240" w:lineRule="auto"/>
    </w:pPr>
    <w:rPr>
      <w:rFonts w:eastAsiaTheme="minorEastAsia"/>
    </w:rPr>
  </w:style>
  <w:style w:type="character" w:customStyle="1" w:styleId="NoSpacingChar">
    <w:name w:val="No Spacing Char"/>
    <w:basedOn w:val="DefaultParagraphFont"/>
    <w:link w:val="NoSpacing"/>
    <w:uiPriority w:val="1"/>
    <w:rsid w:val="00C154CD"/>
    <w:rPr>
      <w:rFonts w:eastAsiaTheme="minorEastAsia"/>
    </w:rPr>
  </w:style>
  <w:style w:type="paragraph" w:styleId="Title">
    <w:name w:val="Title"/>
    <w:basedOn w:val="Normal"/>
    <w:next w:val="Normal"/>
    <w:link w:val="TitleChar"/>
    <w:uiPriority w:val="10"/>
    <w:qFormat/>
    <w:rsid w:val="00BA1B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1BF7"/>
    <w:rPr>
      <w:rFonts w:asciiTheme="majorHAnsi" w:eastAsiaTheme="majorEastAsia" w:hAnsiTheme="majorHAnsi" w:cstheme="majorBidi"/>
      <w:color w:val="17365D" w:themeColor="text2" w:themeShade="BF"/>
      <w:spacing w:val="5"/>
      <w:kern w:val="28"/>
      <w:sz w:val="52"/>
      <w:szCs w:val="52"/>
    </w:rPr>
  </w:style>
  <w:style w:type="paragraph" w:customStyle="1" w:styleId="Titlepaper">
    <w:name w:val="Title paper"/>
    <w:basedOn w:val="Paragraph"/>
    <w:qFormat/>
    <w:rsid w:val="00BA1BF7"/>
    <w:pPr>
      <w:jc w:val="center"/>
    </w:pPr>
    <w:rPr>
      <w:b/>
      <w:sz w:val="32"/>
    </w:rPr>
  </w:style>
  <w:style w:type="paragraph" w:styleId="FootnoteText">
    <w:name w:val="footnote text"/>
    <w:basedOn w:val="Normal"/>
    <w:link w:val="FootnoteTextChar"/>
    <w:uiPriority w:val="99"/>
    <w:semiHidden/>
    <w:unhideWhenUsed/>
    <w:rsid w:val="007B4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47E2"/>
    <w:rPr>
      <w:rFonts w:ascii="Times New Roman" w:hAnsi="Times New Roman"/>
      <w:sz w:val="20"/>
      <w:szCs w:val="20"/>
    </w:rPr>
  </w:style>
  <w:style w:type="character" w:styleId="FootnoteReference">
    <w:name w:val="footnote reference"/>
    <w:basedOn w:val="DefaultParagraphFont"/>
    <w:uiPriority w:val="99"/>
    <w:semiHidden/>
    <w:unhideWhenUsed/>
    <w:rsid w:val="007B47E2"/>
    <w:rPr>
      <w:vertAlign w:val="superscript"/>
    </w:rPr>
  </w:style>
  <w:style w:type="character" w:styleId="FollowedHyperlink">
    <w:name w:val="FollowedHyperlink"/>
    <w:basedOn w:val="DefaultParagraphFont"/>
    <w:uiPriority w:val="99"/>
    <w:semiHidden/>
    <w:unhideWhenUsed/>
    <w:rsid w:val="00EA4B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4990">
      <w:bodyDiv w:val="1"/>
      <w:marLeft w:val="0"/>
      <w:marRight w:val="0"/>
      <w:marTop w:val="0"/>
      <w:marBottom w:val="0"/>
      <w:divBdr>
        <w:top w:val="none" w:sz="0" w:space="0" w:color="auto"/>
        <w:left w:val="none" w:sz="0" w:space="0" w:color="auto"/>
        <w:bottom w:val="none" w:sz="0" w:space="0" w:color="auto"/>
        <w:right w:val="none" w:sz="0" w:space="0" w:color="auto"/>
      </w:divBdr>
    </w:div>
    <w:div w:id="144781736">
      <w:bodyDiv w:val="1"/>
      <w:marLeft w:val="0"/>
      <w:marRight w:val="0"/>
      <w:marTop w:val="0"/>
      <w:marBottom w:val="0"/>
      <w:divBdr>
        <w:top w:val="none" w:sz="0" w:space="0" w:color="auto"/>
        <w:left w:val="none" w:sz="0" w:space="0" w:color="auto"/>
        <w:bottom w:val="none" w:sz="0" w:space="0" w:color="auto"/>
        <w:right w:val="none" w:sz="0" w:space="0" w:color="auto"/>
      </w:divBdr>
    </w:div>
    <w:div w:id="326396560">
      <w:bodyDiv w:val="1"/>
      <w:marLeft w:val="0"/>
      <w:marRight w:val="0"/>
      <w:marTop w:val="0"/>
      <w:marBottom w:val="0"/>
      <w:divBdr>
        <w:top w:val="none" w:sz="0" w:space="0" w:color="auto"/>
        <w:left w:val="none" w:sz="0" w:space="0" w:color="auto"/>
        <w:bottom w:val="none" w:sz="0" w:space="0" w:color="auto"/>
        <w:right w:val="none" w:sz="0" w:space="0" w:color="auto"/>
      </w:divBdr>
    </w:div>
    <w:div w:id="413429788">
      <w:bodyDiv w:val="1"/>
      <w:marLeft w:val="0"/>
      <w:marRight w:val="0"/>
      <w:marTop w:val="0"/>
      <w:marBottom w:val="0"/>
      <w:divBdr>
        <w:top w:val="none" w:sz="0" w:space="0" w:color="auto"/>
        <w:left w:val="none" w:sz="0" w:space="0" w:color="auto"/>
        <w:bottom w:val="none" w:sz="0" w:space="0" w:color="auto"/>
        <w:right w:val="none" w:sz="0" w:space="0" w:color="auto"/>
      </w:divBdr>
    </w:div>
    <w:div w:id="575936447">
      <w:bodyDiv w:val="1"/>
      <w:marLeft w:val="0"/>
      <w:marRight w:val="0"/>
      <w:marTop w:val="0"/>
      <w:marBottom w:val="0"/>
      <w:divBdr>
        <w:top w:val="none" w:sz="0" w:space="0" w:color="auto"/>
        <w:left w:val="none" w:sz="0" w:space="0" w:color="auto"/>
        <w:bottom w:val="none" w:sz="0" w:space="0" w:color="auto"/>
        <w:right w:val="none" w:sz="0" w:space="0" w:color="auto"/>
      </w:divBdr>
      <w:divsChild>
        <w:div w:id="965813309">
          <w:marLeft w:val="0"/>
          <w:marRight w:val="0"/>
          <w:marTop w:val="0"/>
          <w:marBottom w:val="0"/>
          <w:divBdr>
            <w:top w:val="none" w:sz="0" w:space="0" w:color="auto"/>
            <w:left w:val="none" w:sz="0" w:space="0" w:color="auto"/>
            <w:bottom w:val="none" w:sz="0" w:space="0" w:color="auto"/>
            <w:right w:val="none" w:sz="0" w:space="0" w:color="auto"/>
          </w:divBdr>
        </w:div>
      </w:divsChild>
    </w:div>
    <w:div w:id="660620097">
      <w:bodyDiv w:val="1"/>
      <w:marLeft w:val="0"/>
      <w:marRight w:val="0"/>
      <w:marTop w:val="0"/>
      <w:marBottom w:val="0"/>
      <w:divBdr>
        <w:top w:val="none" w:sz="0" w:space="0" w:color="auto"/>
        <w:left w:val="none" w:sz="0" w:space="0" w:color="auto"/>
        <w:bottom w:val="none" w:sz="0" w:space="0" w:color="auto"/>
        <w:right w:val="none" w:sz="0" w:space="0" w:color="auto"/>
      </w:divBdr>
    </w:div>
    <w:div w:id="664162744">
      <w:bodyDiv w:val="1"/>
      <w:marLeft w:val="0"/>
      <w:marRight w:val="0"/>
      <w:marTop w:val="0"/>
      <w:marBottom w:val="0"/>
      <w:divBdr>
        <w:top w:val="none" w:sz="0" w:space="0" w:color="auto"/>
        <w:left w:val="none" w:sz="0" w:space="0" w:color="auto"/>
        <w:bottom w:val="none" w:sz="0" w:space="0" w:color="auto"/>
        <w:right w:val="none" w:sz="0" w:space="0" w:color="auto"/>
      </w:divBdr>
    </w:div>
    <w:div w:id="715861476">
      <w:bodyDiv w:val="1"/>
      <w:marLeft w:val="0"/>
      <w:marRight w:val="0"/>
      <w:marTop w:val="0"/>
      <w:marBottom w:val="0"/>
      <w:divBdr>
        <w:top w:val="none" w:sz="0" w:space="0" w:color="auto"/>
        <w:left w:val="none" w:sz="0" w:space="0" w:color="auto"/>
        <w:bottom w:val="none" w:sz="0" w:space="0" w:color="auto"/>
        <w:right w:val="none" w:sz="0" w:space="0" w:color="auto"/>
      </w:divBdr>
    </w:div>
    <w:div w:id="909577951">
      <w:bodyDiv w:val="1"/>
      <w:marLeft w:val="0"/>
      <w:marRight w:val="0"/>
      <w:marTop w:val="0"/>
      <w:marBottom w:val="0"/>
      <w:divBdr>
        <w:top w:val="none" w:sz="0" w:space="0" w:color="auto"/>
        <w:left w:val="none" w:sz="0" w:space="0" w:color="auto"/>
        <w:bottom w:val="none" w:sz="0" w:space="0" w:color="auto"/>
        <w:right w:val="none" w:sz="0" w:space="0" w:color="auto"/>
      </w:divBdr>
    </w:div>
    <w:div w:id="1009529127">
      <w:bodyDiv w:val="1"/>
      <w:marLeft w:val="0"/>
      <w:marRight w:val="0"/>
      <w:marTop w:val="0"/>
      <w:marBottom w:val="0"/>
      <w:divBdr>
        <w:top w:val="none" w:sz="0" w:space="0" w:color="auto"/>
        <w:left w:val="none" w:sz="0" w:space="0" w:color="auto"/>
        <w:bottom w:val="none" w:sz="0" w:space="0" w:color="auto"/>
        <w:right w:val="none" w:sz="0" w:space="0" w:color="auto"/>
      </w:divBdr>
    </w:div>
    <w:div w:id="1034116753">
      <w:bodyDiv w:val="1"/>
      <w:marLeft w:val="0"/>
      <w:marRight w:val="0"/>
      <w:marTop w:val="0"/>
      <w:marBottom w:val="0"/>
      <w:divBdr>
        <w:top w:val="none" w:sz="0" w:space="0" w:color="auto"/>
        <w:left w:val="none" w:sz="0" w:space="0" w:color="auto"/>
        <w:bottom w:val="none" w:sz="0" w:space="0" w:color="auto"/>
        <w:right w:val="none" w:sz="0" w:space="0" w:color="auto"/>
      </w:divBdr>
    </w:div>
    <w:div w:id="1196692202">
      <w:bodyDiv w:val="1"/>
      <w:marLeft w:val="0"/>
      <w:marRight w:val="0"/>
      <w:marTop w:val="0"/>
      <w:marBottom w:val="0"/>
      <w:divBdr>
        <w:top w:val="none" w:sz="0" w:space="0" w:color="auto"/>
        <w:left w:val="none" w:sz="0" w:space="0" w:color="auto"/>
        <w:bottom w:val="none" w:sz="0" w:space="0" w:color="auto"/>
        <w:right w:val="none" w:sz="0" w:space="0" w:color="auto"/>
      </w:divBdr>
    </w:div>
    <w:div w:id="1245800961">
      <w:bodyDiv w:val="1"/>
      <w:marLeft w:val="0"/>
      <w:marRight w:val="0"/>
      <w:marTop w:val="0"/>
      <w:marBottom w:val="0"/>
      <w:divBdr>
        <w:top w:val="none" w:sz="0" w:space="0" w:color="auto"/>
        <w:left w:val="none" w:sz="0" w:space="0" w:color="auto"/>
        <w:bottom w:val="none" w:sz="0" w:space="0" w:color="auto"/>
        <w:right w:val="none" w:sz="0" w:space="0" w:color="auto"/>
      </w:divBdr>
    </w:div>
    <w:div w:id="1334141973">
      <w:bodyDiv w:val="1"/>
      <w:marLeft w:val="0"/>
      <w:marRight w:val="0"/>
      <w:marTop w:val="0"/>
      <w:marBottom w:val="0"/>
      <w:divBdr>
        <w:top w:val="none" w:sz="0" w:space="0" w:color="auto"/>
        <w:left w:val="none" w:sz="0" w:space="0" w:color="auto"/>
        <w:bottom w:val="none" w:sz="0" w:space="0" w:color="auto"/>
        <w:right w:val="none" w:sz="0" w:space="0" w:color="auto"/>
      </w:divBdr>
    </w:div>
    <w:div w:id="1355496483">
      <w:bodyDiv w:val="1"/>
      <w:marLeft w:val="0"/>
      <w:marRight w:val="0"/>
      <w:marTop w:val="0"/>
      <w:marBottom w:val="0"/>
      <w:divBdr>
        <w:top w:val="none" w:sz="0" w:space="0" w:color="auto"/>
        <w:left w:val="none" w:sz="0" w:space="0" w:color="auto"/>
        <w:bottom w:val="none" w:sz="0" w:space="0" w:color="auto"/>
        <w:right w:val="none" w:sz="0" w:space="0" w:color="auto"/>
      </w:divBdr>
    </w:div>
    <w:div w:id="1419716713">
      <w:bodyDiv w:val="1"/>
      <w:marLeft w:val="0"/>
      <w:marRight w:val="0"/>
      <w:marTop w:val="0"/>
      <w:marBottom w:val="0"/>
      <w:divBdr>
        <w:top w:val="none" w:sz="0" w:space="0" w:color="auto"/>
        <w:left w:val="none" w:sz="0" w:space="0" w:color="auto"/>
        <w:bottom w:val="none" w:sz="0" w:space="0" w:color="auto"/>
        <w:right w:val="none" w:sz="0" w:space="0" w:color="auto"/>
      </w:divBdr>
    </w:div>
    <w:div w:id="1471824880">
      <w:bodyDiv w:val="1"/>
      <w:marLeft w:val="0"/>
      <w:marRight w:val="0"/>
      <w:marTop w:val="0"/>
      <w:marBottom w:val="0"/>
      <w:divBdr>
        <w:top w:val="none" w:sz="0" w:space="0" w:color="auto"/>
        <w:left w:val="none" w:sz="0" w:space="0" w:color="auto"/>
        <w:bottom w:val="none" w:sz="0" w:space="0" w:color="auto"/>
        <w:right w:val="none" w:sz="0" w:space="0" w:color="auto"/>
      </w:divBdr>
    </w:div>
    <w:div w:id="1479497901">
      <w:bodyDiv w:val="1"/>
      <w:marLeft w:val="0"/>
      <w:marRight w:val="0"/>
      <w:marTop w:val="0"/>
      <w:marBottom w:val="0"/>
      <w:divBdr>
        <w:top w:val="none" w:sz="0" w:space="0" w:color="auto"/>
        <w:left w:val="none" w:sz="0" w:space="0" w:color="auto"/>
        <w:bottom w:val="none" w:sz="0" w:space="0" w:color="auto"/>
        <w:right w:val="none" w:sz="0" w:space="0" w:color="auto"/>
      </w:divBdr>
    </w:div>
    <w:div w:id="1531602196">
      <w:bodyDiv w:val="1"/>
      <w:marLeft w:val="0"/>
      <w:marRight w:val="0"/>
      <w:marTop w:val="0"/>
      <w:marBottom w:val="0"/>
      <w:divBdr>
        <w:top w:val="none" w:sz="0" w:space="0" w:color="auto"/>
        <w:left w:val="none" w:sz="0" w:space="0" w:color="auto"/>
        <w:bottom w:val="none" w:sz="0" w:space="0" w:color="auto"/>
        <w:right w:val="none" w:sz="0" w:space="0" w:color="auto"/>
      </w:divBdr>
    </w:div>
    <w:div w:id="1667898076">
      <w:bodyDiv w:val="1"/>
      <w:marLeft w:val="0"/>
      <w:marRight w:val="0"/>
      <w:marTop w:val="0"/>
      <w:marBottom w:val="0"/>
      <w:divBdr>
        <w:top w:val="none" w:sz="0" w:space="0" w:color="auto"/>
        <w:left w:val="none" w:sz="0" w:space="0" w:color="auto"/>
        <w:bottom w:val="none" w:sz="0" w:space="0" w:color="auto"/>
        <w:right w:val="none" w:sz="0" w:space="0" w:color="auto"/>
      </w:divBdr>
    </w:div>
    <w:div w:id="1682512545">
      <w:bodyDiv w:val="1"/>
      <w:marLeft w:val="0"/>
      <w:marRight w:val="0"/>
      <w:marTop w:val="0"/>
      <w:marBottom w:val="0"/>
      <w:divBdr>
        <w:top w:val="none" w:sz="0" w:space="0" w:color="auto"/>
        <w:left w:val="none" w:sz="0" w:space="0" w:color="auto"/>
        <w:bottom w:val="none" w:sz="0" w:space="0" w:color="auto"/>
        <w:right w:val="none" w:sz="0" w:space="0" w:color="auto"/>
      </w:divBdr>
    </w:div>
    <w:div w:id="1724594623">
      <w:bodyDiv w:val="1"/>
      <w:marLeft w:val="0"/>
      <w:marRight w:val="0"/>
      <w:marTop w:val="0"/>
      <w:marBottom w:val="0"/>
      <w:divBdr>
        <w:top w:val="none" w:sz="0" w:space="0" w:color="auto"/>
        <w:left w:val="none" w:sz="0" w:space="0" w:color="auto"/>
        <w:bottom w:val="none" w:sz="0" w:space="0" w:color="auto"/>
        <w:right w:val="none" w:sz="0" w:space="0" w:color="auto"/>
      </w:divBdr>
    </w:div>
    <w:div w:id="1754817053">
      <w:bodyDiv w:val="1"/>
      <w:marLeft w:val="0"/>
      <w:marRight w:val="0"/>
      <w:marTop w:val="0"/>
      <w:marBottom w:val="0"/>
      <w:divBdr>
        <w:top w:val="none" w:sz="0" w:space="0" w:color="auto"/>
        <w:left w:val="none" w:sz="0" w:space="0" w:color="auto"/>
        <w:bottom w:val="none" w:sz="0" w:space="0" w:color="auto"/>
        <w:right w:val="none" w:sz="0" w:space="0" w:color="auto"/>
      </w:divBdr>
      <w:divsChild>
        <w:div w:id="2111777991">
          <w:marLeft w:val="634"/>
          <w:marRight w:val="0"/>
          <w:marTop w:val="0"/>
          <w:marBottom w:val="0"/>
          <w:divBdr>
            <w:top w:val="none" w:sz="0" w:space="0" w:color="auto"/>
            <w:left w:val="none" w:sz="0" w:space="0" w:color="auto"/>
            <w:bottom w:val="none" w:sz="0" w:space="0" w:color="auto"/>
            <w:right w:val="none" w:sz="0" w:space="0" w:color="auto"/>
          </w:divBdr>
        </w:div>
        <w:div w:id="1243568206">
          <w:marLeft w:val="634"/>
          <w:marRight w:val="0"/>
          <w:marTop w:val="0"/>
          <w:marBottom w:val="0"/>
          <w:divBdr>
            <w:top w:val="none" w:sz="0" w:space="0" w:color="auto"/>
            <w:left w:val="none" w:sz="0" w:space="0" w:color="auto"/>
            <w:bottom w:val="none" w:sz="0" w:space="0" w:color="auto"/>
            <w:right w:val="none" w:sz="0" w:space="0" w:color="auto"/>
          </w:divBdr>
        </w:div>
        <w:div w:id="1189880140">
          <w:marLeft w:val="634"/>
          <w:marRight w:val="0"/>
          <w:marTop w:val="0"/>
          <w:marBottom w:val="0"/>
          <w:divBdr>
            <w:top w:val="none" w:sz="0" w:space="0" w:color="auto"/>
            <w:left w:val="none" w:sz="0" w:space="0" w:color="auto"/>
            <w:bottom w:val="none" w:sz="0" w:space="0" w:color="auto"/>
            <w:right w:val="none" w:sz="0" w:space="0" w:color="auto"/>
          </w:divBdr>
        </w:div>
        <w:div w:id="276521925">
          <w:marLeft w:val="634"/>
          <w:marRight w:val="0"/>
          <w:marTop w:val="0"/>
          <w:marBottom w:val="0"/>
          <w:divBdr>
            <w:top w:val="none" w:sz="0" w:space="0" w:color="auto"/>
            <w:left w:val="none" w:sz="0" w:space="0" w:color="auto"/>
            <w:bottom w:val="none" w:sz="0" w:space="0" w:color="auto"/>
            <w:right w:val="none" w:sz="0" w:space="0" w:color="auto"/>
          </w:divBdr>
        </w:div>
        <w:div w:id="2135902040">
          <w:marLeft w:val="634"/>
          <w:marRight w:val="0"/>
          <w:marTop w:val="0"/>
          <w:marBottom w:val="0"/>
          <w:divBdr>
            <w:top w:val="none" w:sz="0" w:space="0" w:color="auto"/>
            <w:left w:val="none" w:sz="0" w:space="0" w:color="auto"/>
            <w:bottom w:val="none" w:sz="0" w:space="0" w:color="auto"/>
            <w:right w:val="none" w:sz="0" w:space="0" w:color="auto"/>
          </w:divBdr>
        </w:div>
        <w:div w:id="965283463">
          <w:marLeft w:val="634"/>
          <w:marRight w:val="0"/>
          <w:marTop w:val="0"/>
          <w:marBottom w:val="0"/>
          <w:divBdr>
            <w:top w:val="none" w:sz="0" w:space="0" w:color="auto"/>
            <w:left w:val="none" w:sz="0" w:space="0" w:color="auto"/>
            <w:bottom w:val="none" w:sz="0" w:space="0" w:color="auto"/>
            <w:right w:val="none" w:sz="0" w:space="0" w:color="auto"/>
          </w:divBdr>
        </w:div>
      </w:divsChild>
    </w:div>
    <w:div w:id="1803380947">
      <w:bodyDiv w:val="1"/>
      <w:marLeft w:val="0"/>
      <w:marRight w:val="0"/>
      <w:marTop w:val="0"/>
      <w:marBottom w:val="0"/>
      <w:divBdr>
        <w:top w:val="none" w:sz="0" w:space="0" w:color="auto"/>
        <w:left w:val="none" w:sz="0" w:space="0" w:color="auto"/>
        <w:bottom w:val="none" w:sz="0" w:space="0" w:color="auto"/>
        <w:right w:val="none" w:sz="0" w:space="0" w:color="auto"/>
      </w:divBdr>
    </w:div>
    <w:div w:id="1841000888">
      <w:bodyDiv w:val="1"/>
      <w:marLeft w:val="0"/>
      <w:marRight w:val="0"/>
      <w:marTop w:val="0"/>
      <w:marBottom w:val="0"/>
      <w:divBdr>
        <w:top w:val="none" w:sz="0" w:space="0" w:color="auto"/>
        <w:left w:val="none" w:sz="0" w:space="0" w:color="auto"/>
        <w:bottom w:val="none" w:sz="0" w:space="0" w:color="auto"/>
        <w:right w:val="none" w:sz="0" w:space="0" w:color="auto"/>
      </w:divBdr>
    </w:div>
    <w:div w:id="1895197138">
      <w:bodyDiv w:val="1"/>
      <w:marLeft w:val="0"/>
      <w:marRight w:val="0"/>
      <w:marTop w:val="0"/>
      <w:marBottom w:val="0"/>
      <w:divBdr>
        <w:top w:val="none" w:sz="0" w:space="0" w:color="auto"/>
        <w:left w:val="none" w:sz="0" w:space="0" w:color="auto"/>
        <w:bottom w:val="none" w:sz="0" w:space="0" w:color="auto"/>
        <w:right w:val="none" w:sz="0" w:space="0" w:color="auto"/>
      </w:divBdr>
    </w:div>
    <w:div w:id="1908688561">
      <w:bodyDiv w:val="1"/>
      <w:marLeft w:val="0"/>
      <w:marRight w:val="0"/>
      <w:marTop w:val="0"/>
      <w:marBottom w:val="0"/>
      <w:divBdr>
        <w:top w:val="none" w:sz="0" w:space="0" w:color="auto"/>
        <w:left w:val="none" w:sz="0" w:space="0" w:color="auto"/>
        <w:bottom w:val="none" w:sz="0" w:space="0" w:color="auto"/>
        <w:right w:val="none" w:sz="0" w:space="0" w:color="auto"/>
      </w:divBdr>
    </w:div>
    <w:div w:id="1955405305">
      <w:bodyDiv w:val="1"/>
      <w:marLeft w:val="0"/>
      <w:marRight w:val="0"/>
      <w:marTop w:val="0"/>
      <w:marBottom w:val="0"/>
      <w:divBdr>
        <w:top w:val="none" w:sz="0" w:space="0" w:color="auto"/>
        <w:left w:val="none" w:sz="0" w:space="0" w:color="auto"/>
        <w:bottom w:val="none" w:sz="0" w:space="0" w:color="auto"/>
        <w:right w:val="none" w:sz="0" w:space="0" w:color="auto"/>
      </w:divBdr>
    </w:div>
    <w:div w:id="1979535192">
      <w:bodyDiv w:val="1"/>
      <w:marLeft w:val="0"/>
      <w:marRight w:val="0"/>
      <w:marTop w:val="0"/>
      <w:marBottom w:val="0"/>
      <w:divBdr>
        <w:top w:val="none" w:sz="0" w:space="0" w:color="auto"/>
        <w:left w:val="none" w:sz="0" w:space="0" w:color="auto"/>
        <w:bottom w:val="none" w:sz="0" w:space="0" w:color="auto"/>
        <w:right w:val="none" w:sz="0" w:space="0" w:color="auto"/>
      </w:divBdr>
    </w:div>
    <w:div w:id="202559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hyperlink" Target="http://www.sciencedirect.com/science/article/pii/S0889974614000140"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www.biopowersystems.com" TargetMode="External"/><Relationship Id="rId68" Type="http://schemas.openxmlformats.org/officeDocument/2006/relationships/hyperlink" Target="http://en.openei.org/wiki/MHK_Technologies/Vortex_Induced_Vibrations_Aquatic_Clean_Energy_VIVAC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s://www.festo.com/group/en/cms/10222.htm"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jpg"/><Relationship Id="rId10" Type="http://schemas.openxmlformats.org/officeDocument/2006/relationships/package" Target="embeddings/Microsoft_Visio_Drawing11111.vsdx"/><Relationship Id="rId19" Type="http://schemas.openxmlformats.org/officeDocument/2006/relationships/image" Target="media/image10.jpg"/><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hyperlink" Target="https://www.youtube.com/watch?v=z07OV0d9NS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g"/><Relationship Id="rId22" Type="http://schemas.openxmlformats.org/officeDocument/2006/relationships/hyperlink" Target="http://www.sciencedirect.com/science/article/pii/S0889974614000140"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hyperlink" Target="http://www.maritimejournal.com/news101/marine-renewable%20energy/funding_flow_for_shallow_water_tidal_stream_power_generator"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engb.com/" TargetMode="External"/><Relationship Id="rId33" Type="http://schemas.openxmlformats.org/officeDocument/2006/relationships/image" Target="media/image20.jpg"/><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www.festo.com/net/SupportPortal/Files/333988/Festo_DualWingGenerator_en.pdf" TargetMode="External"/><Relationship Id="rId20" Type="http://schemas.openxmlformats.org/officeDocument/2006/relationships/hyperlink" Target="http://www.sciencedirect.com/science/article/pii/S0889974614000140" TargetMode="External"/><Relationship Id="rId41" Type="http://schemas.openxmlformats.org/officeDocument/2006/relationships/image" Target="media/image28.jpg"/><Relationship Id="rId54" Type="http://schemas.openxmlformats.org/officeDocument/2006/relationships/image" Target="media/image41.png"/><Relationship Id="rId62" Type="http://schemas.openxmlformats.org/officeDocument/2006/relationships/hyperlink" Target="http://www.pulsetidal.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1D425-E085-4D6D-A308-9981B92AA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2149</TotalTime>
  <Pages>1</Pages>
  <Words>18555</Words>
  <Characters>105767</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Ali</cp:lastModifiedBy>
  <cp:revision>307</cp:revision>
  <dcterms:created xsi:type="dcterms:W3CDTF">2016-06-12T23:20:00Z</dcterms:created>
  <dcterms:modified xsi:type="dcterms:W3CDTF">2016-11-18T14:04:00Z</dcterms:modified>
</cp:coreProperties>
</file>