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BD56D4" w14:textId="77777777" w:rsidR="0043085C" w:rsidRPr="004B510F" w:rsidRDefault="0043085C" w:rsidP="00F033DE">
      <w:pPr>
        <w:jc w:val="center"/>
        <w:rPr>
          <w:b/>
        </w:rPr>
      </w:pPr>
      <w:r w:rsidRPr="004B510F">
        <w:rPr>
          <w:b/>
        </w:rPr>
        <w:t>Democratic Innovati</w:t>
      </w:r>
      <w:r w:rsidR="00F80EC6" w:rsidRPr="004B510F">
        <w:rPr>
          <w:b/>
        </w:rPr>
        <w:t>ons and Theories of Democracy</w:t>
      </w:r>
    </w:p>
    <w:p w14:paraId="7883DE0B" w14:textId="77777777" w:rsidR="000C1620" w:rsidRPr="004B510F" w:rsidRDefault="0043085C" w:rsidP="00F033DE">
      <w:pPr>
        <w:jc w:val="center"/>
      </w:pPr>
      <w:r w:rsidRPr="004B510F">
        <w:t>Ian O’Flynn</w:t>
      </w:r>
    </w:p>
    <w:p w14:paraId="49B8BBD0" w14:textId="61E72B42" w:rsidR="0043085C" w:rsidRPr="004B510F" w:rsidRDefault="0043085C" w:rsidP="00F033DE">
      <w:pPr>
        <w:jc w:val="center"/>
      </w:pPr>
      <w:r w:rsidRPr="004B510F">
        <w:t>Newcastle University, UK</w:t>
      </w:r>
    </w:p>
    <w:p w14:paraId="7C735F49" w14:textId="711B6B54" w:rsidR="00FD36CC" w:rsidRPr="004B510F" w:rsidRDefault="00FD36CC" w:rsidP="00F033DE">
      <w:pPr>
        <w:jc w:val="center"/>
      </w:pPr>
    </w:p>
    <w:p w14:paraId="43F16070" w14:textId="41C4C1CC" w:rsidR="00FD36CC" w:rsidRPr="004B510F" w:rsidRDefault="00FD36CC" w:rsidP="00F033DE">
      <w:pPr>
        <w:jc w:val="center"/>
      </w:pPr>
      <w:r w:rsidRPr="004B510F">
        <w:t xml:space="preserve">(Forthcoming in S. Elstub and O. Escobar (eds), </w:t>
      </w:r>
      <w:r w:rsidRPr="004B510F">
        <w:rPr>
          <w:i/>
        </w:rPr>
        <w:t>The Handbook of Democratic Innovation and Governance</w:t>
      </w:r>
      <w:r w:rsidRPr="004B510F">
        <w:t>. Cheltenham: Edward Elgar, pp. forthcoming)</w:t>
      </w:r>
    </w:p>
    <w:p w14:paraId="4F09E843" w14:textId="77777777" w:rsidR="0043085C" w:rsidRPr="004B510F" w:rsidRDefault="0043085C" w:rsidP="00F033DE"/>
    <w:p w14:paraId="4A203A0A" w14:textId="061FF95E" w:rsidR="002206EE" w:rsidRPr="004B510F" w:rsidRDefault="00DB2F79" w:rsidP="00F033DE">
      <w:r w:rsidRPr="004B510F">
        <w:t xml:space="preserve">As the name suggests, </w:t>
      </w:r>
      <w:r w:rsidR="00245AE7" w:rsidRPr="004B510F">
        <w:t xml:space="preserve">democratic innovations are both innovative and </w:t>
      </w:r>
      <w:bookmarkStart w:id="0" w:name="_Hlk489170543"/>
      <w:r w:rsidR="00245AE7" w:rsidRPr="004B510F">
        <w:t xml:space="preserve">democratic.  Yet of the two, there is an </w:t>
      </w:r>
      <w:r w:rsidR="00B269C3" w:rsidRPr="004B510F">
        <w:t>important</w:t>
      </w:r>
      <w:r w:rsidR="00245AE7" w:rsidRPr="004B510F">
        <w:t xml:space="preserve"> sense in which democracy </w:t>
      </w:r>
      <w:r w:rsidR="0060748E" w:rsidRPr="004B510F">
        <w:t>has got to have priority</w:t>
      </w:r>
      <w:r w:rsidR="00245AE7" w:rsidRPr="004B510F">
        <w:t xml:space="preserve">.  </w:t>
      </w:r>
      <w:r w:rsidR="00B269C3" w:rsidRPr="004B510F">
        <w:t>Referendums, d</w:t>
      </w:r>
      <w:r w:rsidR="007068C9" w:rsidRPr="004B510F">
        <w:t>eliberative polls, citizen assemblies, participatory budgeting and the like</w:t>
      </w:r>
      <w:r w:rsidR="00733E92" w:rsidRPr="004B510F">
        <w:t xml:space="preserve"> do not matter in </w:t>
      </w:r>
      <w:r w:rsidR="00851B0F" w:rsidRPr="004B510F">
        <w:t xml:space="preserve">and of </w:t>
      </w:r>
      <w:r w:rsidR="00733E92" w:rsidRPr="004B510F">
        <w:t xml:space="preserve">themselves.  </w:t>
      </w:r>
      <w:r w:rsidR="00B269C3" w:rsidRPr="004B510F">
        <w:t xml:space="preserve">They are not intrinsically valuable.  </w:t>
      </w:r>
      <w:r w:rsidR="00733E92" w:rsidRPr="004B510F">
        <w:t>Rather, they</w:t>
      </w:r>
      <w:r w:rsidR="004B2FAB" w:rsidRPr="004B510F">
        <w:t xml:space="preserve"> matter </w:t>
      </w:r>
      <w:r w:rsidR="00EB59BA" w:rsidRPr="004B510F">
        <w:t xml:space="preserve">if and </w:t>
      </w:r>
      <w:r w:rsidR="001D00FB" w:rsidRPr="004B510F">
        <w:t>because</w:t>
      </w:r>
      <w:r w:rsidR="004B2FAB" w:rsidRPr="004B510F">
        <w:t xml:space="preserve"> </w:t>
      </w:r>
      <w:r w:rsidR="00643215" w:rsidRPr="004B510F">
        <w:t xml:space="preserve">they help </w:t>
      </w:r>
      <w:r w:rsidR="0060748E" w:rsidRPr="004B510F">
        <w:t>improve the quality of democracy</w:t>
      </w:r>
      <w:r w:rsidR="005B5FF1" w:rsidRPr="004B510F">
        <w:t>.</w:t>
      </w:r>
    </w:p>
    <w:p w14:paraId="515F7A75" w14:textId="6CDAFE52" w:rsidR="007C204C" w:rsidRPr="004B510F" w:rsidRDefault="00FE60D8" w:rsidP="00F033DE">
      <w:r w:rsidRPr="004B510F">
        <w:tab/>
      </w:r>
      <w:r w:rsidR="001D7563" w:rsidRPr="004B510F">
        <w:t xml:space="preserve">Of course, this supposes that we already </w:t>
      </w:r>
      <w:r w:rsidR="003500FD" w:rsidRPr="004B510F">
        <w:t xml:space="preserve">know </w:t>
      </w:r>
      <w:r w:rsidR="00847C86" w:rsidRPr="004B510F">
        <w:t xml:space="preserve">what democracy is or how it </w:t>
      </w:r>
      <w:r w:rsidR="00AD1B39" w:rsidRPr="004B510F">
        <w:t>ought to be</w:t>
      </w:r>
      <w:r w:rsidR="00847C86" w:rsidRPr="004B510F">
        <w:t xml:space="preserve"> defined</w:t>
      </w:r>
      <w:r w:rsidR="003500FD" w:rsidRPr="004B510F">
        <w:t xml:space="preserve">.  In the absence of a clear definition, it would be hard to see what we could be aiming towards—or why an innovation should be regarded as an improvement on the status quo.  </w:t>
      </w:r>
      <w:r w:rsidR="008D3DEC" w:rsidRPr="004B510F">
        <w:t>I</w:t>
      </w:r>
      <w:r w:rsidR="00B269C3" w:rsidRPr="004B510F">
        <w:rPr>
          <w:iCs/>
          <w:lang w:val="en-US"/>
        </w:rPr>
        <w:t xml:space="preserve">n its most basic sense, democracy means ‘rule by the people’.  This basic meaning stems from the Greek words </w:t>
      </w:r>
      <w:r w:rsidR="00B269C3" w:rsidRPr="004B510F">
        <w:rPr>
          <w:i/>
          <w:iCs/>
          <w:lang w:val="en-US"/>
        </w:rPr>
        <w:t>demos</w:t>
      </w:r>
      <w:r w:rsidR="00B269C3" w:rsidRPr="004B510F">
        <w:rPr>
          <w:lang w:val="en-US"/>
        </w:rPr>
        <w:t xml:space="preserve"> (meaning ‘the people’, ‘polity’ or ‘citizen body’) and </w:t>
      </w:r>
      <w:r w:rsidR="00B269C3" w:rsidRPr="004B510F">
        <w:rPr>
          <w:i/>
          <w:iCs/>
          <w:lang w:val="en-US"/>
        </w:rPr>
        <w:t>kratia</w:t>
      </w:r>
      <w:r w:rsidR="00B269C3" w:rsidRPr="004B510F">
        <w:rPr>
          <w:lang w:val="en-US"/>
        </w:rPr>
        <w:t xml:space="preserve"> (meaning ‘rule’ or ‘authority’).  </w:t>
      </w:r>
      <w:r w:rsidR="001B1E5B" w:rsidRPr="004B510F">
        <w:rPr>
          <w:lang w:val="en-US"/>
        </w:rPr>
        <w:t xml:space="preserve">Yet because </w:t>
      </w:r>
      <w:r w:rsidR="001B1E5B" w:rsidRPr="004B510F">
        <w:t xml:space="preserve">the range of possible meanings that </w:t>
      </w:r>
      <w:r w:rsidR="003B2A53" w:rsidRPr="004B510F">
        <w:t xml:space="preserve">can be </w:t>
      </w:r>
      <w:r w:rsidR="001B1E5B" w:rsidRPr="004B510F">
        <w:t>attribute</w:t>
      </w:r>
      <w:r w:rsidR="003B2A53" w:rsidRPr="004B510F">
        <w:t>d</w:t>
      </w:r>
      <w:r w:rsidR="001B1E5B" w:rsidRPr="004B510F">
        <w:t xml:space="preserve"> to the terms ‘rule’ and ‘people’ are so numerous, a literal approach to defining democracy does not help us very much.  </w:t>
      </w:r>
      <w:r w:rsidR="008D3DEC" w:rsidRPr="004B510F">
        <w:rPr>
          <w:lang w:val="en-US"/>
        </w:rPr>
        <w:t xml:space="preserve">For </w:t>
      </w:r>
      <w:r w:rsidR="008D3DEC" w:rsidRPr="004B510F">
        <w:t>example, ‘The People’s Republic of China’ suggests that the people rule, whereas in reality we know China is a highly authoritarian state (cf. He and Warren 2011</w:t>
      </w:r>
      <w:r w:rsidR="0018676E" w:rsidRPr="004B510F">
        <w:t xml:space="preserve">; Warren 2009, </w:t>
      </w:r>
      <w:r w:rsidR="003B2A53" w:rsidRPr="004B510F">
        <w:t xml:space="preserve">pp. </w:t>
      </w:r>
      <w:r w:rsidR="0018676E" w:rsidRPr="004B510F">
        <w:t>4</w:t>
      </w:r>
      <w:r w:rsidR="008B68C2" w:rsidRPr="004B510F">
        <w:t>, 8</w:t>
      </w:r>
      <w:r w:rsidR="008D3DEC" w:rsidRPr="004B510F">
        <w:t>).</w:t>
      </w:r>
      <w:r w:rsidR="008D3DEC" w:rsidRPr="004B510F">
        <w:rPr>
          <w:lang w:val="en-US"/>
        </w:rPr>
        <w:t xml:space="preserve"> </w:t>
      </w:r>
    </w:p>
    <w:p w14:paraId="56E9B8C3" w14:textId="4861D952" w:rsidR="00A06E86" w:rsidRPr="004B510F" w:rsidRDefault="007C204C" w:rsidP="00F033DE">
      <w:pPr>
        <w:ind w:firstLine="720"/>
      </w:pPr>
      <w:r w:rsidRPr="004B510F">
        <w:t>A second strategy for defining democracy is to examine political systems commonly called</w:t>
      </w:r>
      <w:r w:rsidR="00847C86" w:rsidRPr="004B510F">
        <w:t xml:space="preserve">, </w:t>
      </w:r>
      <w:r w:rsidRPr="004B510F">
        <w:t>or that call themselves</w:t>
      </w:r>
      <w:r w:rsidR="00847C86" w:rsidRPr="004B510F">
        <w:t>,</w:t>
      </w:r>
      <w:r w:rsidRPr="004B510F">
        <w:t xml:space="preserve"> ‘democracies’ and to define the concept according to the core features of those systems.</w:t>
      </w:r>
      <w:bookmarkEnd w:id="0"/>
      <w:r w:rsidRPr="004B510F">
        <w:t xml:space="preserve">  </w:t>
      </w:r>
      <w:r w:rsidR="00643215" w:rsidRPr="004B510F">
        <w:t xml:space="preserve">For example, having observed a wide range of cases, one might conclude that democracies are characterised by </w:t>
      </w:r>
      <w:r w:rsidR="00C3443F" w:rsidRPr="004B510F">
        <w:t xml:space="preserve">respect for the rule of law, </w:t>
      </w:r>
      <w:r w:rsidR="00643215" w:rsidRPr="004B510F">
        <w:t xml:space="preserve">free and fair elections, a </w:t>
      </w:r>
      <w:r w:rsidR="00EC72FF" w:rsidRPr="004B510F">
        <w:t>plural</w:t>
      </w:r>
      <w:r w:rsidR="00643215" w:rsidRPr="004B510F">
        <w:t xml:space="preserve"> </w:t>
      </w:r>
      <w:r w:rsidR="00EC72FF" w:rsidRPr="004B510F">
        <w:t>media environment</w:t>
      </w:r>
      <w:r w:rsidR="00643215" w:rsidRPr="004B510F">
        <w:t>, freedom of speech and association</w:t>
      </w:r>
      <w:r w:rsidR="00EC2B01" w:rsidRPr="004B510F">
        <w:t xml:space="preserve">, </w:t>
      </w:r>
      <w:r w:rsidR="00643215" w:rsidRPr="004B510F">
        <w:t xml:space="preserve">independent courts and </w:t>
      </w:r>
      <w:r w:rsidR="00EC2B01" w:rsidRPr="004B510F">
        <w:t>other related institutions</w:t>
      </w:r>
      <w:r w:rsidR="00643215" w:rsidRPr="004B510F">
        <w:t>.  Yet</w:t>
      </w:r>
      <w:r w:rsidR="001506A8" w:rsidRPr="004B510F">
        <w:t xml:space="preserve"> the problem with empirical approaches </w:t>
      </w:r>
      <w:r w:rsidR="004A0D58" w:rsidRPr="004B510F">
        <w:t xml:space="preserve">is </w:t>
      </w:r>
      <w:r w:rsidR="000377B1" w:rsidRPr="004B510F">
        <w:t>tha</w:t>
      </w:r>
      <w:r w:rsidR="003A6F4A" w:rsidRPr="004B510F">
        <w:t xml:space="preserve">t they </w:t>
      </w:r>
      <w:r w:rsidR="00704CC3" w:rsidRPr="004B510F">
        <w:t xml:space="preserve">can </w:t>
      </w:r>
      <w:r w:rsidR="003A6F4A" w:rsidRPr="004B510F">
        <w:t>be highly arbitrary</w:t>
      </w:r>
      <w:r w:rsidR="00901C79" w:rsidRPr="004B510F">
        <w:t xml:space="preserve">.  Since each researcher is likely to have their </w:t>
      </w:r>
      <w:r w:rsidR="001D4975" w:rsidRPr="004B510F">
        <w:t xml:space="preserve">own ideas (or preconceptions) </w:t>
      </w:r>
      <w:r w:rsidR="00901C79" w:rsidRPr="004B510F">
        <w:t xml:space="preserve">about what to look for, each is likely to come up with their own list of features.  </w:t>
      </w:r>
      <w:r w:rsidR="00F912FA" w:rsidRPr="004B510F">
        <w:t xml:space="preserve">The definition of democracy </w:t>
      </w:r>
      <w:r w:rsidR="003D5DE3" w:rsidRPr="004B510F">
        <w:t>will vary, therefore, depend</w:t>
      </w:r>
      <w:r w:rsidR="00A6567A" w:rsidRPr="004B510F">
        <w:t>ing</w:t>
      </w:r>
      <w:r w:rsidR="003D5DE3" w:rsidRPr="004B510F">
        <w:t xml:space="preserve"> on who</w:t>
      </w:r>
      <w:r w:rsidR="00A6567A" w:rsidRPr="004B510F">
        <w:t>m</w:t>
      </w:r>
      <w:r w:rsidR="003D5DE3" w:rsidRPr="004B510F">
        <w:t xml:space="preserve"> you ask</w:t>
      </w:r>
      <w:r w:rsidR="006046B1" w:rsidRPr="004B510F">
        <w:t xml:space="preserve"> (</w:t>
      </w:r>
      <w:r w:rsidR="00E67551" w:rsidRPr="004B510F">
        <w:t xml:space="preserve">Saward 1998, </w:t>
      </w:r>
      <w:r w:rsidR="003B2A53" w:rsidRPr="004B510F">
        <w:t xml:space="preserve">p. </w:t>
      </w:r>
      <w:r w:rsidR="00E67551" w:rsidRPr="004B510F">
        <w:t>8).</w:t>
      </w:r>
    </w:p>
    <w:p w14:paraId="5F61FE02" w14:textId="720B01A3" w:rsidR="005E2B74" w:rsidRPr="004B510F" w:rsidRDefault="001D6186" w:rsidP="005E2B74">
      <w:r w:rsidRPr="004B510F">
        <w:tab/>
        <w:t xml:space="preserve">There is, in fact, a more fundamental problem with empirical approaches to defining democracy.  Empirical approaches can tell us </w:t>
      </w:r>
      <w:r w:rsidR="00831DA9" w:rsidRPr="004B510F">
        <w:t>a great deal</w:t>
      </w:r>
      <w:r w:rsidRPr="004B510F">
        <w:t xml:space="preserve"> about </w:t>
      </w:r>
      <w:r w:rsidR="00182580" w:rsidRPr="004B510F">
        <w:t xml:space="preserve">how democracy </w:t>
      </w:r>
      <w:r w:rsidR="00B9207D" w:rsidRPr="004B510F">
        <w:t>works</w:t>
      </w:r>
      <w:r w:rsidR="00CE6878" w:rsidRPr="004B510F">
        <w:t xml:space="preserve"> (or does not work)</w:t>
      </w:r>
      <w:r w:rsidR="00B9207D" w:rsidRPr="004B510F">
        <w:t xml:space="preserve"> in practice</w:t>
      </w:r>
      <w:r w:rsidR="00743771" w:rsidRPr="004B510F">
        <w:t xml:space="preserve">.  </w:t>
      </w:r>
      <w:r w:rsidR="00DC2F71" w:rsidRPr="004B510F">
        <w:t>But what they cannot tell us</w:t>
      </w:r>
      <w:r w:rsidR="00B9207D" w:rsidRPr="004B510F">
        <w:t xml:space="preserve">, or at least </w:t>
      </w:r>
      <w:r w:rsidR="00CE6878" w:rsidRPr="004B510F">
        <w:t>cannot tell us</w:t>
      </w:r>
      <w:r w:rsidR="00B9207D" w:rsidRPr="004B510F">
        <w:t xml:space="preserve"> directly, is why democracy is worth pursuing in the first place.</w:t>
      </w:r>
      <w:r w:rsidR="00FF3A4B" w:rsidRPr="004B510F">
        <w:t xml:space="preserve"> </w:t>
      </w:r>
      <w:r w:rsidR="00B9207D" w:rsidRPr="004B510F">
        <w:t xml:space="preserve"> </w:t>
      </w:r>
      <w:r w:rsidR="00E11248" w:rsidRPr="004B510F">
        <w:t xml:space="preserve">As part of that, they cannot tell us which </w:t>
      </w:r>
      <w:r w:rsidR="00AC115B" w:rsidRPr="004B510F">
        <w:t>conception</w:t>
      </w:r>
      <w:r w:rsidR="00FF3A4B" w:rsidRPr="004B510F">
        <w:t xml:space="preserve"> of democracy (liberal, republican, participatory, deliberative etc.) we should take as our </w:t>
      </w:r>
      <w:r w:rsidR="00F870BB" w:rsidRPr="004B510F">
        <w:t>normative</w:t>
      </w:r>
      <w:r w:rsidR="00AC115B" w:rsidRPr="004B510F">
        <w:t xml:space="preserve"> model or </w:t>
      </w:r>
      <w:r w:rsidR="008407D5" w:rsidRPr="004B510F">
        <w:t>ideal</w:t>
      </w:r>
      <w:r w:rsidR="00FF3A4B" w:rsidRPr="004B510F">
        <w:t xml:space="preserve">.  </w:t>
      </w:r>
      <w:r w:rsidR="00FD3BE9" w:rsidRPr="004B510F">
        <w:t xml:space="preserve">For example, elections can be organised in different ways.  Most obviously, there are different types of electoral system.  Yet while </w:t>
      </w:r>
      <w:r w:rsidR="009743D2" w:rsidRPr="004B510F">
        <w:t xml:space="preserve">empirical considerations are obviously relevant when it comes to deciding which system to adopt, what ultimately matters are the larger goals and </w:t>
      </w:r>
      <w:r w:rsidR="005E2B74" w:rsidRPr="004B510F">
        <w:t>purposes</w:t>
      </w:r>
      <w:r w:rsidR="009743D2" w:rsidRPr="004B510F">
        <w:t xml:space="preserve"> we want our choice to serve (Goodin 1982, </w:t>
      </w:r>
      <w:r w:rsidR="00C3443F" w:rsidRPr="004B510F">
        <w:t xml:space="preserve">pp. </w:t>
      </w:r>
      <w:r w:rsidR="009743D2" w:rsidRPr="004B510F">
        <w:t xml:space="preserve">4, 7).  </w:t>
      </w:r>
      <w:r w:rsidR="0001617D" w:rsidRPr="004B510F">
        <w:t xml:space="preserve">At that level, the choice is fundamentally about the normative </w:t>
      </w:r>
      <w:r w:rsidR="002332F1" w:rsidRPr="004B510F">
        <w:t>theory</w:t>
      </w:r>
      <w:r w:rsidR="0001617D" w:rsidRPr="004B510F">
        <w:t xml:space="preserve"> of democracy we adhere to, and not merely what is likely to happen on the ground.  </w:t>
      </w:r>
    </w:p>
    <w:p w14:paraId="4E66E3B8" w14:textId="1D400F2A" w:rsidR="001A0B60" w:rsidRPr="004B510F" w:rsidRDefault="005E2B74" w:rsidP="001A0B60">
      <w:r w:rsidRPr="004B510F">
        <w:tab/>
      </w:r>
      <w:r w:rsidR="002B2108" w:rsidRPr="004B510F">
        <w:t xml:space="preserve">Exactly the same point holds for democratic innovations.  We cannot decide which innovation to adopt without first deciding on the larger democratic goals and purposes we want that innovation to serve.  The choice of democratic innovation is always implicated, therefore, in larger </w:t>
      </w:r>
      <w:r w:rsidR="00B13BFD" w:rsidRPr="004B510F">
        <w:t xml:space="preserve">normative </w:t>
      </w:r>
      <w:r w:rsidR="00276DBB" w:rsidRPr="004B510F">
        <w:t>issues of democratic theory</w:t>
      </w:r>
      <w:r w:rsidR="002332F1" w:rsidRPr="004B510F">
        <w:t xml:space="preserve">.  </w:t>
      </w:r>
      <w:r w:rsidR="00747AB3" w:rsidRPr="004B510F">
        <w:t xml:space="preserve">It is curious, however, that </w:t>
      </w:r>
      <w:r w:rsidR="002332F1" w:rsidRPr="004B510F">
        <w:t xml:space="preserve">some prominent writers on democratic innovations have sought to resist this conclusion.  </w:t>
      </w:r>
      <w:r w:rsidR="00487564" w:rsidRPr="004B510F">
        <w:t xml:space="preserve">Indeed, some writers seem positively sceptical.  </w:t>
      </w:r>
      <w:r w:rsidR="003604A6" w:rsidRPr="004B510F">
        <w:t xml:space="preserve">For </w:t>
      </w:r>
      <w:r w:rsidR="004E692B" w:rsidRPr="004B510F">
        <w:t xml:space="preserve">example, </w:t>
      </w:r>
      <w:r w:rsidR="0048310F" w:rsidRPr="004B510F">
        <w:t xml:space="preserve">Ken Newton (2012, </w:t>
      </w:r>
      <w:r w:rsidR="00BB635A" w:rsidRPr="004B510F">
        <w:t xml:space="preserve">p. </w:t>
      </w:r>
      <w:r w:rsidR="0048310F" w:rsidRPr="004B510F">
        <w:t xml:space="preserve">4) defines a democratic innovation as ‘a new idea that is intended to change the structures or processes of </w:t>
      </w:r>
      <w:r w:rsidR="0048310F" w:rsidRPr="004B510F">
        <w:lastRenderedPageBreak/>
        <w:t xml:space="preserve">democratic government and politics in order to improve them’.  </w:t>
      </w:r>
      <w:r w:rsidR="00C21259" w:rsidRPr="004B510F">
        <w:t xml:space="preserve">This definition is </w:t>
      </w:r>
      <w:r w:rsidR="00EC2B01" w:rsidRPr="004B510F">
        <w:t xml:space="preserve">clearly </w:t>
      </w:r>
      <w:r w:rsidR="00C21259" w:rsidRPr="004B510F">
        <w:t>circular:</w:t>
      </w:r>
      <w:r w:rsidR="009E33EC" w:rsidRPr="004B510F">
        <w:t xml:space="preserve"> </w:t>
      </w:r>
      <w:r w:rsidR="00532B8C" w:rsidRPr="004B510F">
        <w:t xml:space="preserve">a </w:t>
      </w:r>
      <w:r w:rsidR="00532B8C" w:rsidRPr="004B510F">
        <w:rPr>
          <w:i/>
        </w:rPr>
        <w:t>democratic</w:t>
      </w:r>
      <w:r w:rsidR="00532B8C" w:rsidRPr="004B510F">
        <w:t xml:space="preserve"> innovation is defined as an institution that brings about a </w:t>
      </w:r>
      <w:r w:rsidR="00532B8C" w:rsidRPr="004B510F">
        <w:rPr>
          <w:i/>
        </w:rPr>
        <w:t>democratic</w:t>
      </w:r>
      <w:r w:rsidR="00532B8C" w:rsidRPr="004B510F">
        <w:t xml:space="preserve"> improvement.  </w:t>
      </w:r>
      <w:r w:rsidR="00EC2B01" w:rsidRPr="004B510F">
        <w:t>Yet</w:t>
      </w:r>
      <w:r w:rsidR="00612073" w:rsidRPr="004B510F">
        <w:t xml:space="preserve"> to</w:t>
      </w:r>
      <w:r w:rsidR="009E33EC" w:rsidRPr="004B510F">
        <w:t xml:space="preserve"> a person who does not already know what democracy is, the definition says nothing</w:t>
      </w:r>
      <w:r w:rsidR="001A0B60" w:rsidRPr="004B510F">
        <w:t xml:space="preserve">: it fails to inform.  For such a person, the claim that </w:t>
      </w:r>
      <w:r w:rsidR="0041119F" w:rsidRPr="004B510F">
        <w:t xml:space="preserve">institutional </w:t>
      </w:r>
      <w:r w:rsidR="001A0B60" w:rsidRPr="004B510F">
        <w:t>innovations can improve democracy turn</w:t>
      </w:r>
      <w:r w:rsidR="007F4D03" w:rsidRPr="004B510F">
        <w:t>s</w:t>
      </w:r>
      <w:r w:rsidR="001A0B60" w:rsidRPr="004B510F">
        <w:t xml:space="preserve"> out to be empty.</w:t>
      </w:r>
    </w:p>
    <w:p w14:paraId="60FE34D3" w14:textId="78AA3E99" w:rsidR="002115EF" w:rsidRPr="004B510F" w:rsidRDefault="00944B5F" w:rsidP="0027725E">
      <w:pPr>
        <w:ind w:firstLine="720"/>
      </w:pPr>
      <w:bookmarkStart w:id="1" w:name="_Hlk520978577"/>
      <w:r w:rsidRPr="004B510F">
        <w:t>In principle</w:t>
      </w:r>
      <w:r w:rsidR="002115EF" w:rsidRPr="004B510F">
        <w:t xml:space="preserve">, </w:t>
      </w:r>
      <w:r w:rsidR="0027725E" w:rsidRPr="004B510F">
        <w:t>the problem of emptiness</w:t>
      </w:r>
      <w:r w:rsidR="002115EF" w:rsidRPr="004B510F">
        <w:t xml:space="preserve"> can be </w:t>
      </w:r>
      <w:r w:rsidR="0041119F" w:rsidRPr="004B510F">
        <w:t>solved</w:t>
      </w:r>
      <w:r w:rsidR="002115EF" w:rsidRPr="004B510F">
        <w:t xml:space="preserve"> by defining democracy in terms of some </w:t>
      </w:r>
      <w:r w:rsidR="002115EF" w:rsidRPr="004B510F">
        <w:rPr>
          <w:i/>
        </w:rPr>
        <w:t xml:space="preserve">other </w:t>
      </w:r>
      <w:r w:rsidR="002115EF" w:rsidRPr="004B510F">
        <w:t xml:space="preserve">words or concepts and, as part of that, by spelling out the </w:t>
      </w:r>
      <w:r w:rsidR="0041119F" w:rsidRPr="004B510F">
        <w:t>normative or evaluative standards that are entailed</w:t>
      </w:r>
      <w:r w:rsidR="002115EF" w:rsidRPr="004B510F">
        <w:t xml:space="preserve">.  With those standards to hand, we can then make sense of the idea that innovations can improve democracy.  Just as importantly, we can make sense of the fact that democratic innovations </w:t>
      </w:r>
      <w:r w:rsidR="0041119F" w:rsidRPr="004B510F">
        <w:t>sometimes</w:t>
      </w:r>
      <w:r w:rsidR="002115EF" w:rsidRPr="004B510F">
        <w:t xml:space="preserve"> go wrong or fail to deliver on what they promise (cf. Spada and Ryan 2017, p. 774).  Yet according to Newton (2012, p. 4), definitional exercises of this sort are pointless because, as he puts it, ‘democracy is an essentially contested concept’.  </w:t>
      </w:r>
      <w:r w:rsidR="009C6749" w:rsidRPr="004B510F">
        <w:t xml:space="preserve">Granted, there is a great deal of disagreement about what democracy means.  But accepting that </w:t>
      </w:r>
      <w:r w:rsidR="002115EF" w:rsidRPr="004B510F">
        <w:t xml:space="preserve">democracy is an essentially contested concept does not imply, as Newton </w:t>
      </w:r>
      <w:r w:rsidR="0027725E" w:rsidRPr="004B510F">
        <w:t>think</w:t>
      </w:r>
      <w:r w:rsidR="000C1620" w:rsidRPr="004B510F">
        <w:t>s</w:t>
      </w:r>
      <w:r w:rsidR="002115EF" w:rsidRPr="004B510F">
        <w:t xml:space="preserve">, </w:t>
      </w:r>
      <w:r w:rsidR="009C6749" w:rsidRPr="004B510F">
        <w:t>that normative definitions</w:t>
      </w:r>
      <w:r w:rsidR="00BB01DF" w:rsidRPr="004B510F">
        <w:t xml:space="preserve"> should</w:t>
      </w:r>
      <w:r w:rsidR="002115EF" w:rsidRPr="004B510F">
        <w:t xml:space="preserve"> be dispensed with; rather, what it implies</w:t>
      </w:r>
      <w:r w:rsidR="000C1620" w:rsidRPr="004B510F">
        <w:t xml:space="preserve"> is</w:t>
      </w:r>
      <w:r w:rsidR="002115EF" w:rsidRPr="004B510F">
        <w:t xml:space="preserve"> that our understanding of what constitutes </w:t>
      </w:r>
      <w:r w:rsidR="0027725E" w:rsidRPr="004B510F">
        <w:t xml:space="preserve">an innovative </w:t>
      </w:r>
      <w:r w:rsidR="002115EF" w:rsidRPr="004B510F">
        <w:t xml:space="preserve">improvement will be relative to </w:t>
      </w:r>
      <w:r w:rsidR="00FA365E" w:rsidRPr="004B510F">
        <w:t>our chosen definition of democracy</w:t>
      </w:r>
      <w:r w:rsidR="002115EF" w:rsidRPr="004B510F">
        <w:t>.</w:t>
      </w:r>
      <w:r w:rsidR="002115EF" w:rsidRPr="004B510F">
        <w:rPr>
          <w:vertAlign w:val="superscript"/>
        </w:rPr>
        <w:footnoteReference w:id="1"/>
      </w:r>
    </w:p>
    <w:bookmarkEnd w:id="1"/>
    <w:p w14:paraId="24C0FD49" w14:textId="51ACE36F" w:rsidR="002F7095" w:rsidRPr="004B510F" w:rsidRDefault="004D7D8A" w:rsidP="004B510F">
      <w:pPr>
        <w:ind w:firstLine="720"/>
      </w:pPr>
      <w:r w:rsidRPr="004B510F">
        <w:t xml:space="preserve"> </w:t>
      </w:r>
    </w:p>
    <w:p w14:paraId="1AC19551" w14:textId="464ABA51" w:rsidR="00B10DDC" w:rsidRPr="004B510F" w:rsidRDefault="002275A9" w:rsidP="00F033DE">
      <w:pPr>
        <w:rPr>
          <w:iCs/>
        </w:rPr>
      </w:pPr>
      <w:r w:rsidRPr="004B510F">
        <w:tab/>
        <w:t xml:space="preserve"> In fairness, </w:t>
      </w:r>
      <w:r w:rsidRPr="004B510F">
        <w:rPr>
          <w:iCs/>
        </w:rPr>
        <w:t>Newton’s ‘contested concept’ claim appears briefly in an introductory chapter to an edited collection on democratic innovations</w:t>
      </w:r>
      <w:r w:rsidR="00B13BFD" w:rsidRPr="004B510F">
        <w:rPr>
          <w:iCs/>
        </w:rPr>
        <w:t xml:space="preserve"> (Geissel and Newton 2012)</w:t>
      </w:r>
      <w:r w:rsidR="00816E41" w:rsidRPr="004B510F">
        <w:rPr>
          <w:iCs/>
        </w:rPr>
        <w:t>.  We can, however, find a much more sustained critique of democratic theory in the work of</w:t>
      </w:r>
      <w:r w:rsidR="00AD1B39" w:rsidRPr="004B510F">
        <w:rPr>
          <w:iCs/>
        </w:rPr>
        <w:t xml:space="preserve"> Graham Smith </w:t>
      </w:r>
      <w:r w:rsidR="00816E41" w:rsidRPr="004B510F">
        <w:rPr>
          <w:iCs/>
        </w:rPr>
        <w:t>(2009</w:t>
      </w:r>
      <w:r w:rsidR="008B68C2" w:rsidRPr="004B510F">
        <w:rPr>
          <w:iCs/>
        </w:rPr>
        <w:t>;</w:t>
      </w:r>
      <w:r w:rsidR="00816E41" w:rsidRPr="004B510F">
        <w:rPr>
          <w:iCs/>
        </w:rPr>
        <w:t xml:space="preserve"> 2011).  It is to that critique that we will turn in the next section.  As we will see, </w:t>
      </w:r>
      <w:r w:rsidR="00612073" w:rsidRPr="004B510F">
        <w:rPr>
          <w:iCs/>
        </w:rPr>
        <w:t xml:space="preserve">Smith thinks that it is </w:t>
      </w:r>
      <w:r w:rsidR="00374DCF" w:rsidRPr="004B510F">
        <w:rPr>
          <w:iCs/>
        </w:rPr>
        <w:t>unhelpful</w:t>
      </w:r>
      <w:r w:rsidR="008B7C03" w:rsidRPr="004B510F">
        <w:rPr>
          <w:iCs/>
        </w:rPr>
        <w:t>, and perhaps even counter-productive,</w:t>
      </w:r>
      <w:r w:rsidR="00612073" w:rsidRPr="004B510F">
        <w:rPr>
          <w:iCs/>
        </w:rPr>
        <w:t xml:space="preserve"> to spell out in detail what exactly we mean by democracy or </w:t>
      </w:r>
      <w:r w:rsidR="008B7C03" w:rsidRPr="004B510F">
        <w:rPr>
          <w:iCs/>
        </w:rPr>
        <w:t xml:space="preserve">to say </w:t>
      </w:r>
      <w:r w:rsidR="00612073" w:rsidRPr="004B510F">
        <w:rPr>
          <w:iCs/>
        </w:rPr>
        <w:t xml:space="preserve">which model of democracy </w:t>
      </w:r>
      <w:r w:rsidR="008B7C03" w:rsidRPr="004B510F">
        <w:rPr>
          <w:iCs/>
        </w:rPr>
        <w:t>we think is best</w:t>
      </w:r>
      <w:r w:rsidR="00612073" w:rsidRPr="004B510F">
        <w:rPr>
          <w:iCs/>
        </w:rPr>
        <w:t>.</w:t>
      </w:r>
      <w:r w:rsidR="004B00FC" w:rsidRPr="004B510F">
        <w:rPr>
          <w:iCs/>
        </w:rPr>
        <w:t xml:space="preserve"> </w:t>
      </w:r>
      <w:r w:rsidR="00730B93" w:rsidRPr="004B510F">
        <w:rPr>
          <w:iCs/>
        </w:rPr>
        <w:t xml:space="preserve">Yet as we will also see, Smith’s own ‘ecumenical’ approach turns out to be far from theory free.  He may wish to dispense with theory, but </w:t>
      </w:r>
      <w:r w:rsidR="00B10DDC" w:rsidRPr="004B510F">
        <w:rPr>
          <w:iCs/>
        </w:rPr>
        <w:t xml:space="preserve">his own definition of ‘democratic innovation’ </w:t>
      </w:r>
      <w:r w:rsidR="007E7A04" w:rsidRPr="004B510F">
        <w:rPr>
          <w:iCs/>
        </w:rPr>
        <w:t xml:space="preserve">is far from </w:t>
      </w:r>
      <w:r w:rsidR="00374DCF" w:rsidRPr="004B510F">
        <w:rPr>
          <w:iCs/>
        </w:rPr>
        <w:t xml:space="preserve">normatively </w:t>
      </w:r>
      <w:r w:rsidR="007E7A04" w:rsidRPr="004B510F">
        <w:rPr>
          <w:iCs/>
        </w:rPr>
        <w:t xml:space="preserve">neutral.  It is exclusive rather than ecumenical. </w:t>
      </w:r>
    </w:p>
    <w:p w14:paraId="0F89F5F5" w14:textId="498C02D3" w:rsidR="00E7591B" w:rsidRPr="004B510F" w:rsidRDefault="00B10DDC" w:rsidP="00F033DE">
      <w:pPr>
        <w:rPr>
          <w:iCs/>
        </w:rPr>
      </w:pPr>
      <w:r w:rsidRPr="004B510F">
        <w:rPr>
          <w:iCs/>
        </w:rPr>
        <w:tab/>
      </w:r>
      <w:r w:rsidR="00556FE5" w:rsidRPr="004B510F">
        <w:rPr>
          <w:iCs/>
        </w:rPr>
        <w:t>T</w:t>
      </w:r>
      <w:r w:rsidRPr="004B510F">
        <w:rPr>
          <w:iCs/>
        </w:rPr>
        <w:t xml:space="preserve">he second section of this chapter </w:t>
      </w:r>
      <w:r w:rsidR="000D0DD7" w:rsidRPr="004B510F">
        <w:rPr>
          <w:iCs/>
        </w:rPr>
        <w:t>show</w:t>
      </w:r>
      <w:r w:rsidR="00556FE5" w:rsidRPr="004B510F">
        <w:rPr>
          <w:iCs/>
        </w:rPr>
        <w:t>s</w:t>
      </w:r>
      <w:r w:rsidR="000D0DD7" w:rsidRPr="004B510F">
        <w:rPr>
          <w:iCs/>
        </w:rPr>
        <w:t xml:space="preserve"> how different democratic theories prescribe or commend different innovations.  More specifically, I focus </w:t>
      </w:r>
      <w:r w:rsidR="00E355F4" w:rsidRPr="004B510F">
        <w:rPr>
          <w:iCs/>
        </w:rPr>
        <w:t xml:space="preserve">on three of the best known models—minimal, deliberative and participatory—and explore their implications for the choice of two of the best known innovations—deliberative polls and referendums.  </w:t>
      </w:r>
    </w:p>
    <w:p w14:paraId="3AAD6DF4" w14:textId="77777777" w:rsidR="00E355F4" w:rsidRPr="004B510F" w:rsidRDefault="00E355F4" w:rsidP="00F033DE">
      <w:pPr>
        <w:rPr>
          <w:iCs/>
        </w:rPr>
      </w:pPr>
      <w:r w:rsidRPr="004B510F">
        <w:rPr>
          <w:iCs/>
        </w:rPr>
        <w:tab/>
        <w:t>The chapter concludes by reinforcing just why it is that democratic theory is so important to the study of democratic innovations.</w:t>
      </w:r>
    </w:p>
    <w:p w14:paraId="2A5FFB17" w14:textId="77777777" w:rsidR="00816E41" w:rsidRPr="004B510F" w:rsidRDefault="00816E41" w:rsidP="00F033DE">
      <w:pPr>
        <w:rPr>
          <w:iCs/>
        </w:rPr>
      </w:pPr>
    </w:p>
    <w:p w14:paraId="3F3065D7" w14:textId="77777777" w:rsidR="00E7591B" w:rsidRPr="004B510F" w:rsidRDefault="00490A41" w:rsidP="00F033DE">
      <w:pPr>
        <w:rPr>
          <w:b/>
          <w:iCs/>
        </w:rPr>
      </w:pPr>
      <w:r w:rsidRPr="004B510F">
        <w:rPr>
          <w:b/>
          <w:iCs/>
        </w:rPr>
        <w:t>The retreat from democratic theory</w:t>
      </w:r>
    </w:p>
    <w:p w14:paraId="3EBFC3B2" w14:textId="77777777" w:rsidR="00490A41" w:rsidRPr="004B510F" w:rsidRDefault="00490A41" w:rsidP="00F033DE">
      <w:pPr>
        <w:rPr>
          <w:iCs/>
        </w:rPr>
      </w:pPr>
    </w:p>
    <w:p w14:paraId="5DC34E4B" w14:textId="570FA4B8" w:rsidR="001B1E5B" w:rsidRPr="004B510F" w:rsidRDefault="00490A41" w:rsidP="00F033DE">
      <w:pPr>
        <w:rPr>
          <w:iCs/>
        </w:rPr>
      </w:pPr>
      <w:r w:rsidRPr="004B510F">
        <w:rPr>
          <w:iCs/>
        </w:rPr>
        <w:t xml:space="preserve">In my introductory </w:t>
      </w:r>
      <w:r w:rsidR="009C2B18" w:rsidRPr="004B510F">
        <w:rPr>
          <w:iCs/>
        </w:rPr>
        <w:t xml:space="preserve">remarks, </w:t>
      </w:r>
      <w:r w:rsidR="0052265C" w:rsidRPr="004B510F">
        <w:rPr>
          <w:iCs/>
        </w:rPr>
        <w:t xml:space="preserve">I made that point that, in order to make sense of the idea that democratic innovations can improve democracy, we must </w:t>
      </w:r>
      <w:r w:rsidR="00757DE7" w:rsidRPr="004B510F">
        <w:rPr>
          <w:iCs/>
        </w:rPr>
        <w:t>first</w:t>
      </w:r>
      <w:r w:rsidR="0052265C" w:rsidRPr="004B510F">
        <w:rPr>
          <w:iCs/>
        </w:rPr>
        <w:t xml:space="preserve"> clarify what </w:t>
      </w:r>
      <w:r w:rsidR="00317E89" w:rsidRPr="004B510F">
        <w:rPr>
          <w:iCs/>
        </w:rPr>
        <w:t xml:space="preserve">we take ‘democracy’ to mean.  </w:t>
      </w:r>
      <w:r w:rsidRPr="004B510F">
        <w:rPr>
          <w:iCs/>
        </w:rPr>
        <w:t>In other words, we need a definition o</w:t>
      </w:r>
      <w:r w:rsidR="004650F9" w:rsidRPr="004B510F">
        <w:rPr>
          <w:iCs/>
        </w:rPr>
        <w:t xml:space="preserve">r, more elaborately, </w:t>
      </w:r>
      <w:r w:rsidR="00757DE7" w:rsidRPr="004B510F">
        <w:rPr>
          <w:iCs/>
        </w:rPr>
        <w:t xml:space="preserve">a </w:t>
      </w:r>
      <w:r w:rsidR="0060748E" w:rsidRPr="004B510F">
        <w:rPr>
          <w:iCs/>
        </w:rPr>
        <w:t xml:space="preserve">theory that serves as our normative </w:t>
      </w:r>
      <w:r w:rsidR="00045519" w:rsidRPr="004B510F">
        <w:rPr>
          <w:iCs/>
        </w:rPr>
        <w:t xml:space="preserve">or evaluative </w:t>
      </w:r>
      <w:r w:rsidR="0060748E" w:rsidRPr="004B510F">
        <w:rPr>
          <w:iCs/>
        </w:rPr>
        <w:t>guide</w:t>
      </w:r>
      <w:r w:rsidR="00297986" w:rsidRPr="004B510F">
        <w:rPr>
          <w:iCs/>
        </w:rPr>
        <w:t xml:space="preserve">.  </w:t>
      </w:r>
      <w:r w:rsidR="004F2738" w:rsidRPr="004B510F">
        <w:rPr>
          <w:iCs/>
        </w:rPr>
        <w:t xml:space="preserve">Of course, our ideas about what democracy is or should be can change or evolve over time (Offe 2017, </w:t>
      </w:r>
      <w:r w:rsidR="00045519" w:rsidRPr="004B510F">
        <w:rPr>
          <w:iCs/>
        </w:rPr>
        <w:t xml:space="preserve">p. </w:t>
      </w:r>
      <w:r w:rsidR="004F2738" w:rsidRPr="004B510F">
        <w:rPr>
          <w:iCs/>
        </w:rPr>
        <w:t>146).  Yet the fact that our ideas may change only serves to accentuate the need for democratic theory: it is only when we have spelled out those new ideas and defended them that we can sensibly begin to talk about what sorts of innovation might actually be required</w:t>
      </w:r>
      <w:r w:rsidR="008B7C03" w:rsidRPr="004B510F">
        <w:rPr>
          <w:iCs/>
        </w:rPr>
        <w:t xml:space="preserve">.   </w:t>
      </w:r>
    </w:p>
    <w:p w14:paraId="289F69CA" w14:textId="6783E467" w:rsidR="00061A45" w:rsidRPr="004B510F" w:rsidRDefault="003873B2" w:rsidP="00F033DE">
      <w:pPr>
        <w:rPr>
          <w:iCs/>
        </w:rPr>
      </w:pPr>
      <w:r w:rsidRPr="004B510F">
        <w:rPr>
          <w:iCs/>
        </w:rPr>
        <w:lastRenderedPageBreak/>
        <w:tab/>
        <w:t xml:space="preserve">In </w:t>
      </w:r>
      <w:r w:rsidR="00634503" w:rsidRPr="004B510F">
        <w:rPr>
          <w:iCs/>
        </w:rPr>
        <w:t>recent years, a number of prominent writers on democracy and democratic innovations—among them, Michael Saward (2000)</w:t>
      </w:r>
      <w:r w:rsidR="00F135DD" w:rsidRPr="004B510F">
        <w:rPr>
          <w:iCs/>
        </w:rPr>
        <w:t>,</w:t>
      </w:r>
      <w:r w:rsidR="00634503" w:rsidRPr="004B510F">
        <w:rPr>
          <w:iCs/>
        </w:rPr>
        <w:t xml:space="preserve"> Graham Smith (2009</w:t>
      </w:r>
      <w:r w:rsidR="00757A7A" w:rsidRPr="004B510F">
        <w:rPr>
          <w:iCs/>
        </w:rPr>
        <w:t>, 2011</w:t>
      </w:r>
      <w:r w:rsidR="00F135DD" w:rsidRPr="004B510F">
        <w:rPr>
          <w:iCs/>
        </w:rPr>
        <w:t>) and</w:t>
      </w:r>
      <w:r w:rsidR="00634503" w:rsidRPr="004B510F">
        <w:rPr>
          <w:iCs/>
        </w:rPr>
        <w:t xml:space="preserve"> Mark Warren (</w:t>
      </w:r>
      <w:r w:rsidR="00757A7A" w:rsidRPr="004B510F">
        <w:rPr>
          <w:iCs/>
        </w:rPr>
        <w:t xml:space="preserve">2002, </w:t>
      </w:r>
      <w:r w:rsidR="00634503" w:rsidRPr="004B510F">
        <w:rPr>
          <w:iCs/>
        </w:rPr>
        <w:t>2009</w:t>
      </w:r>
      <w:r w:rsidR="005B1B19" w:rsidRPr="004B510F">
        <w:rPr>
          <w:iCs/>
        </w:rPr>
        <w:t>, 2017</w:t>
      </w:r>
      <w:r w:rsidR="00634503" w:rsidRPr="004B510F">
        <w:rPr>
          <w:iCs/>
        </w:rPr>
        <w:t>)—</w:t>
      </w:r>
      <w:r w:rsidR="00174F12" w:rsidRPr="004B510F">
        <w:rPr>
          <w:iCs/>
        </w:rPr>
        <w:t xml:space="preserve">have argued against this line of thought.  </w:t>
      </w:r>
      <w:r w:rsidR="00061A45" w:rsidRPr="004B510F">
        <w:rPr>
          <w:iCs/>
        </w:rPr>
        <w:t>Since Smith in particular has written a great deal on the topic</w:t>
      </w:r>
      <w:r w:rsidR="001F0525" w:rsidRPr="004B510F">
        <w:rPr>
          <w:iCs/>
        </w:rPr>
        <w:t xml:space="preserve"> on democratic innovations</w:t>
      </w:r>
      <w:r w:rsidR="00061A45" w:rsidRPr="004B510F">
        <w:rPr>
          <w:iCs/>
        </w:rPr>
        <w:t xml:space="preserve">, let us take a </w:t>
      </w:r>
      <w:r w:rsidR="00045519" w:rsidRPr="004B510F">
        <w:rPr>
          <w:iCs/>
        </w:rPr>
        <w:t xml:space="preserve">detailed </w:t>
      </w:r>
      <w:r w:rsidR="00061A45" w:rsidRPr="004B510F">
        <w:rPr>
          <w:iCs/>
        </w:rPr>
        <w:t xml:space="preserve">look at </w:t>
      </w:r>
      <w:r w:rsidR="002D1B57" w:rsidRPr="004B510F">
        <w:rPr>
          <w:iCs/>
        </w:rPr>
        <w:t>what he has to say</w:t>
      </w:r>
      <w:r w:rsidR="00D5022A" w:rsidRPr="004B510F">
        <w:rPr>
          <w:iCs/>
        </w:rPr>
        <w:t xml:space="preserve">.  In what follows, I focus mainly </w:t>
      </w:r>
      <w:r w:rsidR="00AE3B2E" w:rsidRPr="004B510F">
        <w:rPr>
          <w:iCs/>
        </w:rPr>
        <w:t xml:space="preserve">(though not exclusively) </w:t>
      </w:r>
      <w:r w:rsidR="00973DE1" w:rsidRPr="004B510F">
        <w:rPr>
          <w:iCs/>
        </w:rPr>
        <w:t xml:space="preserve">on the argument as </w:t>
      </w:r>
      <w:r w:rsidR="00AE3B2E" w:rsidRPr="004B510F">
        <w:rPr>
          <w:iCs/>
        </w:rPr>
        <w:t>he presents it in his major book,</w:t>
      </w:r>
      <w:r w:rsidR="00D5022A" w:rsidRPr="004B510F">
        <w:rPr>
          <w:iCs/>
        </w:rPr>
        <w:t xml:space="preserve"> </w:t>
      </w:r>
      <w:r w:rsidR="00D5022A" w:rsidRPr="004B510F">
        <w:rPr>
          <w:i/>
          <w:iCs/>
        </w:rPr>
        <w:t xml:space="preserve">Democratic Innovations </w:t>
      </w:r>
      <w:r w:rsidR="00D5022A" w:rsidRPr="004B510F">
        <w:rPr>
          <w:iCs/>
        </w:rPr>
        <w:t>(2009</w:t>
      </w:r>
      <w:r w:rsidR="00284183" w:rsidRPr="004B510F">
        <w:rPr>
          <w:iCs/>
        </w:rPr>
        <w:t>)</w:t>
      </w:r>
    </w:p>
    <w:p w14:paraId="06AA3C5C" w14:textId="15FB98C0" w:rsidR="00A25C78" w:rsidRPr="004B510F" w:rsidRDefault="00061A45" w:rsidP="00F033DE">
      <w:pPr>
        <w:rPr>
          <w:iCs/>
        </w:rPr>
      </w:pPr>
      <w:r w:rsidRPr="004B510F">
        <w:rPr>
          <w:iCs/>
        </w:rPr>
        <w:tab/>
        <w:t xml:space="preserve">According to Smith, the </w:t>
      </w:r>
      <w:r w:rsidR="00A25C78" w:rsidRPr="004B510F">
        <w:rPr>
          <w:iCs/>
        </w:rPr>
        <w:t>dominant, theoretical</w:t>
      </w:r>
      <w:r w:rsidRPr="004B510F">
        <w:rPr>
          <w:iCs/>
        </w:rPr>
        <w:t xml:space="preserve"> approach to </w:t>
      </w:r>
      <w:r w:rsidR="00A25C78" w:rsidRPr="004B510F">
        <w:rPr>
          <w:iCs/>
        </w:rPr>
        <w:t>democratic innovations</w:t>
      </w:r>
      <w:r w:rsidRPr="004B510F">
        <w:rPr>
          <w:iCs/>
        </w:rPr>
        <w:t xml:space="preserve"> is ‘deductive’ </w:t>
      </w:r>
      <w:r w:rsidRPr="004B510F">
        <w:rPr>
          <w:rFonts w:eastAsia="Calibri"/>
        </w:rPr>
        <w:t xml:space="preserve">(Smith 2009, </w:t>
      </w:r>
      <w:r w:rsidR="00AF354B" w:rsidRPr="004B510F">
        <w:rPr>
          <w:rFonts w:eastAsia="Calibri"/>
        </w:rPr>
        <w:t xml:space="preserve">p. </w:t>
      </w:r>
      <w:r w:rsidRPr="004B510F">
        <w:rPr>
          <w:rFonts w:eastAsia="Calibri"/>
        </w:rPr>
        <w:t>9)</w:t>
      </w:r>
      <w:r w:rsidRPr="004B510F">
        <w:rPr>
          <w:iCs/>
        </w:rPr>
        <w:t>.  On this approach, democratic principles are deduced from religious or contractarian foundation</w:t>
      </w:r>
      <w:r w:rsidR="001E3B04" w:rsidRPr="004B510F">
        <w:rPr>
          <w:iCs/>
        </w:rPr>
        <w:t>s</w:t>
      </w:r>
      <w:r w:rsidRPr="004B510F">
        <w:rPr>
          <w:iCs/>
        </w:rPr>
        <w:t>,</w:t>
      </w:r>
      <w:r w:rsidR="002D1B57" w:rsidRPr="004B510F">
        <w:rPr>
          <w:iCs/>
        </w:rPr>
        <w:t xml:space="preserve"> and democratic institutions are then deduced from those principles.</w:t>
      </w:r>
      <w:r w:rsidR="001E3B04" w:rsidRPr="004B510F">
        <w:rPr>
          <w:rStyle w:val="FootnoteReference"/>
          <w:iCs/>
        </w:rPr>
        <w:footnoteReference w:id="2"/>
      </w:r>
      <w:r w:rsidRPr="004B510F">
        <w:rPr>
          <w:iCs/>
        </w:rPr>
        <w:t xml:space="preserve">  </w:t>
      </w:r>
      <w:r w:rsidR="00A25C78" w:rsidRPr="004B510F">
        <w:rPr>
          <w:iCs/>
        </w:rPr>
        <w:t>For example, one might (à la Rousseau</w:t>
      </w:r>
      <w:r w:rsidR="009E0ECD" w:rsidRPr="004B510F">
        <w:rPr>
          <w:iCs/>
        </w:rPr>
        <w:t xml:space="preserve"> ((1973 [1762])</w:t>
      </w:r>
      <w:r w:rsidR="00A25C78" w:rsidRPr="004B510F">
        <w:rPr>
          <w:iCs/>
        </w:rPr>
        <w:t xml:space="preserve">) </w:t>
      </w:r>
      <w:r w:rsidR="00A25C78" w:rsidRPr="004B510F">
        <w:rPr>
          <w:rFonts w:eastAsia="Calibri"/>
        </w:rPr>
        <w:t>start from t</w:t>
      </w:r>
      <w:r w:rsidR="002D1B57" w:rsidRPr="004B510F">
        <w:rPr>
          <w:rFonts w:eastAsia="Calibri"/>
        </w:rPr>
        <w:t>he foundational assumption</w:t>
      </w:r>
      <w:r w:rsidR="00A25C78" w:rsidRPr="004B510F">
        <w:rPr>
          <w:rFonts w:eastAsia="Calibri"/>
        </w:rPr>
        <w:t xml:space="preserve"> that people are naturally free.  From there, one might </w:t>
      </w:r>
      <w:r w:rsidR="002D1B57" w:rsidRPr="004B510F">
        <w:rPr>
          <w:rFonts w:eastAsia="Calibri"/>
        </w:rPr>
        <w:t>arrive at the principle that</w:t>
      </w:r>
      <w:r w:rsidR="00A25C78" w:rsidRPr="004B510F">
        <w:rPr>
          <w:iCs/>
        </w:rPr>
        <w:t xml:space="preserve"> legitimate government exist</w:t>
      </w:r>
      <w:r w:rsidR="001F0525" w:rsidRPr="004B510F">
        <w:rPr>
          <w:iCs/>
        </w:rPr>
        <w:t>s</w:t>
      </w:r>
      <w:r w:rsidR="00A25C78" w:rsidRPr="004B510F">
        <w:rPr>
          <w:iCs/>
        </w:rPr>
        <w:t xml:space="preserve"> only if citizens determine for themselves (i.e., </w:t>
      </w:r>
      <w:r w:rsidR="00A25C78" w:rsidRPr="004B510F">
        <w:rPr>
          <w:bCs/>
          <w:i/>
          <w:iCs/>
        </w:rPr>
        <w:t>directly</w:t>
      </w:r>
      <w:r w:rsidR="00A25C78" w:rsidRPr="004B510F">
        <w:rPr>
          <w:iCs/>
        </w:rPr>
        <w:t xml:space="preserve">) the laws and policies under which they are to live.  And from there one might </w:t>
      </w:r>
      <w:r w:rsidR="002D1B57" w:rsidRPr="004B510F">
        <w:rPr>
          <w:iCs/>
        </w:rPr>
        <w:t>conclude</w:t>
      </w:r>
      <w:r w:rsidR="001F0525" w:rsidRPr="004B510F">
        <w:rPr>
          <w:iCs/>
        </w:rPr>
        <w:t>, finally,</w:t>
      </w:r>
      <w:r w:rsidR="00A25C78" w:rsidRPr="004B510F">
        <w:rPr>
          <w:iCs/>
        </w:rPr>
        <w:t xml:space="preserve"> that </w:t>
      </w:r>
      <w:r w:rsidR="00AF354B" w:rsidRPr="004B510F">
        <w:rPr>
          <w:iCs/>
        </w:rPr>
        <w:t xml:space="preserve">innovations </w:t>
      </w:r>
      <w:r w:rsidR="00A25C78" w:rsidRPr="004B510F">
        <w:rPr>
          <w:iCs/>
        </w:rPr>
        <w:t xml:space="preserve">that enable citizens to assemble together and decide on the content of laws and public policy without the mediation of political representatives (e.g., town hall meetings, initiatives and referendums etc.) are to be preferred over innovations that </w:t>
      </w:r>
      <w:r w:rsidR="009359D1" w:rsidRPr="004B510F">
        <w:rPr>
          <w:iCs/>
        </w:rPr>
        <w:t xml:space="preserve">merely </w:t>
      </w:r>
      <w:r w:rsidR="00A25C78" w:rsidRPr="004B510F">
        <w:rPr>
          <w:iCs/>
        </w:rPr>
        <w:t xml:space="preserve">seek to improve the transparency or accountability of </w:t>
      </w:r>
      <w:r w:rsidR="007B6109" w:rsidRPr="004B510F">
        <w:rPr>
          <w:iCs/>
        </w:rPr>
        <w:t xml:space="preserve">representative </w:t>
      </w:r>
      <w:r w:rsidR="009359D1" w:rsidRPr="004B510F">
        <w:rPr>
          <w:iCs/>
        </w:rPr>
        <w:t xml:space="preserve">institutions </w:t>
      </w:r>
      <w:r w:rsidR="00A25C78" w:rsidRPr="004B510F">
        <w:rPr>
          <w:iCs/>
        </w:rPr>
        <w:t>(e.g., parliamentary ombudsmen, freedom of information legislation etc.).</w:t>
      </w:r>
    </w:p>
    <w:p w14:paraId="4BDA3DF5" w14:textId="637F8945" w:rsidR="001F0525" w:rsidRPr="004B510F" w:rsidRDefault="00A25C78" w:rsidP="00F033DE">
      <w:r w:rsidRPr="004B510F">
        <w:rPr>
          <w:iCs/>
        </w:rPr>
        <w:tab/>
        <w:t xml:space="preserve">Now, as Smith (2011, </w:t>
      </w:r>
      <w:r w:rsidR="00AF354B" w:rsidRPr="004B510F">
        <w:rPr>
          <w:iCs/>
        </w:rPr>
        <w:t xml:space="preserve">p. </w:t>
      </w:r>
      <w:r w:rsidRPr="004B510F">
        <w:rPr>
          <w:iCs/>
        </w:rPr>
        <w:t xml:space="preserve">897) points out, because the deductive approach ‘gives priority to the articulation of a set of normative foundations or principles for a particular theory of democracy’, the choice of democratic innovation will be a secondary matter.  In short, </w:t>
      </w:r>
      <w:r w:rsidR="001F0525" w:rsidRPr="004B510F">
        <w:rPr>
          <w:iCs/>
        </w:rPr>
        <w:t xml:space="preserve">on the deductive approach, </w:t>
      </w:r>
      <w:r w:rsidRPr="004B510F">
        <w:rPr>
          <w:iCs/>
        </w:rPr>
        <w:t>the</w:t>
      </w:r>
      <w:r w:rsidR="001F0525" w:rsidRPr="004B510F">
        <w:rPr>
          <w:iCs/>
        </w:rPr>
        <w:t xml:space="preserve"> important </w:t>
      </w:r>
      <w:r w:rsidRPr="004B510F">
        <w:rPr>
          <w:iCs/>
        </w:rPr>
        <w:t xml:space="preserve">question is not which innovation to adopt, but which </w:t>
      </w:r>
      <w:r w:rsidR="001F0525" w:rsidRPr="004B510F">
        <w:rPr>
          <w:iCs/>
        </w:rPr>
        <w:t>principles or theory of democracy</w:t>
      </w:r>
      <w:r w:rsidRPr="004B510F">
        <w:rPr>
          <w:iCs/>
        </w:rPr>
        <w:t xml:space="preserve"> to subscribe to in the first instance.  Once that question has been answered, the choice of innovation should follow</w:t>
      </w:r>
      <w:r w:rsidR="00B74DCB" w:rsidRPr="004B510F">
        <w:rPr>
          <w:iCs/>
        </w:rPr>
        <w:t xml:space="preserve"> naturally</w:t>
      </w:r>
      <w:r w:rsidRPr="004B510F">
        <w:rPr>
          <w:iCs/>
        </w:rPr>
        <w:t xml:space="preserve">.  </w:t>
      </w:r>
    </w:p>
    <w:p w14:paraId="0E87C41D" w14:textId="739F15AC" w:rsidR="005F03E5" w:rsidRPr="004B510F" w:rsidRDefault="001F0525" w:rsidP="00F033DE">
      <w:r w:rsidRPr="004B510F">
        <w:tab/>
        <w:t xml:space="preserve">So what, one might wonder, is the problem?  To begin with, Smith (2009, </w:t>
      </w:r>
      <w:r w:rsidR="00AF354B" w:rsidRPr="004B510F">
        <w:t xml:space="preserve">p. </w:t>
      </w:r>
      <w:r w:rsidRPr="004B510F">
        <w:t>10) thinks that the deductive approach ‘is likely to do disservice to the range of actually existing democratic institutions’</w:t>
      </w:r>
      <w:r w:rsidR="003B59AF" w:rsidRPr="004B510F">
        <w:t xml:space="preserve">.  Since the approach is </w:t>
      </w:r>
      <w:r w:rsidR="00E912F2" w:rsidRPr="004B510F">
        <w:t xml:space="preserve">mainly </w:t>
      </w:r>
      <w:r w:rsidR="003B59AF" w:rsidRPr="004B510F">
        <w:t xml:space="preserve">focused on </w:t>
      </w:r>
      <w:r w:rsidR="00AF354B" w:rsidRPr="004B510F">
        <w:t xml:space="preserve">foundational </w:t>
      </w:r>
      <w:r w:rsidR="003B59AF" w:rsidRPr="004B510F">
        <w:t xml:space="preserve">principles and theories, ‘there is little </w:t>
      </w:r>
      <w:r w:rsidR="009629A5" w:rsidRPr="004B510F">
        <w:t xml:space="preserve">comparison of the strengths and weaknesses of different types of innovation </w:t>
      </w:r>
      <w:r w:rsidR="00A25C78" w:rsidRPr="004B510F">
        <w:t>and how they might be combined to complement and over</w:t>
      </w:r>
      <w:r w:rsidR="00B74DCB" w:rsidRPr="004B510F">
        <w:t>come</w:t>
      </w:r>
      <w:r w:rsidR="00A25C78" w:rsidRPr="004B510F">
        <w:t xml:space="preserve"> the deficiencies of particular designs’ (Smith 2009, </w:t>
      </w:r>
      <w:r w:rsidR="00AF354B" w:rsidRPr="004B510F">
        <w:t xml:space="preserve">p. </w:t>
      </w:r>
      <w:r w:rsidR="00A25C78" w:rsidRPr="004B510F">
        <w:t>10).  The</w:t>
      </w:r>
      <w:r w:rsidR="009D4917" w:rsidRPr="004B510F">
        <w:t xml:space="preserve">re is an important point here.  Theories of democracy are often couched in highly abstract terms and hence may offer little in the way of </w:t>
      </w:r>
      <w:r w:rsidR="00E912F2" w:rsidRPr="004B510F">
        <w:t xml:space="preserve">‘real world’ </w:t>
      </w:r>
      <w:r w:rsidR="009D4917" w:rsidRPr="004B510F">
        <w:t xml:space="preserve">institutional guidance (cf. Mason 2004).  </w:t>
      </w:r>
      <w:r w:rsidR="005F03E5" w:rsidRPr="004B510F">
        <w:t>They may fail to specify which institutions exactly we need to build or explain how tensions between different institutions are best resolved.  For practitioners interested in designing democratic innovations, this is obviously a major shortcoming of the deductive approach.</w:t>
      </w:r>
    </w:p>
    <w:p w14:paraId="097B336D" w14:textId="25B79E26" w:rsidR="00D66BA0" w:rsidRPr="004B510F" w:rsidRDefault="005F03E5" w:rsidP="00F033DE">
      <w:r w:rsidRPr="004B510F">
        <w:tab/>
        <w:t xml:space="preserve">But </w:t>
      </w:r>
      <w:r w:rsidR="007B6109" w:rsidRPr="004B510F">
        <w:t>there is more</w:t>
      </w:r>
      <w:r w:rsidRPr="004B510F">
        <w:t xml:space="preserve">.  As Smith sees it, the problem is not just that </w:t>
      </w:r>
      <w:r w:rsidR="000C1620" w:rsidRPr="004B510F">
        <w:t xml:space="preserve">the deductive approach </w:t>
      </w:r>
      <w:r w:rsidR="007B6109" w:rsidRPr="004B510F">
        <w:t>fails to provide a sufficient degree of practical</w:t>
      </w:r>
      <w:r w:rsidRPr="004B510F">
        <w:t xml:space="preserve"> guidance, but also that it tends to produce theories that are importantly incomplete.  </w:t>
      </w:r>
      <w:r w:rsidR="008857C2" w:rsidRPr="004B510F">
        <w:t xml:space="preserve">More specifically, it tends to </w:t>
      </w:r>
      <w:r w:rsidR="00381BB5" w:rsidRPr="004B510F">
        <w:t>result</w:t>
      </w:r>
      <w:r w:rsidR="008857C2" w:rsidRPr="004B510F">
        <w:t xml:space="preserve"> in theories that foreground certain institutions while pushing other, equally important </w:t>
      </w:r>
      <w:r w:rsidR="009E0ECD" w:rsidRPr="004B510F">
        <w:t xml:space="preserve">democratic </w:t>
      </w:r>
      <w:r w:rsidR="008857C2" w:rsidRPr="004B510F">
        <w:t>institutions into the background</w:t>
      </w:r>
      <w:r w:rsidR="00CD7708" w:rsidRPr="004B510F">
        <w:t xml:space="preserve">—perhaps even discounting them altogether </w:t>
      </w:r>
      <w:r w:rsidR="008857C2" w:rsidRPr="004B510F">
        <w:rPr>
          <w:iCs/>
        </w:rPr>
        <w:t xml:space="preserve">(Smith 2009, </w:t>
      </w:r>
      <w:r w:rsidR="00A94B32" w:rsidRPr="004B510F">
        <w:rPr>
          <w:iCs/>
        </w:rPr>
        <w:t xml:space="preserve">p. </w:t>
      </w:r>
      <w:r w:rsidR="008857C2" w:rsidRPr="004B510F">
        <w:rPr>
          <w:iCs/>
        </w:rPr>
        <w:t>10).</w:t>
      </w:r>
      <w:r w:rsidR="00CD7708" w:rsidRPr="004B510F">
        <w:rPr>
          <w:rStyle w:val="FootnoteReference"/>
          <w:iCs/>
        </w:rPr>
        <w:footnoteReference w:id="3"/>
      </w:r>
      <w:r w:rsidR="008857C2" w:rsidRPr="004B510F">
        <w:rPr>
          <w:iCs/>
        </w:rPr>
        <w:t xml:space="preserve">  For example, the deliberative model of democracy is based on the idea that political decisions ought to be decided on their merits.  To that end, people engage in a</w:t>
      </w:r>
      <w:r w:rsidR="00A94B32" w:rsidRPr="004B510F">
        <w:rPr>
          <w:iCs/>
        </w:rPr>
        <w:t xml:space="preserve"> free and open </w:t>
      </w:r>
      <w:r w:rsidR="008857C2" w:rsidRPr="004B510F">
        <w:rPr>
          <w:iCs/>
        </w:rPr>
        <w:t xml:space="preserve">exchange of reasons in a shared endeavour to arrive at an agreed </w:t>
      </w:r>
      <w:r w:rsidR="00A94B32" w:rsidRPr="004B510F">
        <w:rPr>
          <w:iCs/>
        </w:rPr>
        <w:t xml:space="preserve">view or </w:t>
      </w:r>
      <w:r w:rsidR="008857C2" w:rsidRPr="004B510F">
        <w:rPr>
          <w:iCs/>
        </w:rPr>
        <w:t xml:space="preserve">judgement (Miller 1992, </w:t>
      </w:r>
      <w:r w:rsidR="003402CA" w:rsidRPr="004B510F">
        <w:rPr>
          <w:iCs/>
        </w:rPr>
        <w:t xml:space="preserve">p. </w:t>
      </w:r>
      <w:r w:rsidR="008857C2" w:rsidRPr="004B510F">
        <w:rPr>
          <w:iCs/>
        </w:rPr>
        <w:t xml:space="preserve">55).  Yet by placing so much weight on the importance of exchanging reasons—by, in effect, making it central to their definition of democracy—deliberative </w:t>
      </w:r>
      <w:r w:rsidR="00820EE7" w:rsidRPr="004B510F">
        <w:rPr>
          <w:iCs/>
        </w:rPr>
        <w:t>democrats</w:t>
      </w:r>
      <w:r w:rsidR="008857C2" w:rsidRPr="004B510F">
        <w:rPr>
          <w:iCs/>
        </w:rPr>
        <w:t xml:space="preserve"> minimise the </w:t>
      </w:r>
      <w:r w:rsidR="00BB534C" w:rsidRPr="004B510F">
        <w:rPr>
          <w:iCs/>
        </w:rPr>
        <w:t xml:space="preserve">value </w:t>
      </w:r>
      <w:r w:rsidR="008857C2" w:rsidRPr="004B510F">
        <w:rPr>
          <w:iCs/>
        </w:rPr>
        <w:t xml:space="preserve">of other, equally important democratic institutions such bargaining or voting.  This is problematic since, in practice, an agreed view </w:t>
      </w:r>
      <w:r w:rsidR="00BB534C" w:rsidRPr="004B510F">
        <w:rPr>
          <w:iCs/>
        </w:rPr>
        <w:t xml:space="preserve">or </w:t>
      </w:r>
      <w:r w:rsidR="00BB534C" w:rsidRPr="004B510F">
        <w:rPr>
          <w:iCs/>
        </w:rPr>
        <w:lastRenderedPageBreak/>
        <w:t xml:space="preserve">judgement </w:t>
      </w:r>
      <w:r w:rsidR="008857C2" w:rsidRPr="004B510F">
        <w:rPr>
          <w:iCs/>
        </w:rPr>
        <w:t>is likely to be out of reach</w:t>
      </w:r>
      <w:r w:rsidR="00CD7708" w:rsidRPr="004B510F">
        <w:rPr>
          <w:rFonts w:eastAsia="Calibri"/>
        </w:rPr>
        <w:t xml:space="preserve"> and so bargaining and voting will almost inevitably be required</w:t>
      </w:r>
      <w:r w:rsidR="00820EE7" w:rsidRPr="004B510F">
        <w:rPr>
          <w:rFonts w:eastAsia="Calibri"/>
        </w:rPr>
        <w:t xml:space="preserve"> (</w:t>
      </w:r>
      <w:r w:rsidR="004C5708" w:rsidRPr="004B510F">
        <w:rPr>
          <w:rFonts w:eastAsia="Calibri"/>
        </w:rPr>
        <w:t xml:space="preserve">see </w:t>
      </w:r>
      <w:r w:rsidR="00820EE7" w:rsidRPr="004B510F">
        <w:rPr>
          <w:rFonts w:eastAsia="Calibri"/>
        </w:rPr>
        <w:t xml:space="preserve">Goodin 2008, </w:t>
      </w:r>
      <w:r w:rsidR="003402CA" w:rsidRPr="004B510F">
        <w:rPr>
          <w:rFonts w:eastAsia="Calibri"/>
        </w:rPr>
        <w:t xml:space="preserve">p. </w:t>
      </w:r>
      <w:r w:rsidR="00820EE7" w:rsidRPr="004B510F">
        <w:rPr>
          <w:rFonts w:eastAsia="Calibri"/>
        </w:rPr>
        <w:t>108)</w:t>
      </w:r>
      <w:r w:rsidR="00CD7708" w:rsidRPr="004B510F">
        <w:rPr>
          <w:rFonts w:eastAsia="Calibri"/>
        </w:rPr>
        <w:t>.</w:t>
      </w:r>
      <w:r w:rsidR="008857C2" w:rsidRPr="004B510F">
        <w:rPr>
          <w:rFonts w:eastAsia="Calibri"/>
        </w:rPr>
        <w:t xml:space="preserve">  </w:t>
      </w:r>
      <w:r w:rsidR="009E0ECD" w:rsidRPr="004B510F">
        <w:rPr>
          <w:rFonts w:eastAsia="Calibri"/>
        </w:rPr>
        <w:t xml:space="preserve">Of course, </w:t>
      </w:r>
      <w:r w:rsidR="007B6109" w:rsidRPr="004B510F">
        <w:rPr>
          <w:rFonts w:eastAsia="Calibri"/>
        </w:rPr>
        <w:t xml:space="preserve">this is not to suggest that deliberative theory has nothing to offer.  But it is to suggest that </w:t>
      </w:r>
      <w:r w:rsidR="009E0ECD" w:rsidRPr="004B510F">
        <w:rPr>
          <w:rFonts w:eastAsia="Calibri"/>
        </w:rPr>
        <w:t>no one theory ‘</w:t>
      </w:r>
      <w:r w:rsidR="009E0ECD" w:rsidRPr="004B510F">
        <w:t xml:space="preserve">can offer us all the necessary resources to evaluate different democratic innovations’ (Smith 2009, </w:t>
      </w:r>
      <w:r w:rsidR="003402CA" w:rsidRPr="004B510F">
        <w:t xml:space="preserve">p. </w:t>
      </w:r>
      <w:r w:rsidR="009E0ECD" w:rsidRPr="004B510F">
        <w:t>11).</w:t>
      </w:r>
    </w:p>
    <w:p w14:paraId="3514BD27" w14:textId="19E39D1D" w:rsidR="007B19A2" w:rsidRPr="004B510F" w:rsidRDefault="00D66BA0" w:rsidP="007B19A2">
      <w:r w:rsidRPr="004B510F">
        <w:tab/>
      </w:r>
      <w:r w:rsidR="009E0ECD" w:rsidRPr="004B510F">
        <w:t>According to Smith, then, what is required is a more ‘ecumenical’</w:t>
      </w:r>
      <w:r w:rsidR="00732610" w:rsidRPr="004B510F">
        <w:t xml:space="preserve"> (Smith 2009, </w:t>
      </w:r>
      <w:r w:rsidR="003402CA" w:rsidRPr="004B510F">
        <w:t xml:space="preserve">p. </w:t>
      </w:r>
      <w:r w:rsidR="00732610" w:rsidRPr="004B510F">
        <w:t xml:space="preserve">12) </w:t>
      </w:r>
      <w:r w:rsidR="009E0ECD" w:rsidRPr="004B510F">
        <w:t>approach</w:t>
      </w:r>
      <w:r w:rsidR="00387105" w:rsidRPr="004B510F">
        <w:t xml:space="preserve"> to democratic innovations</w:t>
      </w:r>
      <w:r w:rsidR="009E0ECD" w:rsidRPr="004B510F">
        <w:t xml:space="preserve">.  </w:t>
      </w:r>
      <w:r w:rsidR="00A24B01" w:rsidRPr="004B510F">
        <w:t xml:space="preserve">Central to that approach is the development of ‘an analytic framework that allows for comparison of innovations based on the manner and extent to which they realise desirable qualities or </w:t>
      </w:r>
      <w:r w:rsidR="00A24B01" w:rsidRPr="004B510F">
        <w:rPr>
          <w:i/>
        </w:rPr>
        <w:t>goods</w:t>
      </w:r>
      <w:r w:rsidR="00A24B01" w:rsidRPr="004B510F">
        <w:t xml:space="preserve"> that we expect of democratic institutions’ (Smith 2009, </w:t>
      </w:r>
      <w:r w:rsidR="00BB534C" w:rsidRPr="004B510F">
        <w:t xml:space="preserve">p. </w:t>
      </w:r>
      <w:r w:rsidR="00A24B01" w:rsidRPr="004B510F">
        <w:t xml:space="preserve">12).  </w:t>
      </w:r>
      <w:r w:rsidR="004C5708" w:rsidRPr="004B510F">
        <w:t xml:space="preserve">That framework </w:t>
      </w:r>
      <w:r w:rsidR="0007514F" w:rsidRPr="004B510F">
        <w:t>is founded upon</w:t>
      </w:r>
      <w:r w:rsidR="004C5708" w:rsidRPr="004B510F">
        <w:t xml:space="preserve"> four democratic goods in particular</w:t>
      </w:r>
      <w:r w:rsidR="00A24B01" w:rsidRPr="004B510F">
        <w:t xml:space="preserve">: </w:t>
      </w:r>
      <w:r w:rsidR="007657A0" w:rsidRPr="004B510F">
        <w:rPr>
          <w:i/>
        </w:rPr>
        <w:t xml:space="preserve">inclusiveness </w:t>
      </w:r>
      <w:r w:rsidR="007657A0" w:rsidRPr="004B510F">
        <w:t>(</w:t>
      </w:r>
      <w:r w:rsidR="00011778" w:rsidRPr="004B510F">
        <w:t>or</w:t>
      </w:r>
      <w:r w:rsidR="005B0BC0" w:rsidRPr="004B510F">
        <w:t>, as Smith defines it,</w:t>
      </w:r>
      <w:r w:rsidR="00011778" w:rsidRPr="004B510F">
        <w:t xml:space="preserve"> the </w:t>
      </w:r>
      <w:r w:rsidR="00932C3B" w:rsidRPr="004B510F">
        <w:t xml:space="preserve">degree to which each person has an equal right to participate and have their voice heard), </w:t>
      </w:r>
      <w:r w:rsidR="00932C3B" w:rsidRPr="004B510F">
        <w:rPr>
          <w:i/>
        </w:rPr>
        <w:t xml:space="preserve">popular control </w:t>
      </w:r>
      <w:r w:rsidR="00932C3B" w:rsidRPr="004B510F">
        <w:t xml:space="preserve">(or the degree to which people are able to influence the different stages of decision making), </w:t>
      </w:r>
      <w:r w:rsidR="00932C3B" w:rsidRPr="004B510F">
        <w:rPr>
          <w:i/>
        </w:rPr>
        <w:t>considered judgement</w:t>
      </w:r>
      <w:r w:rsidR="00932C3B" w:rsidRPr="004B510F">
        <w:t xml:space="preserve"> (or the degree to which people are able to </w:t>
      </w:r>
      <w:r w:rsidR="00774136" w:rsidRPr="004B510F">
        <w:t xml:space="preserve">both </w:t>
      </w:r>
      <w:r w:rsidR="00932C3B" w:rsidRPr="004B510F">
        <w:t xml:space="preserve">understand the issues and see them from other people’s perspectives) and </w:t>
      </w:r>
      <w:r w:rsidR="00932C3B" w:rsidRPr="004B510F">
        <w:rPr>
          <w:i/>
        </w:rPr>
        <w:t>transparency</w:t>
      </w:r>
      <w:r w:rsidR="00932C3B" w:rsidRPr="004B510F">
        <w:t xml:space="preserve"> (or the degree to which the proceedings are open to public view)</w:t>
      </w:r>
      <w:r w:rsidR="007E541E" w:rsidRPr="004B510F">
        <w:t xml:space="preserve"> (cf. </w:t>
      </w:r>
      <w:r w:rsidR="005738E5" w:rsidRPr="004B510F">
        <w:t xml:space="preserve">Dahl 2000, </w:t>
      </w:r>
      <w:r w:rsidR="00BB534C" w:rsidRPr="004B510F">
        <w:t xml:space="preserve">pp. </w:t>
      </w:r>
      <w:r w:rsidR="00644A7B" w:rsidRPr="004B510F">
        <w:t>37-38</w:t>
      </w:r>
      <w:r w:rsidR="005738E5" w:rsidRPr="004B510F">
        <w:t xml:space="preserve">; </w:t>
      </w:r>
      <w:r w:rsidR="007E541E" w:rsidRPr="004B510F">
        <w:t xml:space="preserve">Geissel </w:t>
      </w:r>
      <w:r w:rsidR="00C47603" w:rsidRPr="004B510F">
        <w:t xml:space="preserve">2012, </w:t>
      </w:r>
      <w:r w:rsidR="00BB534C" w:rsidRPr="004B510F">
        <w:t xml:space="preserve">p. </w:t>
      </w:r>
      <w:r w:rsidR="00C47603" w:rsidRPr="004B510F">
        <w:t>210)</w:t>
      </w:r>
      <w:r w:rsidR="00932C3B" w:rsidRPr="004B510F">
        <w:t>.</w:t>
      </w:r>
      <w:r w:rsidRPr="004B510F">
        <w:rPr>
          <w:rStyle w:val="FootnoteReference"/>
        </w:rPr>
        <w:footnoteReference w:id="4"/>
      </w:r>
      <w:r w:rsidR="00932C3B" w:rsidRPr="004B510F">
        <w:t xml:space="preserve">  </w:t>
      </w:r>
      <w:r w:rsidRPr="004B510F">
        <w:t xml:space="preserve">Now, as Smith (2009, </w:t>
      </w:r>
      <w:r w:rsidR="00BB534C" w:rsidRPr="004B510F">
        <w:t xml:space="preserve">p. </w:t>
      </w:r>
      <w:r w:rsidRPr="004B510F">
        <w:t xml:space="preserve">12) sees it, ‘these four goods are particularly apposite for evaluating the democratic qualities of innovations because, arguably, they are fundamental to </w:t>
      </w:r>
      <w:r w:rsidRPr="004B510F">
        <w:rPr>
          <w:i/>
        </w:rPr>
        <w:t>any</w:t>
      </w:r>
      <w:r w:rsidRPr="004B510F">
        <w:t xml:space="preserve"> theoretical account of the democratic legitimacy of institutions’.  </w:t>
      </w:r>
      <w:r w:rsidR="00334788" w:rsidRPr="004B510F">
        <w:t xml:space="preserve">Yet while he acknowledges that </w:t>
      </w:r>
      <w:r w:rsidR="0007514F" w:rsidRPr="004B510F">
        <w:t xml:space="preserve">different democratic theories will interpret </w:t>
      </w:r>
      <w:r w:rsidR="004C094C" w:rsidRPr="004B510F">
        <w:t xml:space="preserve">and </w:t>
      </w:r>
      <w:r w:rsidR="006C6A94" w:rsidRPr="004B510F">
        <w:t xml:space="preserve">order </w:t>
      </w:r>
      <w:r w:rsidR="0007514F" w:rsidRPr="004B510F">
        <w:t xml:space="preserve">these four goods in different ways, he insists that no </w:t>
      </w:r>
      <w:r w:rsidR="007D5567" w:rsidRPr="004B510F">
        <w:t>‘</w:t>
      </w:r>
      <w:r w:rsidR="004C094C" w:rsidRPr="004B510F">
        <w:t>reasonable’ account</w:t>
      </w:r>
      <w:r w:rsidR="0007514F" w:rsidRPr="004B510F">
        <w:t xml:space="preserve"> could do without them</w:t>
      </w:r>
      <w:r w:rsidR="004C094C" w:rsidRPr="004B510F">
        <w:t xml:space="preserve"> (Smith 2009, p. 12).</w:t>
      </w:r>
    </w:p>
    <w:p w14:paraId="5189C912" w14:textId="72DF3B34" w:rsidR="0066711C" w:rsidRPr="004B510F" w:rsidRDefault="003420F3" w:rsidP="0066711C">
      <w:pPr>
        <w:ind w:firstLine="720"/>
      </w:pPr>
      <w:bookmarkStart w:id="2" w:name="_Hlk521070401"/>
      <w:r w:rsidRPr="004B510F">
        <w:t>On the face of it, Smith’s framework is highly attractive.  It has the virtue of simplicity or parsimony.  It is also pitched at a level general enough to cover just about any democratic innovation</w:t>
      </w:r>
      <w:r w:rsidR="004E1508" w:rsidRPr="004B510F">
        <w:t xml:space="preserve"> and hence facilitate comparison</w:t>
      </w:r>
      <w:r w:rsidRPr="004B510F">
        <w:t xml:space="preserve">.  However, while it may have </w:t>
      </w:r>
      <w:r w:rsidR="004E1508" w:rsidRPr="004B510F">
        <w:t>broad</w:t>
      </w:r>
      <w:r w:rsidRPr="004B510F">
        <w:t xml:space="preserve"> reach, it seems not to have much in the way of depth.  </w:t>
      </w:r>
      <w:r w:rsidR="0066711C" w:rsidRPr="004B510F">
        <w:t xml:space="preserve">For instance, using Smith’s framework, one might conclude that Facebook has uncertain implications for considered judgement.  However, that conclusion presupposes that we already know what considered judgement means.  According to Smith, </w:t>
      </w:r>
      <w:r w:rsidRPr="004B510F">
        <w:t xml:space="preserve">considered judgement is the degree to which people are able to understand the issues and see them from other people’s perspectives.  However, that definition </w:t>
      </w:r>
      <w:r w:rsidR="00E70DCE" w:rsidRPr="004B510F">
        <w:t xml:space="preserve">does not distinguish between </w:t>
      </w:r>
      <w:r w:rsidRPr="004B510F">
        <w:t xml:space="preserve">strategic and cooperative behaviour (a savvy market trader will, after all, seek to understand your perspective in order to better undercut you).  Smith might say that this is entirely within the ecumenical spirit of his approach.  </w:t>
      </w:r>
      <w:r w:rsidR="0066711C" w:rsidRPr="004B510F">
        <w:t xml:space="preserve">But the greater the range of possibilities that we allow in </w:t>
      </w:r>
      <w:r w:rsidRPr="004B510F">
        <w:t xml:space="preserve">under the rubric of considered judgement, the harder it becomes to discriminate good from bad, better from worse.  That is, the harder it becomes to offer a telling evaluation.  </w:t>
      </w:r>
      <w:r w:rsidR="00691027" w:rsidRPr="004B510F">
        <w:tab/>
      </w:r>
    </w:p>
    <w:p w14:paraId="1896DE43" w14:textId="428090BD" w:rsidR="00691027" w:rsidRPr="004B510F" w:rsidRDefault="00691027" w:rsidP="004B510F">
      <w:pPr>
        <w:ind w:firstLine="720"/>
      </w:pPr>
      <w:r w:rsidRPr="004B510F">
        <w:t xml:space="preserve">Contrary to what Smith suggests, the four democratic goods that he identifies—inclusiveness, popular control, considered judgement and transparency—are not self-evident.  Each can be defined in different ways which, in turn, has important implications for evaluating democratic innovations.  We therefore need to be clear about what </w:t>
      </w:r>
      <w:r w:rsidR="00DD1154" w:rsidRPr="004B510F">
        <w:t xml:space="preserve">exactly </w:t>
      </w:r>
      <w:r w:rsidRPr="004B510F">
        <w:t>we take these terms to mean.  We also need to be clear about the priority that we ascribe to them.  After all, different goods can easily conflict (inclusiveness and considered judgements are obviously in tension</w:t>
      </w:r>
      <w:r w:rsidR="00B10ADD" w:rsidRPr="004B510F">
        <w:t xml:space="preserve">: </w:t>
      </w:r>
      <w:r w:rsidRPr="004B510F">
        <w:t xml:space="preserve">the more people we include, the harder it </w:t>
      </w:r>
      <w:r w:rsidR="00B10ADD" w:rsidRPr="004B510F">
        <w:t>becomes</w:t>
      </w:r>
      <w:r w:rsidRPr="004B510F">
        <w:t xml:space="preserve"> to appreciate everyone’s perspective) and so we need some means of deciding which </w:t>
      </w:r>
      <w:r w:rsidR="00B10ADD" w:rsidRPr="004B510F">
        <w:t>good is</w:t>
      </w:r>
      <w:r w:rsidRPr="004B510F">
        <w:t xml:space="preserve"> more important and why.  It is only when we have settled such questions that we can decide whether or not a given innovation constitutes an improvement.</w:t>
      </w:r>
    </w:p>
    <w:bookmarkEnd w:id="2"/>
    <w:p w14:paraId="6ED95E0B" w14:textId="3287B13A" w:rsidR="00691027" w:rsidRPr="004B510F" w:rsidRDefault="00691027" w:rsidP="00691027">
      <w:r w:rsidRPr="004B510F">
        <w:lastRenderedPageBreak/>
        <w:tab/>
        <w:t>What is true in theory is often true in practice.  To take a somewhat stylised example, both France and Britain are democracies.  However, they are also very different (see</w:t>
      </w:r>
      <w:r w:rsidR="00A71F66" w:rsidRPr="004B510F">
        <w:t>,</w:t>
      </w:r>
      <w:r w:rsidRPr="004B510F">
        <w:t xml:space="preserve"> e.g., Laborde 2000; Koopmans et al. 2005).  Each has its own political traditions of inclusiveness, popular control, considered judgement and transparency.  For instance, while both countries seek to cultivate an inclusive public sphere, the British approach is (or at least traditionally has been) far more pluralistic than the French.  And so an innovation that might win favour in Britain might, from a French perspective, have little if anything to recommend it.</w:t>
      </w:r>
      <w:r w:rsidR="00B10ADD" w:rsidRPr="004B510F">
        <w:t xml:space="preserve">  </w:t>
      </w:r>
    </w:p>
    <w:p w14:paraId="772D182E" w14:textId="29C0E3C1" w:rsidR="004F5C12" w:rsidRPr="004B510F" w:rsidRDefault="00691027" w:rsidP="007B19A2">
      <w:r w:rsidRPr="004B510F">
        <w:tab/>
        <w:t>The upshot is that we need democratic theor</w:t>
      </w:r>
      <w:r w:rsidR="001870F7" w:rsidRPr="004B510F">
        <w:t>ies</w:t>
      </w:r>
      <w:r w:rsidRPr="004B510F">
        <w:t xml:space="preserve"> to guide us on our way.  </w:t>
      </w:r>
      <w:r w:rsidR="001870F7" w:rsidRPr="004B510F">
        <w:t>Those theories</w:t>
      </w:r>
      <w:r w:rsidRPr="004B510F">
        <w:t xml:space="preserve"> may be incomplete and contestable.  But the alternative is a reliance on tacit assumptions smuggled into the analysis.  Smith may want to resist this conclusion, but his own words count against him.  </w:t>
      </w:r>
    </w:p>
    <w:p w14:paraId="6966837F" w14:textId="1C09D4FC" w:rsidR="000E79F5" w:rsidRPr="004B510F" w:rsidRDefault="00691027" w:rsidP="004F5C12">
      <w:pPr>
        <w:ind w:firstLine="284"/>
      </w:pPr>
      <w:r w:rsidRPr="004B510F">
        <w:t xml:space="preserve">Take, again, considered judgement.  While Smith initially defines this good in fairly general terms, he </w:t>
      </w:r>
      <w:r w:rsidR="00C030F4" w:rsidRPr="004B510F">
        <w:t>introduces</w:t>
      </w:r>
      <w:r w:rsidRPr="004B510F">
        <w:t xml:space="preserve"> a more </w:t>
      </w:r>
      <w:r w:rsidR="004F5C12" w:rsidRPr="004B510F">
        <w:t>substantive</w:t>
      </w:r>
      <w:r w:rsidRPr="004B510F">
        <w:t xml:space="preserve"> definition later on.  </w:t>
      </w:r>
      <w:r w:rsidR="0038080C" w:rsidRPr="004B510F">
        <w:t>As he explains</w:t>
      </w:r>
      <w:r w:rsidR="006E0AD5" w:rsidRPr="004B510F">
        <w:t>, considered</w:t>
      </w:r>
      <w:r w:rsidR="00F063A5" w:rsidRPr="004B510F">
        <w:t xml:space="preserve"> judgement is not simply about learning facts, though learning facts is obviously important.  Rather, is also about our appreciating</w:t>
      </w:r>
      <w:r w:rsidR="000E79F5" w:rsidRPr="004B510F">
        <w:t xml:space="preserve"> </w:t>
      </w:r>
    </w:p>
    <w:p w14:paraId="1CCF9E98" w14:textId="537953AD" w:rsidR="00C170C8" w:rsidRPr="004B510F" w:rsidRDefault="000E79F5" w:rsidP="00F033DE">
      <w:pPr>
        <w:ind w:left="284" w:right="284"/>
      </w:pPr>
      <w:r w:rsidRPr="004B510F">
        <w:t xml:space="preserve">the views of other citizens with quite different social perspectives and experiences.  Hannah </w:t>
      </w:r>
      <w:r w:rsidR="007542EA" w:rsidRPr="004B510F">
        <w:t>Arendt offers one of the most compelling accounts of considered judgement, which she terms ‘enlarged mentality’.  T</w:t>
      </w:r>
      <w:r w:rsidR="006E0AD5" w:rsidRPr="004B510F">
        <w:t xml:space="preserve">his requires a capacity to imaginatively place ourselves in the positions of others, distancing ourselves from private circumstances that limit and inhibit the exercise of judgement (Smith 2009, </w:t>
      </w:r>
      <w:r w:rsidR="007B19A2" w:rsidRPr="004B510F">
        <w:t xml:space="preserve">p. </w:t>
      </w:r>
      <w:r w:rsidR="006E0AD5" w:rsidRPr="004B510F">
        <w:t>24).</w:t>
      </w:r>
    </w:p>
    <w:p w14:paraId="6403DF92" w14:textId="4F3DDABA" w:rsidR="007542EA" w:rsidRPr="004B510F" w:rsidRDefault="006E0AD5" w:rsidP="00DE6057">
      <w:r w:rsidRPr="004B510F">
        <w:t xml:space="preserve">If this is what considered </w:t>
      </w:r>
      <w:r w:rsidR="007542EA" w:rsidRPr="004B510F">
        <w:t xml:space="preserve">judgement </w:t>
      </w:r>
      <w:r w:rsidRPr="004B510F">
        <w:t xml:space="preserve">means, then there is nothing particularly ecumenical about it.  </w:t>
      </w:r>
      <w:r w:rsidR="007542EA" w:rsidRPr="004B510F">
        <w:t xml:space="preserve">One could argue over whether </w:t>
      </w:r>
      <w:r w:rsidR="00F063A5" w:rsidRPr="004B510F">
        <w:t>this description</w:t>
      </w:r>
      <w:r w:rsidR="007542EA" w:rsidRPr="004B510F">
        <w:t xml:space="preserve"> is cast in the language of deliberative democracy or the language of civic republicanism</w:t>
      </w:r>
      <w:r w:rsidR="000E79F5" w:rsidRPr="004B510F">
        <w:t xml:space="preserve"> (the reference to Arendt suggests the latter)</w:t>
      </w:r>
      <w:r w:rsidR="00F063A5" w:rsidRPr="004B510F">
        <w:t xml:space="preserve">.  But it is </w:t>
      </w:r>
      <w:r w:rsidR="007542EA" w:rsidRPr="004B510F">
        <w:t xml:space="preserve">certainly </w:t>
      </w:r>
      <w:r w:rsidR="007542EA" w:rsidRPr="004B510F">
        <w:rPr>
          <w:i/>
        </w:rPr>
        <w:t>not</w:t>
      </w:r>
      <w:r w:rsidR="007542EA" w:rsidRPr="004B510F">
        <w:t xml:space="preserve"> cast in the language of liberal democracy </w:t>
      </w:r>
      <w:r w:rsidR="00B058A1" w:rsidRPr="004B510F">
        <w:t xml:space="preserve">with its emphasis on the right of each individual to decide for herself where her interests lie </w:t>
      </w:r>
      <w:r w:rsidR="007542EA" w:rsidRPr="004B510F">
        <w:t xml:space="preserve">or, more obviously still, </w:t>
      </w:r>
      <w:r w:rsidR="00F063A5" w:rsidRPr="004B510F">
        <w:t xml:space="preserve">in the language of </w:t>
      </w:r>
      <w:r w:rsidR="007542EA" w:rsidRPr="004B510F">
        <w:t xml:space="preserve">minimal </w:t>
      </w:r>
      <w:r w:rsidR="00B058A1" w:rsidRPr="004B510F">
        <w:t xml:space="preserve">or Schumpeterian </w:t>
      </w:r>
      <w:r w:rsidR="007542EA" w:rsidRPr="004B510F">
        <w:t xml:space="preserve">democracy </w:t>
      </w:r>
      <w:r w:rsidR="00B058A1" w:rsidRPr="004B510F">
        <w:t>with its emphasis on ordinary people’s limited capacity of for political understanding.</w:t>
      </w:r>
      <w:r w:rsidR="00E6363D" w:rsidRPr="004B510F">
        <w:t xml:space="preserve">  </w:t>
      </w:r>
      <w:r w:rsidR="00F063A5" w:rsidRPr="004B510F">
        <w:t xml:space="preserve">Nor, for that matter, does is seem particularly compatible with the </w:t>
      </w:r>
      <w:r w:rsidR="00941031" w:rsidRPr="004B510F">
        <w:t>language of agonistic democracy</w:t>
      </w:r>
      <w:r w:rsidR="00B058A1" w:rsidRPr="004B510F">
        <w:t xml:space="preserve"> </w:t>
      </w:r>
      <w:r w:rsidR="004E5F55" w:rsidRPr="004B510F">
        <w:t>with its emphasis on perpetual conflict and radical oppositional politics.</w:t>
      </w:r>
    </w:p>
    <w:p w14:paraId="03A4C048" w14:textId="1475879C" w:rsidR="004C656B" w:rsidRPr="004B510F" w:rsidRDefault="00F063A5" w:rsidP="00F033DE">
      <w:r w:rsidRPr="004B510F">
        <w:tab/>
        <w:t xml:space="preserve">So, while Smith </w:t>
      </w:r>
      <w:r w:rsidR="004C656B" w:rsidRPr="004B510F">
        <w:t xml:space="preserve">might say that it is a mistake to rely on democratic theory, it seems that democratic theory is not that </w:t>
      </w:r>
      <w:r w:rsidR="000E79F5" w:rsidRPr="004B510F">
        <w:t>far below the</w:t>
      </w:r>
      <w:r w:rsidR="004C656B" w:rsidRPr="004B510F">
        <w:t xml:space="preserve"> surface of his own thinking.  This is, in fact, obvious from the definition of ‘democratic innovations’ that he provides on the opening page of </w:t>
      </w:r>
      <w:r w:rsidR="002B0C02" w:rsidRPr="004B510F">
        <w:rPr>
          <w:i/>
        </w:rPr>
        <w:t>Democratic Innovations</w:t>
      </w:r>
      <w:r w:rsidR="004C656B" w:rsidRPr="004B510F">
        <w:t xml:space="preserve">: democratic innovations are ‘institutions that have been specifically designed to increase and deepen citizen participation in the political decision-making process’ (Smith 2009, p. 1).  But since </w:t>
      </w:r>
      <w:r w:rsidR="000E79F5" w:rsidRPr="004B510F">
        <w:t>‘</w:t>
      </w:r>
      <w:r w:rsidR="004C656B" w:rsidRPr="004B510F">
        <w:t>deepening citizen participation</w:t>
      </w:r>
      <w:r w:rsidR="000E79F5" w:rsidRPr="004B510F">
        <w:t>’</w:t>
      </w:r>
      <w:r w:rsidR="004C656B" w:rsidRPr="004B510F">
        <w:t xml:space="preserve"> is a strongly normative, and indeed contentious</w:t>
      </w:r>
      <w:r w:rsidR="000E79F5" w:rsidRPr="004B510F">
        <w:t>,</w:t>
      </w:r>
      <w:r w:rsidR="004C656B" w:rsidRPr="004B510F">
        <w:t xml:space="preserve"> goal, he really should have spelt out what it is that this definition presupposes.  Should Smith be worried, therefore, about doing a ‘disservice to the range of actually existing democratic institutions’?  I do not think so.  As I said at the very beginning, in themselves, innovations are neither goo</w:t>
      </w:r>
      <w:r w:rsidR="00390174" w:rsidRPr="004B510F">
        <w:t>d nor bad.  What matters is whether they shift us towards or away from our larger democratic goals.</w:t>
      </w:r>
    </w:p>
    <w:p w14:paraId="62712E45" w14:textId="77777777" w:rsidR="004C656B" w:rsidRPr="004B510F" w:rsidRDefault="004C656B" w:rsidP="00F033DE"/>
    <w:p w14:paraId="2B08FC09" w14:textId="77777777" w:rsidR="009135B0" w:rsidRPr="004B510F" w:rsidRDefault="00390174" w:rsidP="00F033DE">
      <w:pPr>
        <w:rPr>
          <w:b/>
        </w:rPr>
      </w:pPr>
      <w:r w:rsidRPr="004B510F">
        <w:rPr>
          <w:b/>
        </w:rPr>
        <w:t>Which democratic theory?</w:t>
      </w:r>
    </w:p>
    <w:p w14:paraId="12B9BF7C" w14:textId="77777777" w:rsidR="00390174" w:rsidRPr="004B510F" w:rsidRDefault="00390174" w:rsidP="00F033DE"/>
    <w:p w14:paraId="7AF3C632" w14:textId="77777777" w:rsidR="00432D2D" w:rsidRPr="004B510F" w:rsidRDefault="00390174" w:rsidP="00F033DE">
      <w:r w:rsidRPr="004B510F">
        <w:t xml:space="preserve">In the last section, I explained why democratic innovations cannot be understood or evaluated without enlisting the help of democratic theory.  We </w:t>
      </w:r>
      <w:r w:rsidR="002E79A4" w:rsidRPr="004B510F">
        <w:t>need theory to</w:t>
      </w:r>
      <w:r w:rsidR="00A47608" w:rsidRPr="004B510F">
        <w:t xml:space="preserve"> make sense of the </w:t>
      </w:r>
      <w:r w:rsidRPr="004B510F">
        <w:t xml:space="preserve">idea that innovations are meant to bring about </w:t>
      </w:r>
      <w:r w:rsidR="002E79A4" w:rsidRPr="004B510F">
        <w:t xml:space="preserve">improvements in the quality of democracy.  Of course, different theories of democracy will have different things to say about which improvements are required.  That is to say, different theories will </w:t>
      </w:r>
      <w:r w:rsidR="003A411E" w:rsidRPr="004B510F">
        <w:t>prescribe or commend different innovations</w:t>
      </w:r>
      <w:r w:rsidR="00432D2D" w:rsidRPr="004B510F">
        <w:t xml:space="preserve"> (though naturally there may be some overlaps too).</w:t>
      </w:r>
      <w:r w:rsidR="00A47608" w:rsidRPr="004B510F">
        <w:t xml:space="preserve">  </w:t>
      </w:r>
    </w:p>
    <w:p w14:paraId="7507574F" w14:textId="0051A924" w:rsidR="006C7368" w:rsidRPr="004B510F" w:rsidRDefault="00432D2D" w:rsidP="00F033DE">
      <w:r w:rsidRPr="004B510F">
        <w:lastRenderedPageBreak/>
        <w:tab/>
      </w:r>
      <w:r w:rsidR="005034A4" w:rsidRPr="004B510F">
        <w:t>Unfortunately, we currently lack</w:t>
      </w:r>
      <w:r w:rsidR="00A47608" w:rsidRPr="004B510F">
        <w:t xml:space="preserve"> a major study detailing how different democratic theories bear on different democratic innovations</w:t>
      </w:r>
      <w:r w:rsidR="00C7795E" w:rsidRPr="004B510F">
        <w:t>—</w:t>
      </w:r>
      <w:r w:rsidR="00BE63DF" w:rsidRPr="004B510F">
        <w:t>though badly needed, the task would</w:t>
      </w:r>
      <w:r w:rsidR="002E79A4" w:rsidRPr="004B510F">
        <w:t>, admittedly,</w:t>
      </w:r>
      <w:r w:rsidR="00BE63DF" w:rsidRPr="004B510F">
        <w:t xml:space="preserve"> be huge</w:t>
      </w:r>
      <w:r w:rsidR="00A47608" w:rsidRPr="004B510F">
        <w:t xml:space="preserve"> (see Fung 2007 for an important step in this direction).</w:t>
      </w:r>
      <w:r w:rsidR="005034A4" w:rsidRPr="004B510F">
        <w:t xml:space="preserve">  Nevertheless, it is possible to get a sense of </w:t>
      </w:r>
      <w:r w:rsidR="002612F4" w:rsidRPr="004B510F">
        <w:t>how such a study might proceed</w:t>
      </w:r>
      <w:r w:rsidR="005034A4" w:rsidRPr="004B510F">
        <w:t xml:space="preserve"> by considering some stylised examples.  </w:t>
      </w:r>
      <w:r w:rsidR="002E79A4" w:rsidRPr="004B510F">
        <w:t>While there is</w:t>
      </w:r>
      <w:r w:rsidR="005034A4" w:rsidRPr="004B510F">
        <w:t xml:space="preserve"> an indeterminate number of candidates</w:t>
      </w:r>
      <w:r w:rsidR="00BE63DF" w:rsidRPr="004B510F">
        <w:t xml:space="preserve">, </w:t>
      </w:r>
      <w:r w:rsidR="002E79A4" w:rsidRPr="004B510F">
        <w:t xml:space="preserve">let us consider </w:t>
      </w:r>
      <w:r w:rsidR="00D75650" w:rsidRPr="004B510F">
        <w:t>three</w:t>
      </w:r>
      <w:r w:rsidR="006C7368" w:rsidRPr="004B510F">
        <w:t xml:space="preserve"> widely known</w:t>
      </w:r>
      <w:r w:rsidR="00D75650" w:rsidRPr="004B510F">
        <w:t xml:space="preserve">, but also strongly contrasting, democratic models </w:t>
      </w:r>
      <w:r w:rsidR="006C7368" w:rsidRPr="004B510F">
        <w:t xml:space="preserve">by way of illustration: </w:t>
      </w:r>
      <w:r w:rsidR="00947C87" w:rsidRPr="004B510F">
        <w:rPr>
          <w:i/>
        </w:rPr>
        <w:t>minimal democracy</w:t>
      </w:r>
      <w:r w:rsidR="00947C87" w:rsidRPr="004B510F">
        <w:t xml:space="preserve">, </w:t>
      </w:r>
      <w:r w:rsidR="00947C87" w:rsidRPr="004B510F">
        <w:rPr>
          <w:i/>
        </w:rPr>
        <w:t>deliberative democracy</w:t>
      </w:r>
      <w:r w:rsidR="0008220C" w:rsidRPr="004B510F">
        <w:t xml:space="preserve"> and </w:t>
      </w:r>
      <w:r w:rsidR="00947C87" w:rsidRPr="004B510F">
        <w:rPr>
          <w:i/>
        </w:rPr>
        <w:t>participatory democracy</w:t>
      </w:r>
      <w:r w:rsidR="00947C87" w:rsidRPr="004B510F">
        <w:t xml:space="preserve">.  </w:t>
      </w:r>
      <w:r w:rsidR="005034A4" w:rsidRPr="004B510F">
        <w:t>For reasons of space, I</w:t>
      </w:r>
      <w:r w:rsidR="009501BF" w:rsidRPr="004B510F">
        <w:t xml:space="preserve"> will also confine my remarks to the implications of these models for </w:t>
      </w:r>
      <w:r w:rsidR="009501BF" w:rsidRPr="004B510F">
        <w:rPr>
          <w:i/>
        </w:rPr>
        <w:t>ref</w:t>
      </w:r>
      <w:r w:rsidR="006D1E66" w:rsidRPr="004B510F">
        <w:rPr>
          <w:i/>
        </w:rPr>
        <w:t>erend</w:t>
      </w:r>
      <w:r w:rsidR="006C7368" w:rsidRPr="004B510F">
        <w:rPr>
          <w:i/>
        </w:rPr>
        <w:t>ums</w:t>
      </w:r>
      <w:r w:rsidR="006C7368" w:rsidRPr="004B510F">
        <w:t xml:space="preserve"> and </w:t>
      </w:r>
      <w:r w:rsidR="006C7368" w:rsidRPr="004B510F">
        <w:rPr>
          <w:i/>
        </w:rPr>
        <w:t>deliberative polls</w:t>
      </w:r>
      <w:r w:rsidR="006C7368" w:rsidRPr="004B510F">
        <w:t xml:space="preserve"> only.</w:t>
      </w:r>
    </w:p>
    <w:p w14:paraId="6C26782E" w14:textId="77777777" w:rsidR="008C43DE" w:rsidRPr="004B510F" w:rsidRDefault="008C43DE" w:rsidP="00F033DE"/>
    <w:p w14:paraId="35AD6850" w14:textId="77777777" w:rsidR="007D4F72" w:rsidRPr="004B510F" w:rsidRDefault="007D4F72" w:rsidP="00F033DE">
      <w:pPr>
        <w:rPr>
          <w:i/>
        </w:rPr>
      </w:pPr>
      <w:r w:rsidRPr="004B510F">
        <w:rPr>
          <w:i/>
        </w:rPr>
        <w:t>Minimal democracy</w:t>
      </w:r>
    </w:p>
    <w:p w14:paraId="58878D38" w14:textId="77777777" w:rsidR="007D4F72" w:rsidRPr="004B510F" w:rsidRDefault="007D4F72" w:rsidP="00F033DE"/>
    <w:p w14:paraId="6341741C" w14:textId="46AECBE2" w:rsidR="00601238" w:rsidRPr="004B510F" w:rsidRDefault="00513664" w:rsidP="00F033DE">
      <w:r w:rsidRPr="004B510F">
        <w:tab/>
      </w:r>
      <w:r w:rsidR="00D455B4" w:rsidRPr="004B510F">
        <w:t xml:space="preserve">As mentioned earlier, </w:t>
      </w:r>
      <w:r w:rsidR="00AC215F" w:rsidRPr="004B510F">
        <w:t xml:space="preserve">the </w:t>
      </w:r>
      <w:r w:rsidR="00AC215F" w:rsidRPr="004B510F">
        <w:rPr>
          <w:i/>
        </w:rPr>
        <w:t>minimal model</w:t>
      </w:r>
      <w:r w:rsidR="00AC215F" w:rsidRPr="004B510F">
        <w:t xml:space="preserve"> is often associated with </w:t>
      </w:r>
      <w:r w:rsidR="00F4203F" w:rsidRPr="004B510F">
        <w:t>Schumpeter</w:t>
      </w:r>
      <w:r w:rsidR="00AC215F" w:rsidRPr="004B510F">
        <w:t>’s</w:t>
      </w:r>
      <w:r w:rsidR="00F4203F" w:rsidRPr="004B510F">
        <w:t xml:space="preserve"> </w:t>
      </w:r>
      <w:r w:rsidR="00AC215F" w:rsidRPr="004B510F">
        <w:t>(1942) writing on democracy.</w:t>
      </w:r>
      <w:r w:rsidR="0008114F" w:rsidRPr="004B510F">
        <w:rPr>
          <w:rStyle w:val="FootnoteReference"/>
        </w:rPr>
        <w:footnoteReference w:id="5"/>
      </w:r>
      <w:r w:rsidR="00AC215F" w:rsidRPr="004B510F">
        <w:t xml:space="preserve">  </w:t>
      </w:r>
      <w:r w:rsidR="00137E38" w:rsidRPr="004B510F">
        <w:t xml:space="preserve">Famously, Schumpeter (1942, </w:t>
      </w:r>
      <w:r w:rsidR="0008220C" w:rsidRPr="004B510F">
        <w:t xml:space="preserve">p. </w:t>
      </w:r>
      <w:r w:rsidR="00137E38" w:rsidRPr="004B510F">
        <w:t xml:space="preserve">269) defined democracy, or the democratic method, as </w:t>
      </w:r>
      <w:r w:rsidR="00BD3AD4" w:rsidRPr="004B510F">
        <w:t>‘that institutional arrangement for arriving at political decisions in which individual</w:t>
      </w:r>
      <w:r w:rsidR="00535001" w:rsidRPr="004B510F">
        <w:t>s</w:t>
      </w:r>
      <w:r w:rsidR="00BD3AD4" w:rsidRPr="004B510F">
        <w:t xml:space="preserve"> acquire the power to decide by means of a </w:t>
      </w:r>
      <w:r w:rsidR="00137E38" w:rsidRPr="004B510F">
        <w:t>competitive struggle for the people’s vote’</w:t>
      </w:r>
      <w:r w:rsidR="00BD3AD4" w:rsidRPr="004B510F">
        <w:t xml:space="preserve">.  Of course, the idea </w:t>
      </w:r>
      <w:r w:rsidR="00C041A3" w:rsidRPr="004B510F">
        <w:t xml:space="preserve">that </w:t>
      </w:r>
      <w:r w:rsidR="00535001" w:rsidRPr="004B510F">
        <w:t xml:space="preserve">individual leaders and parties </w:t>
      </w:r>
      <w:r w:rsidR="00C041A3" w:rsidRPr="004B510F">
        <w:t xml:space="preserve">should </w:t>
      </w:r>
      <w:r w:rsidR="00535001" w:rsidRPr="004B510F">
        <w:t>compete for votes</w:t>
      </w:r>
      <w:r w:rsidR="00BD3AD4" w:rsidRPr="004B510F">
        <w:t xml:space="preserve"> </w:t>
      </w:r>
      <w:r w:rsidR="00535001" w:rsidRPr="004B510F">
        <w:t xml:space="preserve">is, in itself, </w:t>
      </w:r>
      <w:r w:rsidR="00BD3AD4" w:rsidRPr="004B510F">
        <w:t xml:space="preserve">unremarkable.  Yet on this model, ‘the purpose of making government depend upon popular elections is not to guide the government in the choice of policies, but instead to provide an incentive for rulers not to become tyrannical’ (Weale 2007, </w:t>
      </w:r>
      <w:r w:rsidR="0008220C" w:rsidRPr="004B510F">
        <w:t xml:space="preserve">p. </w:t>
      </w:r>
      <w:r w:rsidR="00BD3AD4" w:rsidRPr="004B510F">
        <w:t xml:space="preserve">45).  </w:t>
      </w:r>
      <w:r w:rsidR="00101774" w:rsidRPr="004B510F">
        <w:t xml:space="preserve">According to Schumpeter (1942, </w:t>
      </w:r>
      <w:r w:rsidR="0008220C" w:rsidRPr="004B510F">
        <w:t xml:space="preserve">p. </w:t>
      </w:r>
      <w:r w:rsidR="00101774" w:rsidRPr="004B510F">
        <w:t>262) the</w:t>
      </w:r>
      <w:r w:rsidR="00601238" w:rsidRPr="004B510F">
        <w:t xml:space="preserve"> fact that ordinary people </w:t>
      </w:r>
      <w:r w:rsidR="00101774" w:rsidRPr="004B510F">
        <w:t>are prone to ‘irrational prejudice and impulse’</w:t>
      </w:r>
      <w:r w:rsidR="00601238" w:rsidRPr="004B510F">
        <w:t xml:space="preserve"> means that elections cannot express a popular will.  But what elections can express, nevertheless, is a view on who should govern.  </w:t>
      </w:r>
    </w:p>
    <w:p w14:paraId="61103D0C" w14:textId="5E524B50" w:rsidR="00A2250E" w:rsidRPr="004B510F" w:rsidRDefault="00BD3AD4" w:rsidP="00F033DE">
      <w:r w:rsidRPr="004B510F">
        <w:tab/>
      </w:r>
      <w:r w:rsidR="00101774" w:rsidRPr="004B510F">
        <w:t>On</w:t>
      </w:r>
      <w:r w:rsidR="00601238" w:rsidRPr="004B510F">
        <w:t xml:space="preserve"> the face of it, </w:t>
      </w:r>
      <w:r w:rsidRPr="004B510F">
        <w:t>this</w:t>
      </w:r>
      <w:r w:rsidR="00401490" w:rsidRPr="004B510F">
        <w:t xml:space="preserve"> model might be thought to support the use of deliberative poll</w:t>
      </w:r>
      <w:r w:rsidR="00CE40BB" w:rsidRPr="004B510F">
        <w:t>s on the ground</w:t>
      </w:r>
      <w:r w:rsidR="00401490" w:rsidRPr="004B510F">
        <w:t xml:space="preserve"> that </w:t>
      </w:r>
      <w:r w:rsidR="00D96B97" w:rsidRPr="004B510F">
        <w:t xml:space="preserve">polls effectively turn </w:t>
      </w:r>
      <w:r w:rsidR="00792D42" w:rsidRPr="004B510F">
        <w:t>ordinary (irrational) people into (rational) leaders.</w:t>
      </w:r>
      <w:r w:rsidR="00792D42" w:rsidRPr="004B510F">
        <w:rPr>
          <w:rStyle w:val="FootnoteReference"/>
        </w:rPr>
        <w:footnoteReference w:id="6"/>
      </w:r>
      <w:r w:rsidR="00612C22" w:rsidRPr="004B510F">
        <w:t xml:space="preserve">  </w:t>
      </w:r>
      <w:r w:rsidR="00EA0E63" w:rsidRPr="004B510F">
        <w:t xml:space="preserve">Yet </w:t>
      </w:r>
      <w:r w:rsidR="008E0C4A" w:rsidRPr="004B510F">
        <w:t xml:space="preserve">on closer inspection, this argument does not hold.  </w:t>
      </w:r>
      <w:r w:rsidR="007D338A" w:rsidRPr="004B510F">
        <w:t xml:space="preserve">On average, participants in deliberative polls learn a fair amount of policy relevant, factual information (Luskin et al. 2009; cf. O’Flynn and Sood 2014, </w:t>
      </w:r>
      <w:r w:rsidR="0008220C" w:rsidRPr="004B510F">
        <w:t xml:space="preserve">p. </w:t>
      </w:r>
      <w:r w:rsidR="007D338A" w:rsidRPr="004B510F">
        <w:t xml:space="preserve">49).  Yet the point of deliberative polls is not to create </w:t>
      </w:r>
      <w:r w:rsidR="00F6255B" w:rsidRPr="004B510F">
        <w:t xml:space="preserve">leaders, but to discover what ordinary people might think if they had gone through the same process.  In other words, deliberative polling assumes not just that </w:t>
      </w:r>
      <w:r w:rsidR="00A644AA" w:rsidRPr="004B510F">
        <w:t xml:space="preserve">meaningful popular </w:t>
      </w:r>
      <w:r w:rsidR="00BB2A60" w:rsidRPr="004B510F">
        <w:t>will</w:t>
      </w:r>
      <w:r w:rsidR="00165C7A" w:rsidRPr="004B510F">
        <w:t>-</w:t>
      </w:r>
      <w:r w:rsidR="00BB2A60" w:rsidRPr="004B510F">
        <w:t xml:space="preserve">formation is a </w:t>
      </w:r>
      <w:r w:rsidR="00BD0E05" w:rsidRPr="004B510F">
        <w:t xml:space="preserve">theoretical </w:t>
      </w:r>
      <w:r w:rsidR="00BB2A60" w:rsidRPr="004B510F">
        <w:t>possibility, but that under the right conditions (including balanced briefing materials, moderated discussions and access to experts during plenary sessions) ordinary people c</w:t>
      </w:r>
      <w:r w:rsidR="00A2250E" w:rsidRPr="004B510F">
        <w:t xml:space="preserve">an, in fact, </w:t>
      </w:r>
      <w:r w:rsidR="007021BD" w:rsidRPr="004B510F">
        <w:t>engage to just that end.</w:t>
      </w:r>
      <w:r w:rsidR="00401490" w:rsidRPr="004B510F">
        <w:t xml:space="preserve">  </w:t>
      </w:r>
    </w:p>
    <w:p w14:paraId="4702DE42" w14:textId="5260D86C" w:rsidR="00BE65BB" w:rsidRPr="004B510F" w:rsidRDefault="00401490" w:rsidP="00F033DE">
      <w:r w:rsidRPr="004B510F">
        <w:tab/>
        <w:t xml:space="preserve">The logic of deliberative polling jars, therefore, with the </w:t>
      </w:r>
      <w:r w:rsidR="00CB3B05" w:rsidRPr="004B510F">
        <w:t xml:space="preserve">logic of the minimal model.  </w:t>
      </w:r>
      <w:r w:rsidR="00413141" w:rsidRPr="004B510F">
        <w:t>Consequently</w:t>
      </w:r>
      <w:r w:rsidR="00CB3B05" w:rsidRPr="004B510F">
        <w:t xml:space="preserve">, supporters of the minimal model would be unlikely to adopt this </w:t>
      </w:r>
      <w:r w:rsidR="00B96467" w:rsidRPr="004B510F">
        <w:t xml:space="preserve">particular innovation.  </w:t>
      </w:r>
      <w:r w:rsidR="00442B4E" w:rsidRPr="004B510F">
        <w:t xml:space="preserve">But what about referendums?  </w:t>
      </w:r>
      <w:r w:rsidR="0042573B" w:rsidRPr="004B510F">
        <w:t xml:space="preserve">Is there any reason to think that </w:t>
      </w:r>
      <w:r w:rsidR="00CE40BB" w:rsidRPr="004B510F">
        <w:t>an advocate</w:t>
      </w:r>
      <w:r w:rsidR="0042573B" w:rsidRPr="004B510F">
        <w:t xml:space="preserve"> of the minimal model might </w:t>
      </w:r>
      <w:r w:rsidR="00CE40BB" w:rsidRPr="004B510F">
        <w:t>support</w:t>
      </w:r>
      <w:r w:rsidR="0042573B" w:rsidRPr="004B510F">
        <w:t xml:space="preserve"> their use?  </w:t>
      </w:r>
      <w:r w:rsidR="00CE40BB" w:rsidRPr="004B510F">
        <w:t xml:space="preserve">On the face of it, the answer would appear to be no.  For example, </w:t>
      </w:r>
      <w:r w:rsidR="00845E2A" w:rsidRPr="004B510F">
        <w:t>in an explicitly Schumpeterian vein</w:t>
      </w:r>
      <w:r w:rsidR="00CE40BB" w:rsidRPr="004B510F">
        <w:t xml:space="preserve">, Ian Shapiro (2017) </w:t>
      </w:r>
      <w:r w:rsidR="00F421E8" w:rsidRPr="004B510F">
        <w:t>argue</w:t>
      </w:r>
      <w:r w:rsidR="00165C7A" w:rsidRPr="004B510F">
        <w:t>s</w:t>
      </w:r>
      <w:r w:rsidR="00F421E8" w:rsidRPr="004B510F">
        <w:t xml:space="preserve"> that the</w:t>
      </w:r>
      <w:r w:rsidR="00D65A8F" w:rsidRPr="004B510F">
        <w:t xml:space="preserve"> </w:t>
      </w:r>
      <w:r w:rsidR="001471B8" w:rsidRPr="004B510F">
        <w:t>best</w:t>
      </w:r>
      <w:r w:rsidR="00D65A8F" w:rsidRPr="004B510F">
        <w:t xml:space="preserve"> democratic system is one in which two parties compete with one another for the largest share of the vote</w:t>
      </w:r>
      <w:r w:rsidR="00845E2A" w:rsidRPr="004B510F">
        <w:t xml:space="preserve">.  When the system is working normally, </w:t>
      </w:r>
      <w:r w:rsidR="00876E42" w:rsidRPr="004B510F">
        <w:t xml:space="preserve">the party that </w:t>
      </w:r>
      <w:r w:rsidR="00D65A8F" w:rsidRPr="004B510F">
        <w:t xml:space="preserve">appeals </w:t>
      </w:r>
      <w:r w:rsidR="001471B8" w:rsidRPr="004B510F">
        <w:t xml:space="preserve">most </w:t>
      </w:r>
      <w:r w:rsidR="00D65A8F" w:rsidRPr="004B510F">
        <w:t xml:space="preserve">to </w:t>
      </w:r>
      <w:r w:rsidR="001471B8" w:rsidRPr="004B510F">
        <w:t xml:space="preserve">the middle of the political spectrum </w:t>
      </w:r>
      <w:r w:rsidR="00845E2A" w:rsidRPr="004B510F">
        <w:t>will</w:t>
      </w:r>
      <w:r w:rsidR="00772BFF" w:rsidRPr="004B510F">
        <w:t xml:space="preserve"> win</w:t>
      </w:r>
      <w:r w:rsidR="001471B8" w:rsidRPr="004B510F">
        <w:t xml:space="preserve"> the election</w:t>
      </w:r>
      <w:r w:rsidR="00845E2A" w:rsidRPr="004B510F">
        <w:t xml:space="preserve"> and become the government</w:t>
      </w:r>
      <w:r w:rsidR="001471B8" w:rsidRPr="004B510F">
        <w:t xml:space="preserve">.  However, </w:t>
      </w:r>
      <w:r w:rsidR="00876E42" w:rsidRPr="004B510F">
        <w:t xml:space="preserve">referendums are far from </w:t>
      </w:r>
      <w:r w:rsidR="00C041A3" w:rsidRPr="004B510F">
        <w:t>‘normal’ in that</w:t>
      </w:r>
      <w:r w:rsidR="008C03EC" w:rsidRPr="004B510F">
        <w:t xml:space="preserve"> </w:t>
      </w:r>
      <w:r w:rsidR="00876E42" w:rsidRPr="004B510F">
        <w:t>they ‘enfranchise intense single-issue voters who turn out at disproportionately high rates</w:t>
      </w:r>
      <w:r w:rsidR="008C03EC" w:rsidRPr="004B510F">
        <w:t xml:space="preserve">’ (Shapiro 2017, </w:t>
      </w:r>
      <w:r w:rsidR="0008220C" w:rsidRPr="004B510F">
        <w:t xml:space="preserve">p. </w:t>
      </w:r>
      <w:r w:rsidR="008C03EC" w:rsidRPr="004B510F">
        <w:t>82; cf. Lupia and Johnston 2001)</w:t>
      </w:r>
      <w:r w:rsidR="00876E42" w:rsidRPr="004B510F">
        <w:t xml:space="preserve">.  </w:t>
      </w:r>
      <w:r w:rsidR="008660C4" w:rsidRPr="004B510F">
        <w:lastRenderedPageBreak/>
        <w:t xml:space="preserve">Consequently, </w:t>
      </w:r>
      <w:r w:rsidR="00BE65BB" w:rsidRPr="004B510F">
        <w:t>they draw parties</w:t>
      </w:r>
      <w:r w:rsidR="00AE18E8" w:rsidRPr="004B510F">
        <w:t>’ attention</w:t>
      </w:r>
      <w:r w:rsidR="00BE65BB" w:rsidRPr="004B510F">
        <w:t xml:space="preserve"> away from the middle ground by making them compete for votes at the extreme ends of the political spectrum.  </w:t>
      </w:r>
    </w:p>
    <w:p w14:paraId="54156F34" w14:textId="592CE8EF" w:rsidR="00A56EED" w:rsidRPr="004B510F" w:rsidRDefault="00876E42" w:rsidP="00F033DE">
      <w:r w:rsidRPr="004B510F">
        <w:tab/>
        <w:t xml:space="preserve">Be that as it may, </w:t>
      </w:r>
      <w:r w:rsidR="0058755F" w:rsidRPr="004B510F">
        <w:t>one has got to remember</w:t>
      </w:r>
      <w:r w:rsidRPr="004B510F">
        <w:t xml:space="preserve"> that referendums are not all of a kind (</w:t>
      </w:r>
      <w:r w:rsidR="00772BFF" w:rsidRPr="004B510F">
        <w:t>see</w:t>
      </w:r>
      <w:r w:rsidR="00965F68" w:rsidRPr="004B510F">
        <w:t>, e.g.,</w:t>
      </w:r>
      <w:r w:rsidR="00772BFF" w:rsidRPr="004B510F">
        <w:t xml:space="preserve"> </w:t>
      </w:r>
      <w:r w:rsidR="00845E2A" w:rsidRPr="004B510F">
        <w:t>Setälä 2006, 705-707).</w:t>
      </w:r>
      <w:r w:rsidR="00AE18E8" w:rsidRPr="004B510F">
        <w:t xml:space="preserve">  </w:t>
      </w:r>
      <w:r w:rsidR="00F421E8" w:rsidRPr="004B510F">
        <w:t>On</w:t>
      </w:r>
      <w:r w:rsidR="0019117F" w:rsidRPr="004B510F">
        <w:t xml:space="preserve">e might not expect an advocate of the minimal model to call for the introduction of the </w:t>
      </w:r>
      <w:r w:rsidR="0019117F" w:rsidRPr="004B510F">
        <w:rPr>
          <w:i/>
        </w:rPr>
        <w:t>referendum</w:t>
      </w:r>
      <w:r w:rsidR="0019117F" w:rsidRPr="004B510F">
        <w:t xml:space="preserve"> (a vote of the electorate on an issue of public policy such as a constitu</w:t>
      </w:r>
      <w:r w:rsidR="0019117F" w:rsidRPr="004B510F">
        <w:softHyphen/>
        <w:t xml:space="preserve">tional amendment) or the </w:t>
      </w:r>
      <w:r w:rsidR="0019117F" w:rsidRPr="004B510F">
        <w:rPr>
          <w:i/>
        </w:rPr>
        <w:t>initiative</w:t>
      </w:r>
      <w:r w:rsidR="0019117F" w:rsidRPr="004B510F">
        <w:t xml:space="preserve"> (a procedure which allows a certain number </w:t>
      </w:r>
      <w:r w:rsidR="00965F68" w:rsidRPr="004B510F">
        <w:t>of electors</w:t>
      </w:r>
      <w:r w:rsidR="0019117F" w:rsidRPr="004B510F">
        <w:t xml:space="preserve"> to initiate a popular vote or to plac</w:t>
      </w:r>
      <w:r w:rsidR="00F421E8" w:rsidRPr="004B510F">
        <w:t>e it on the legislative agenda).  However,</w:t>
      </w:r>
      <w:r w:rsidR="0019117F" w:rsidRPr="004B510F">
        <w:t xml:space="preserve"> </w:t>
      </w:r>
      <w:r w:rsidR="00845E2A" w:rsidRPr="004B510F">
        <w:t xml:space="preserve">the </w:t>
      </w:r>
      <w:r w:rsidR="0019117F" w:rsidRPr="004B510F">
        <w:rPr>
          <w:i/>
        </w:rPr>
        <w:t>recall</w:t>
      </w:r>
      <w:r w:rsidR="0019117F" w:rsidRPr="004B510F">
        <w:t xml:space="preserve"> (which allows a certain number of electors to demand a vote on whether an elected official should be removed from office) seems </w:t>
      </w:r>
      <w:r w:rsidR="00BA326E" w:rsidRPr="004B510F">
        <w:t>far more</w:t>
      </w:r>
      <w:r w:rsidR="0019117F" w:rsidRPr="004B510F">
        <w:t xml:space="preserve"> </w:t>
      </w:r>
      <w:r w:rsidR="00BA326E" w:rsidRPr="004B510F">
        <w:t>congruent</w:t>
      </w:r>
      <w:r w:rsidR="0019117F" w:rsidRPr="004B510F">
        <w:t xml:space="preserve">.  As </w:t>
      </w:r>
      <w:r w:rsidR="0008220C" w:rsidRPr="004B510F">
        <w:t>already noted</w:t>
      </w:r>
      <w:r w:rsidR="0019117F" w:rsidRPr="004B510F">
        <w:t xml:space="preserve">, </w:t>
      </w:r>
      <w:r w:rsidR="00C041A3" w:rsidRPr="004B510F">
        <w:t xml:space="preserve">the democratic element in the minimal model lies in the people’s capacity to ‘throw the rascals out’ (Weale 2007, </w:t>
      </w:r>
      <w:r w:rsidR="0008220C" w:rsidRPr="004B510F">
        <w:t xml:space="preserve">p. </w:t>
      </w:r>
      <w:r w:rsidR="00C041A3" w:rsidRPr="004B510F">
        <w:t>45)</w:t>
      </w:r>
      <w:r w:rsidR="00A56EED" w:rsidRPr="004B510F">
        <w:t xml:space="preserve">.  Since the recall serves this purpose, </w:t>
      </w:r>
      <w:r w:rsidR="00845E2A" w:rsidRPr="004B510F">
        <w:t>it might well be the sort of innovation that an advocate of the minimal model would</w:t>
      </w:r>
      <w:r w:rsidR="00965F68" w:rsidRPr="004B510F">
        <w:t xml:space="preserve"> praise or</w:t>
      </w:r>
      <w:r w:rsidR="00845E2A" w:rsidRPr="004B510F">
        <w:t xml:space="preserve"> support.  </w:t>
      </w:r>
      <w:r w:rsidR="00965F68" w:rsidRPr="004B510F">
        <w:t>Granted</w:t>
      </w:r>
      <w:r w:rsidR="00A56EED" w:rsidRPr="004B510F">
        <w:t xml:space="preserve">, the recall would need to be used sparingly, since otherwise it </w:t>
      </w:r>
      <w:r w:rsidR="0058755F" w:rsidRPr="004B510F">
        <w:t>might open</w:t>
      </w:r>
      <w:r w:rsidR="00A56EED" w:rsidRPr="004B510F">
        <w:t xml:space="preserve"> </w:t>
      </w:r>
      <w:r w:rsidR="00965F68" w:rsidRPr="004B510F">
        <w:t xml:space="preserve">up </w:t>
      </w:r>
      <w:r w:rsidR="00845E2A" w:rsidRPr="004B510F">
        <w:t>party platforms</w:t>
      </w:r>
      <w:r w:rsidR="00A56EED" w:rsidRPr="004B510F">
        <w:t xml:space="preserve"> to capture by vested interests (Shapiro 2017, </w:t>
      </w:r>
      <w:r w:rsidR="0008220C" w:rsidRPr="004B510F">
        <w:t xml:space="preserve">p. </w:t>
      </w:r>
      <w:r w:rsidR="00A56EED" w:rsidRPr="004B510F">
        <w:t>81).  But</w:t>
      </w:r>
      <w:r w:rsidR="00845E2A" w:rsidRPr="004B510F">
        <w:t>,</w:t>
      </w:r>
      <w:r w:rsidR="00A56EED" w:rsidRPr="004B510F">
        <w:t xml:space="preserve"> in principle</w:t>
      </w:r>
      <w:r w:rsidR="002E5A0B" w:rsidRPr="004B510F">
        <w:t>,</w:t>
      </w:r>
      <w:r w:rsidR="00A56EED" w:rsidRPr="004B510F">
        <w:t xml:space="preserve"> the recall coheres with the logic of the model in a way that the referendum or initiate do not.</w:t>
      </w:r>
    </w:p>
    <w:p w14:paraId="555806F0" w14:textId="77777777" w:rsidR="007D4F72" w:rsidRPr="004B510F" w:rsidRDefault="007D4F72" w:rsidP="00F033DE"/>
    <w:p w14:paraId="2D0F185B" w14:textId="77777777" w:rsidR="007D4F72" w:rsidRPr="004B510F" w:rsidRDefault="007D4F72" w:rsidP="00F033DE">
      <w:pPr>
        <w:rPr>
          <w:i/>
        </w:rPr>
      </w:pPr>
      <w:r w:rsidRPr="004B510F">
        <w:rPr>
          <w:i/>
        </w:rPr>
        <w:t>Deliberative democracy</w:t>
      </w:r>
    </w:p>
    <w:p w14:paraId="37261581" w14:textId="77777777" w:rsidR="007D4F72" w:rsidRPr="004B510F" w:rsidRDefault="007D4F72" w:rsidP="00F033DE"/>
    <w:p w14:paraId="4B13C36A" w14:textId="31E01BCA" w:rsidR="008F5774" w:rsidRPr="004B510F" w:rsidRDefault="00513664" w:rsidP="00F033DE">
      <w:r w:rsidRPr="004B510F">
        <w:tab/>
      </w:r>
      <w:r w:rsidR="00772BFF" w:rsidRPr="004B510F">
        <w:t>Turning</w:t>
      </w:r>
      <w:r w:rsidR="000C6C37" w:rsidRPr="004B510F">
        <w:t xml:space="preserve">, then, to </w:t>
      </w:r>
      <w:r w:rsidR="000C6C37" w:rsidRPr="004B510F">
        <w:rPr>
          <w:i/>
        </w:rPr>
        <w:t>deliberative democracy</w:t>
      </w:r>
      <w:r w:rsidR="000C6C37" w:rsidRPr="004B510F">
        <w:t xml:space="preserve">.  </w:t>
      </w:r>
      <w:r w:rsidR="003651A8" w:rsidRPr="004B510F">
        <w:t>Unlike the minimal model, the deliberative model starts from the assumption</w:t>
      </w:r>
      <w:r w:rsidR="00A27053" w:rsidRPr="004B510F">
        <w:t xml:space="preserve"> that </w:t>
      </w:r>
      <w:r w:rsidR="00E448B7" w:rsidRPr="004B510F">
        <w:t xml:space="preserve">irrationality and prejudice are not </w:t>
      </w:r>
      <w:r w:rsidR="001E0598" w:rsidRPr="004B510F">
        <w:t xml:space="preserve">a permanent or ineliminable </w:t>
      </w:r>
      <w:r w:rsidR="00C903A2" w:rsidRPr="004B510F">
        <w:t>feature of political life</w:t>
      </w:r>
      <w:r w:rsidR="00327F22" w:rsidRPr="004B510F">
        <w:t xml:space="preserve">.  On the contrary, as long as </w:t>
      </w:r>
      <w:r w:rsidR="00A27053" w:rsidRPr="004B510F">
        <w:t xml:space="preserve">ordinary </w:t>
      </w:r>
      <w:r w:rsidR="00327F22" w:rsidRPr="004B510F">
        <w:t xml:space="preserve">people </w:t>
      </w:r>
      <w:r w:rsidR="00A27053" w:rsidRPr="004B510F">
        <w:t xml:space="preserve">have access to balanced information and the opportunity to </w:t>
      </w:r>
      <w:r w:rsidR="00327F22" w:rsidRPr="004B510F">
        <w:t xml:space="preserve">reason about that information with people from different walks of life, </w:t>
      </w:r>
      <w:r w:rsidR="003E4C89" w:rsidRPr="004B510F">
        <w:t xml:space="preserve">the </w:t>
      </w:r>
      <w:r w:rsidR="001E0598" w:rsidRPr="004B510F">
        <w:t>judgments</w:t>
      </w:r>
      <w:r w:rsidR="003E4C89" w:rsidRPr="004B510F">
        <w:t xml:space="preserve"> that they reach can </w:t>
      </w:r>
      <w:r w:rsidR="001E0598" w:rsidRPr="004B510F">
        <w:t>be both well thought out and considerate of the views of others</w:t>
      </w:r>
      <w:r w:rsidR="004639F4" w:rsidRPr="004B510F">
        <w:t xml:space="preserve"> (</w:t>
      </w:r>
      <w:r w:rsidR="00965F68" w:rsidRPr="004B510F">
        <w:t xml:space="preserve">see, </w:t>
      </w:r>
      <w:r w:rsidR="004639F4" w:rsidRPr="004B510F">
        <w:t>e.g., Fishkin 2009)</w:t>
      </w:r>
      <w:r w:rsidR="001E0598" w:rsidRPr="004B510F">
        <w:t xml:space="preserve">.  </w:t>
      </w:r>
      <w:r w:rsidR="00772BFF" w:rsidRPr="004B510F">
        <w:t>This</w:t>
      </w:r>
      <w:r w:rsidR="004639F4" w:rsidRPr="004B510F">
        <w:t xml:space="preserve"> might be taken to suggest that deliberative democracy is an empirical theory</w:t>
      </w:r>
      <w:r w:rsidR="00A27053" w:rsidRPr="004B510F">
        <w:t xml:space="preserve">—a theory that tells us about </w:t>
      </w:r>
      <w:r w:rsidR="000B4635" w:rsidRPr="004B510F">
        <w:t xml:space="preserve">the </w:t>
      </w:r>
      <w:r w:rsidR="00A27053" w:rsidRPr="004B510F">
        <w:t xml:space="preserve">conditions under which various cognitive </w:t>
      </w:r>
      <w:r w:rsidR="00B47580" w:rsidRPr="004B510F">
        <w:t>distortions can</w:t>
      </w:r>
      <w:r w:rsidR="00A27053" w:rsidRPr="004B510F">
        <w:t xml:space="preserve"> be overcome.</w:t>
      </w:r>
      <w:r w:rsidR="00933EBE" w:rsidRPr="004B510F">
        <w:rPr>
          <w:rStyle w:val="FootnoteReference"/>
        </w:rPr>
        <w:footnoteReference w:id="7"/>
      </w:r>
      <w:r w:rsidR="00A27053" w:rsidRPr="004B510F">
        <w:t xml:space="preserve">  </w:t>
      </w:r>
      <w:r w:rsidR="004639F4" w:rsidRPr="004B510F">
        <w:t xml:space="preserve">Yet while deliberative theorists are alive to the ways in which empirical </w:t>
      </w:r>
      <w:r w:rsidR="00E456E2" w:rsidRPr="004B510F">
        <w:t>evidence</w:t>
      </w:r>
      <w:r w:rsidR="004639F4" w:rsidRPr="004B510F">
        <w:t xml:space="preserve"> can</w:t>
      </w:r>
      <w:r w:rsidR="004773BC" w:rsidRPr="004B510F">
        <w:t>, and indeed should,</w:t>
      </w:r>
      <w:r w:rsidR="004639F4" w:rsidRPr="004B510F">
        <w:t xml:space="preserve"> inform normative thinking, deliberative theory is </w:t>
      </w:r>
      <w:r w:rsidR="00E456E2" w:rsidRPr="004B510F">
        <w:t xml:space="preserve">in the first instance </w:t>
      </w:r>
      <w:r w:rsidR="00E7031B" w:rsidRPr="004B510F">
        <w:t xml:space="preserve">a normative theory </w:t>
      </w:r>
      <w:r w:rsidR="00D1248F" w:rsidRPr="004B510F">
        <w:t>of legitimate decision making</w:t>
      </w:r>
      <w:r w:rsidR="00394952" w:rsidRPr="004B510F">
        <w:t xml:space="preserve"> (Habermas 1996; Manin 1987; Thompson 2008).  </w:t>
      </w:r>
      <w:r w:rsidR="00D1248F" w:rsidRPr="004B510F">
        <w:t xml:space="preserve">According to that theory, decisions are legitimate not when people have the power to throw the rascals who make the decisions out, but when </w:t>
      </w:r>
      <w:r w:rsidR="00965F68" w:rsidRPr="004B510F">
        <w:t>the decisions</w:t>
      </w:r>
      <w:r w:rsidR="00D1248F" w:rsidRPr="004B510F">
        <w:t xml:space="preserve"> are </w:t>
      </w:r>
      <w:r w:rsidR="008F5774" w:rsidRPr="004B510F">
        <w:t>determined solely by ‘the force of the better argument’</w:t>
      </w:r>
      <w:r w:rsidR="005F64FA" w:rsidRPr="004B510F">
        <w:t xml:space="preserve"> </w:t>
      </w:r>
      <w:r w:rsidR="001B0D89" w:rsidRPr="004B510F">
        <w:t>(</w:t>
      </w:r>
      <w:r w:rsidR="005F64FA" w:rsidRPr="004B510F">
        <w:t xml:space="preserve">Habermas </w:t>
      </w:r>
      <w:r w:rsidR="001B0D89" w:rsidRPr="004B510F">
        <w:t xml:space="preserve">1984, </w:t>
      </w:r>
      <w:r w:rsidR="0008220C" w:rsidRPr="004B510F">
        <w:t xml:space="preserve">p. </w:t>
      </w:r>
      <w:r w:rsidR="001B0D89" w:rsidRPr="004B510F">
        <w:t>25)</w:t>
      </w:r>
      <w:r w:rsidR="008F5774" w:rsidRPr="004B510F">
        <w:t>.</w:t>
      </w:r>
    </w:p>
    <w:p w14:paraId="503C9345" w14:textId="76AB7DDB" w:rsidR="00604AD3" w:rsidRPr="004B510F" w:rsidRDefault="00BD5285" w:rsidP="00F32EDA">
      <w:pPr>
        <w:autoSpaceDE w:val="0"/>
        <w:autoSpaceDN w:val="0"/>
        <w:adjustRightInd w:val="0"/>
      </w:pPr>
      <w:r w:rsidRPr="004B510F">
        <w:tab/>
        <w:t xml:space="preserve">Now, on one level, it </w:t>
      </w:r>
      <w:r w:rsidR="00240D8F" w:rsidRPr="004B510F">
        <w:t>will</w:t>
      </w:r>
      <w:r w:rsidRPr="004B510F">
        <w:t xml:space="preserve"> hardly </w:t>
      </w:r>
      <w:r w:rsidR="002C0CB3" w:rsidRPr="004B510F">
        <w:t xml:space="preserve">come as a </w:t>
      </w:r>
      <w:r w:rsidR="009D7E45" w:rsidRPr="004B510F">
        <w:t>surprise</w:t>
      </w:r>
      <w:r w:rsidRPr="004B510F">
        <w:t xml:space="preserve"> to learn that deliberative theory </w:t>
      </w:r>
      <w:r w:rsidR="0068114F" w:rsidRPr="004B510F">
        <w:t>supports</w:t>
      </w:r>
      <w:r w:rsidRPr="004B510F">
        <w:t xml:space="preserve"> </w:t>
      </w:r>
      <w:r w:rsidR="00965F68" w:rsidRPr="004B510F">
        <w:t>deliberative polling</w:t>
      </w:r>
      <w:r w:rsidRPr="004B510F">
        <w:t xml:space="preserve"> (the clue is in the name).  </w:t>
      </w:r>
      <w:r w:rsidR="002C0CB3" w:rsidRPr="004B510F">
        <w:t>Deliberative polls use random sampling</w:t>
      </w:r>
      <w:r w:rsidR="00BB4C77" w:rsidRPr="004B510F">
        <w:t xml:space="preserve"> which in turn means that participants tend to be statistically representative (Fishkin and Luskin 2005, </w:t>
      </w:r>
      <w:r w:rsidR="0008220C" w:rsidRPr="004B510F">
        <w:t xml:space="preserve">p. </w:t>
      </w:r>
      <w:r w:rsidR="00BB4C77" w:rsidRPr="004B510F">
        <w:t xml:space="preserve">288).  This matters since it means that people from different backgrounds, </w:t>
      </w:r>
      <w:r w:rsidR="00FC71D5" w:rsidRPr="004B510F">
        <w:t xml:space="preserve">who might otherwise never meet, </w:t>
      </w:r>
      <w:r w:rsidR="00BB4C77" w:rsidRPr="004B510F">
        <w:t xml:space="preserve">get to listen to and learn from one another.  As such, </w:t>
      </w:r>
      <w:r w:rsidR="00F445FD" w:rsidRPr="004B510F">
        <w:t xml:space="preserve">participants are exposed to a broader range of reasons than might otherwise be the case.  </w:t>
      </w:r>
      <w:r w:rsidR="005F64FA" w:rsidRPr="004B510F">
        <w:t xml:space="preserve">Moreover, </w:t>
      </w:r>
      <w:r w:rsidR="00FD66C8" w:rsidRPr="004B510F">
        <w:t>they</w:t>
      </w:r>
      <w:r w:rsidR="005F64FA" w:rsidRPr="004B510F">
        <w:t xml:space="preserve"> are sent balanced briefing materials in advance and also have the </w:t>
      </w:r>
      <w:r w:rsidR="00FC71D5" w:rsidRPr="004B510F">
        <w:t>chance</w:t>
      </w:r>
      <w:r w:rsidR="00F445FD" w:rsidRPr="004B510F">
        <w:t xml:space="preserve"> to put their questions to a panel of policy experts and policymakers</w:t>
      </w:r>
      <w:r w:rsidR="005F64FA" w:rsidRPr="004B510F">
        <w:t xml:space="preserve">.  </w:t>
      </w:r>
      <w:r w:rsidR="00FD66C8" w:rsidRPr="004B510F">
        <w:t>The</w:t>
      </w:r>
      <w:r w:rsidR="005F64FA" w:rsidRPr="004B510F">
        <w:t xml:space="preserve"> result is that </w:t>
      </w:r>
      <w:r w:rsidR="00BB218C" w:rsidRPr="004B510F">
        <w:t>participants tend to learn a lot</w:t>
      </w:r>
      <w:r w:rsidR="00F32EDA" w:rsidRPr="004B510F">
        <w:t xml:space="preserve"> and </w:t>
      </w:r>
      <w:r w:rsidR="00AE4F31" w:rsidRPr="004B510F">
        <w:t>opinion</w:t>
      </w:r>
      <w:r w:rsidR="00F32EDA" w:rsidRPr="004B510F">
        <w:t xml:space="preserve"> change</w:t>
      </w:r>
      <w:r w:rsidR="00BB218C" w:rsidRPr="004B510F">
        <w:t xml:space="preserve"> tend</w:t>
      </w:r>
      <w:r w:rsidR="00F32EDA" w:rsidRPr="004B510F">
        <w:t>s</w:t>
      </w:r>
      <w:r w:rsidR="00BB218C" w:rsidRPr="004B510F">
        <w:t xml:space="preserve"> to</w:t>
      </w:r>
      <w:r w:rsidR="00AE4F31" w:rsidRPr="004B510F">
        <w:t xml:space="preserve"> be</w:t>
      </w:r>
      <w:r w:rsidR="00BB218C" w:rsidRPr="004B510F">
        <w:t xml:space="preserve"> information-driven (Fishkin and Luskin 2005, </w:t>
      </w:r>
      <w:r w:rsidR="0008220C" w:rsidRPr="004B510F">
        <w:t xml:space="preserve">p. </w:t>
      </w:r>
      <w:r w:rsidR="00BB218C" w:rsidRPr="004B510F">
        <w:t>291</w:t>
      </w:r>
      <w:r w:rsidR="00F32EDA" w:rsidRPr="004B510F">
        <w:t xml:space="preserve">; cf. O’Flynn and Sood 2014, </w:t>
      </w:r>
      <w:r w:rsidR="0008220C" w:rsidRPr="004B510F">
        <w:t xml:space="preserve">pp. </w:t>
      </w:r>
      <w:r w:rsidR="00F32EDA" w:rsidRPr="004B510F">
        <w:t>49-50</w:t>
      </w:r>
      <w:r w:rsidR="00BB218C" w:rsidRPr="004B510F">
        <w:t>).</w:t>
      </w:r>
      <w:r w:rsidR="00502BA8" w:rsidRPr="004B510F">
        <w:t xml:space="preserve">  </w:t>
      </w:r>
      <w:r w:rsidR="00604AD3" w:rsidRPr="004B510F">
        <w:t xml:space="preserve">Of course, </w:t>
      </w:r>
      <w:r w:rsidR="005F64FA" w:rsidRPr="004B510F">
        <w:t>this</w:t>
      </w:r>
      <w:r w:rsidR="007E180D" w:rsidRPr="004B510F">
        <w:t xml:space="preserve"> means that </w:t>
      </w:r>
      <w:r w:rsidR="00502BA8" w:rsidRPr="004B510F">
        <w:t>participants</w:t>
      </w:r>
      <w:r w:rsidR="00604AD3" w:rsidRPr="004B510F">
        <w:t xml:space="preserve"> will no longer be representative of the </w:t>
      </w:r>
      <w:r w:rsidR="005F64FA" w:rsidRPr="004B510F">
        <w:t>general public</w:t>
      </w:r>
      <w:r w:rsidR="00604AD3" w:rsidRPr="004B510F">
        <w:t xml:space="preserve"> at the end of the process (</w:t>
      </w:r>
      <w:r w:rsidR="005F64FA" w:rsidRPr="004B510F">
        <w:t>they</w:t>
      </w:r>
      <w:r w:rsidR="00604AD3" w:rsidRPr="004B510F">
        <w:t xml:space="preserve"> will be better informed, </w:t>
      </w:r>
      <w:r w:rsidR="00502BA8" w:rsidRPr="004B510F">
        <w:t>will have engaged with a broader range of reasons etc.).  But the point of the process is to permit that</w:t>
      </w:r>
      <w:r w:rsidR="002D7E3B" w:rsidRPr="004B510F">
        <w:t xml:space="preserve"> (cf. Parkinson 2012, </w:t>
      </w:r>
      <w:r w:rsidR="0008220C" w:rsidRPr="004B510F">
        <w:t xml:space="preserve">p. </w:t>
      </w:r>
      <w:r w:rsidR="002D7E3B" w:rsidRPr="004B510F">
        <w:t>156)</w:t>
      </w:r>
      <w:r w:rsidR="00502BA8" w:rsidRPr="004B510F">
        <w:t xml:space="preserve">.  </w:t>
      </w:r>
      <w:r w:rsidR="00FD66C8" w:rsidRPr="004B510F">
        <w:t>As indicated above</w:t>
      </w:r>
      <w:r w:rsidR="00502BA8" w:rsidRPr="004B510F">
        <w:t xml:space="preserve">, </w:t>
      </w:r>
      <w:r w:rsidR="00502BA8" w:rsidRPr="004B510F">
        <w:lastRenderedPageBreak/>
        <w:t xml:space="preserve">deliberative polls give us some insight into what people in general would think if everyone could be put through the same process—and that is something that is surely worth knowing. </w:t>
      </w:r>
    </w:p>
    <w:p w14:paraId="3EEAAF22" w14:textId="7AA29505" w:rsidR="00A71DCA" w:rsidRPr="004B510F" w:rsidRDefault="00FD66C8" w:rsidP="00F32EDA">
      <w:pPr>
        <w:autoSpaceDE w:val="0"/>
        <w:autoSpaceDN w:val="0"/>
        <w:adjustRightInd w:val="0"/>
      </w:pPr>
      <w:r w:rsidRPr="004B510F">
        <w:tab/>
        <w:t xml:space="preserve">On another level, however, </w:t>
      </w:r>
      <w:r w:rsidR="007E180D" w:rsidRPr="004B510F">
        <w:t xml:space="preserve">the most serious </w:t>
      </w:r>
      <w:r w:rsidRPr="004B510F">
        <w:t xml:space="preserve">problem with deliberative polls </w:t>
      </w:r>
      <w:r w:rsidR="007E180D" w:rsidRPr="004B510F">
        <w:t>conce</w:t>
      </w:r>
      <w:r w:rsidR="000B4635" w:rsidRPr="004B510F">
        <w:t xml:space="preserve">rns </w:t>
      </w:r>
      <w:r w:rsidRPr="004B510F">
        <w:t>‘</w:t>
      </w:r>
      <w:r w:rsidR="000B4635" w:rsidRPr="004B510F">
        <w:t>the “scaling up</w:t>
      </w:r>
      <w:r w:rsidR="000E734C" w:rsidRPr="004B510F">
        <w:t>”</w:t>
      </w:r>
      <w:r w:rsidR="000B4635" w:rsidRPr="004B510F">
        <w:t xml:space="preserve"> dimension’ </w:t>
      </w:r>
      <w:r w:rsidR="007E180D" w:rsidRPr="004B510F">
        <w:t xml:space="preserve">(Bächtiger </w:t>
      </w:r>
      <w:r w:rsidR="00C56769" w:rsidRPr="004B510F">
        <w:t xml:space="preserve">and Wegmann 2012, </w:t>
      </w:r>
      <w:r w:rsidR="0008220C" w:rsidRPr="004B510F">
        <w:t>p.</w:t>
      </w:r>
      <w:r w:rsidR="007E180D" w:rsidRPr="004B510F">
        <w:t xml:space="preserve">127).  </w:t>
      </w:r>
      <w:r w:rsidR="00203E3D" w:rsidRPr="004B510F">
        <w:t>For one</w:t>
      </w:r>
      <w:r w:rsidR="007E180D" w:rsidRPr="004B510F">
        <w:t xml:space="preserve"> thing, policy ‘uptake’ is rare</w:t>
      </w:r>
      <w:r w:rsidRPr="004B510F">
        <w:t xml:space="preserve">; policy makers tend not to act on polls’ results </w:t>
      </w:r>
      <w:r w:rsidR="007E180D" w:rsidRPr="004B510F">
        <w:t xml:space="preserve">(Dryzek 2010, </w:t>
      </w:r>
      <w:r w:rsidR="0008220C" w:rsidRPr="004B510F">
        <w:t xml:space="preserve">p. </w:t>
      </w:r>
      <w:r w:rsidR="007E180D" w:rsidRPr="004B510F">
        <w:t xml:space="preserve">170).  </w:t>
      </w:r>
      <w:r w:rsidR="00216FBB" w:rsidRPr="004B510F">
        <w:t xml:space="preserve">There are many reasons why this </w:t>
      </w:r>
      <w:r w:rsidR="00C23E62" w:rsidRPr="004B510F">
        <w:t>is</w:t>
      </w:r>
      <w:r w:rsidR="00216FBB" w:rsidRPr="004B510F">
        <w:t xml:space="preserve"> so—</w:t>
      </w:r>
      <w:r w:rsidR="00BD0E05" w:rsidRPr="004B510F">
        <w:t>for example, policy</w:t>
      </w:r>
      <w:r w:rsidR="008B75DC" w:rsidRPr="004B510F">
        <w:t xml:space="preserve">makers may find </w:t>
      </w:r>
      <w:r w:rsidRPr="004B510F">
        <w:t>the</w:t>
      </w:r>
      <w:r w:rsidR="008B75DC" w:rsidRPr="004B510F">
        <w:t xml:space="preserve"> results inconvenient, or they may worry about </w:t>
      </w:r>
      <w:r w:rsidRPr="004B510F">
        <w:t>the</w:t>
      </w:r>
      <w:r w:rsidR="008B75DC" w:rsidRPr="004B510F">
        <w:t xml:space="preserve"> general public’s objecting to having its views and opinions pushed to one side</w:t>
      </w:r>
      <w:r w:rsidR="007E180D" w:rsidRPr="004B510F">
        <w:t xml:space="preserve">.  </w:t>
      </w:r>
      <w:r w:rsidR="00C56769" w:rsidRPr="004B510F">
        <w:t>Perhaps more significantly, deliberative polls are individual events.  To date, we have little idea about their place in the</w:t>
      </w:r>
      <w:r w:rsidR="000B2643" w:rsidRPr="004B510F">
        <w:t xml:space="preserve"> broader</w:t>
      </w:r>
      <w:r w:rsidR="00C56769" w:rsidRPr="004B510F">
        <w:t xml:space="preserve"> </w:t>
      </w:r>
      <w:r w:rsidRPr="004B510F">
        <w:t>‘deliberative system’</w:t>
      </w:r>
      <w:r w:rsidR="00F6551B" w:rsidRPr="004B510F">
        <w:t xml:space="preserve"> </w:t>
      </w:r>
      <w:r w:rsidR="000B2643" w:rsidRPr="004B510F">
        <w:t xml:space="preserve">(Mansbridge et al. 2012) </w:t>
      </w:r>
      <w:r w:rsidR="00F6551B" w:rsidRPr="004B510F">
        <w:t>or ‘deliberative network’</w:t>
      </w:r>
      <w:r w:rsidR="000B2643" w:rsidRPr="004B510F">
        <w:t xml:space="preserve"> (</w:t>
      </w:r>
      <w:r w:rsidR="00F6551B" w:rsidRPr="004B510F">
        <w:t>Cinalli and O’Flynn 2014)</w:t>
      </w:r>
      <w:r w:rsidRPr="004B510F">
        <w:t xml:space="preserve">.  More specifically, we do not know much about how deliberative polls affect </w:t>
      </w:r>
      <w:r w:rsidR="00F6551B" w:rsidRPr="004B510F">
        <w:t xml:space="preserve">(or are </w:t>
      </w:r>
      <w:r w:rsidR="00637EE2" w:rsidRPr="004B510F">
        <w:t>a</w:t>
      </w:r>
      <w:r w:rsidR="00F6551B" w:rsidRPr="004B510F">
        <w:t xml:space="preserve">ffected by) the quality of deliberation in other forums or in society more generally (cf. </w:t>
      </w:r>
      <w:r w:rsidR="00961C3E" w:rsidRPr="004B510F">
        <w:t xml:space="preserve">Niemeyer 2014; Warren &amp; Gastil 2015).  </w:t>
      </w:r>
      <w:r w:rsidR="00C23E62" w:rsidRPr="004B510F">
        <w:t xml:space="preserve">So, while </w:t>
      </w:r>
      <w:r w:rsidRPr="004B510F">
        <w:t>it is tempting to assume that</w:t>
      </w:r>
      <w:r w:rsidR="00C23E62" w:rsidRPr="004B510F">
        <w:t xml:space="preserve"> </w:t>
      </w:r>
      <w:r w:rsidR="008B75DC" w:rsidRPr="004B510F">
        <w:t xml:space="preserve">deliberative theory </w:t>
      </w:r>
      <w:r w:rsidR="005F64FA" w:rsidRPr="004B510F">
        <w:t xml:space="preserve">will </w:t>
      </w:r>
      <w:r w:rsidRPr="004B510F">
        <w:t xml:space="preserve">straightforwardly </w:t>
      </w:r>
      <w:r w:rsidR="005F64FA" w:rsidRPr="004B510F">
        <w:t>support deliberative pol</w:t>
      </w:r>
      <w:r w:rsidR="001059B8" w:rsidRPr="004B510F">
        <w:t>ling</w:t>
      </w:r>
      <w:r w:rsidR="005F64FA" w:rsidRPr="004B510F">
        <w:t xml:space="preserve">, </w:t>
      </w:r>
      <w:r w:rsidR="00C23E62" w:rsidRPr="004B510F">
        <w:t xml:space="preserve">that assumption </w:t>
      </w:r>
      <w:r w:rsidRPr="004B510F">
        <w:t>needs to be handled carefully</w:t>
      </w:r>
      <w:r w:rsidR="00C23E62" w:rsidRPr="004B510F">
        <w:t xml:space="preserve">.  </w:t>
      </w:r>
    </w:p>
    <w:p w14:paraId="4C4D88DD" w14:textId="0871434A" w:rsidR="00054424" w:rsidRPr="004B510F" w:rsidRDefault="008023A5" w:rsidP="008023A5">
      <w:pPr>
        <w:autoSpaceDE w:val="0"/>
        <w:autoSpaceDN w:val="0"/>
        <w:adjustRightInd w:val="0"/>
      </w:pPr>
      <w:r w:rsidRPr="004B510F">
        <w:tab/>
      </w:r>
      <w:r w:rsidR="000E734C" w:rsidRPr="004B510F">
        <w:t>The</w:t>
      </w:r>
      <w:r w:rsidRPr="004B510F">
        <w:t xml:space="preserve"> relationship</w:t>
      </w:r>
      <w:r w:rsidR="000E734C" w:rsidRPr="004B510F">
        <w:t>, therefore,</w:t>
      </w:r>
      <w:r w:rsidRPr="004B510F">
        <w:t xml:space="preserve"> of deliberative theory to deliberative polls is not </w:t>
      </w:r>
      <w:r w:rsidR="00961C3E" w:rsidRPr="004B510F">
        <w:t xml:space="preserve">as </w:t>
      </w:r>
      <w:r w:rsidRPr="004B510F">
        <w:t>settled</w:t>
      </w:r>
      <w:r w:rsidR="00961C3E" w:rsidRPr="004B510F">
        <w:t xml:space="preserve"> as one </w:t>
      </w:r>
      <w:r w:rsidR="000B2643" w:rsidRPr="004B510F">
        <w:t xml:space="preserve">might </w:t>
      </w:r>
      <w:r w:rsidR="00AB2230" w:rsidRPr="004B510F">
        <w:t>presume</w:t>
      </w:r>
      <w:r w:rsidRPr="004B510F">
        <w:t xml:space="preserve">.  </w:t>
      </w:r>
      <w:r w:rsidR="00961C3E" w:rsidRPr="004B510F">
        <w:t>In time, one</w:t>
      </w:r>
      <w:r w:rsidRPr="004B510F">
        <w:t xml:space="preserve"> would expect it to be settled positively, but </w:t>
      </w:r>
      <w:r w:rsidR="00961C3E" w:rsidRPr="004B510F">
        <w:t xml:space="preserve">much </w:t>
      </w:r>
      <w:r w:rsidRPr="004B510F">
        <w:t xml:space="preserve">work </w:t>
      </w:r>
      <w:r w:rsidR="00EF079B" w:rsidRPr="004B510F">
        <w:t>remains to be done</w:t>
      </w:r>
      <w:r w:rsidRPr="004B510F">
        <w:t xml:space="preserve">.  By contrast, the relationship of deliberative theory to referendums is much clearer—and </w:t>
      </w:r>
      <w:r w:rsidR="00EF079B" w:rsidRPr="004B510F">
        <w:t xml:space="preserve">generally </w:t>
      </w:r>
      <w:r w:rsidRPr="004B510F">
        <w:t xml:space="preserve">much more negative.  For example, James Fishkin (2008) argues that referendums are fine so long as they are preceded by a national day of deliberation: the ‘yes’ and ‘no’ campaigns start by laying out their stalls in a national televised debate, and then small groups of citizens </w:t>
      </w:r>
      <w:r w:rsidR="00961C3E" w:rsidRPr="004B510F">
        <w:t>dotted</w:t>
      </w:r>
      <w:r w:rsidR="000E734C" w:rsidRPr="004B510F">
        <w:t xml:space="preserve"> around the country </w:t>
      </w:r>
      <w:r w:rsidRPr="004B510F">
        <w:t xml:space="preserve">deliberate about what they have </w:t>
      </w:r>
      <w:r w:rsidR="00AB2230" w:rsidRPr="004B510F">
        <w:t xml:space="preserve">just </w:t>
      </w:r>
      <w:r w:rsidRPr="004B510F">
        <w:t xml:space="preserve">heard.  In other words, Fishkin thinks that referendums are fine so long as they are undergirded by </w:t>
      </w:r>
      <w:r w:rsidR="00AB2230" w:rsidRPr="004B510F">
        <w:t xml:space="preserve">multiple concurrent </w:t>
      </w:r>
      <w:r w:rsidRPr="004B510F">
        <w:t xml:space="preserve">deliberative polls.  </w:t>
      </w:r>
      <w:r w:rsidR="000E734C" w:rsidRPr="004B510F">
        <w:t xml:space="preserve">It is entirely plausible that a scheme of </w:t>
      </w:r>
      <w:r w:rsidR="00AC62E0" w:rsidRPr="004B510F">
        <w:t xml:space="preserve">this sort </w:t>
      </w:r>
      <w:r w:rsidR="000E734C" w:rsidRPr="004B510F">
        <w:t>would</w:t>
      </w:r>
      <w:r w:rsidR="00AC62E0" w:rsidRPr="004B510F">
        <w:t xml:space="preserve"> lead to more informed decision making.  </w:t>
      </w:r>
      <w:r w:rsidR="00F249B2" w:rsidRPr="004B510F">
        <w:t xml:space="preserve">And </w:t>
      </w:r>
      <w:r w:rsidR="00AC62E0" w:rsidRPr="004B510F">
        <w:t xml:space="preserve">Fishkin’s argument </w:t>
      </w:r>
      <w:r w:rsidR="000E734C" w:rsidRPr="004B510F">
        <w:t>also represents a contribution to m</w:t>
      </w:r>
      <w:r w:rsidR="00AC62E0" w:rsidRPr="004B510F">
        <w:t xml:space="preserve">ore systemic thinking.  </w:t>
      </w:r>
      <w:r w:rsidR="00961C3E" w:rsidRPr="004B510F">
        <w:t xml:space="preserve">Yet the basic problem </w:t>
      </w:r>
      <w:r w:rsidR="000A7422" w:rsidRPr="004B510F">
        <w:t>remains</w:t>
      </w:r>
      <w:r w:rsidR="00AC62E0" w:rsidRPr="004B510F">
        <w:t xml:space="preserve"> that </w:t>
      </w:r>
      <w:r w:rsidR="00DA2B19" w:rsidRPr="004B510F">
        <w:t xml:space="preserve">standard </w:t>
      </w:r>
      <w:r w:rsidR="00AC62E0" w:rsidRPr="004B510F">
        <w:t xml:space="preserve">referendums preclude something that is </w:t>
      </w:r>
      <w:r w:rsidR="00054424" w:rsidRPr="004B510F">
        <w:t>intrinsic to</w:t>
      </w:r>
      <w:r w:rsidR="00AB2230" w:rsidRPr="004B510F">
        <w:t>,</w:t>
      </w:r>
      <w:r w:rsidR="00054424" w:rsidRPr="004B510F">
        <w:t xml:space="preserve"> and vital for</w:t>
      </w:r>
      <w:r w:rsidR="00AB2230" w:rsidRPr="004B510F">
        <w:t>,</w:t>
      </w:r>
      <w:r w:rsidR="00AC62E0" w:rsidRPr="004B510F">
        <w:t xml:space="preserve"> deliberation—when people are </w:t>
      </w:r>
      <w:r w:rsidR="00054424" w:rsidRPr="004B510F">
        <w:t>faced with choosing b</w:t>
      </w:r>
      <w:r w:rsidR="00AC62E0" w:rsidRPr="004B510F">
        <w:t xml:space="preserve">etween two options, they cannot shape </w:t>
      </w:r>
      <w:r w:rsidR="00054424" w:rsidRPr="004B510F">
        <w:t>solutions that are considerate of one another’s views.</w:t>
      </w:r>
      <w:r w:rsidR="00DE6D8C" w:rsidRPr="004B510F">
        <w:rPr>
          <w:rStyle w:val="FootnoteReference"/>
        </w:rPr>
        <w:footnoteReference w:id="8"/>
      </w:r>
      <w:r w:rsidR="00DE6D8C" w:rsidRPr="004B510F">
        <w:t xml:space="preserve"> </w:t>
      </w:r>
      <w:r w:rsidR="00054424" w:rsidRPr="004B510F">
        <w:t xml:space="preserve">  </w:t>
      </w:r>
      <w:r w:rsidR="00EF079B" w:rsidRPr="004B510F">
        <w:t>Standard r</w:t>
      </w:r>
      <w:r w:rsidR="000E734C" w:rsidRPr="004B510F">
        <w:t xml:space="preserve">eferendums </w:t>
      </w:r>
      <w:r w:rsidR="00054424" w:rsidRPr="004B510F">
        <w:t>crystalise divisions rather than transcend.</w:t>
      </w:r>
      <w:r w:rsidR="00515860" w:rsidRPr="004B510F">
        <w:rPr>
          <w:rStyle w:val="FootnoteReference"/>
        </w:rPr>
        <w:footnoteReference w:id="9"/>
      </w:r>
      <w:r w:rsidR="00054424" w:rsidRPr="004B510F">
        <w:t xml:space="preserve">  Indeed, as Maija Setälä argues, </w:t>
      </w:r>
      <w:r w:rsidR="002B5539" w:rsidRPr="004B510F">
        <w:t>this can be true not just for ordinary people</w:t>
      </w:r>
      <w:r w:rsidR="00054424" w:rsidRPr="004B510F">
        <w:t xml:space="preserve">, but also for elected representatives.  As </w:t>
      </w:r>
      <w:r w:rsidR="00EF079B" w:rsidRPr="004B510F">
        <w:t xml:space="preserve">she </w:t>
      </w:r>
      <w:r w:rsidR="009B42FB" w:rsidRPr="004B510F">
        <w:t>(</w:t>
      </w:r>
      <w:r w:rsidR="00054424" w:rsidRPr="004B510F">
        <w:t xml:space="preserve">2006, </w:t>
      </w:r>
      <w:r w:rsidR="0008220C" w:rsidRPr="004B510F">
        <w:t xml:space="preserve">p. </w:t>
      </w:r>
      <w:r w:rsidR="00054424" w:rsidRPr="004B510F">
        <w:t>714) puts it, ‘opportunities for parliamentary deliberations are pre-empted by the populist demands that parliamentarians should simply follow the result of the referendum’</w:t>
      </w:r>
      <w:r w:rsidR="00DE6D8C" w:rsidRPr="004B510F">
        <w:t xml:space="preserve"> (cf. </w:t>
      </w:r>
      <w:r w:rsidR="00DC20AD" w:rsidRPr="004B510F">
        <w:t xml:space="preserve">Weale </w:t>
      </w:r>
      <w:r w:rsidR="00DE6D8C" w:rsidRPr="004B510F">
        <w:t>2017)</w:t>
      </w:r>
      <w:r w:rsidR="00376764" w:rsidRPr="004B510F">
        <w:t>.</w:t>
      </w:r>
      <w:r w:rsidR="00054424" w:rsidRPr="004B510F">
        <w:t xml:space="preserve"> </w:t>
      </w:r>
    </w:p>
    <w:p w14:paraId="55885422" w14:textId="77777777" w:rsidR="000E734C" w:rsidRPr="004B510F" w:rsidRDefault="000E734C" w:rsidP="008023A5">
      <w:pPr>
        <w:autoSpaceDE w:val="0"/>
        <w:autoSpaceDN w:val="0"/>
        <w:adjustRightInd w:val="0"/>
      </w:pPr>
    </w:p>
    <w:p w14:paraId="6A1091FD" w14:textId="77777777" w:rsidR="000E734C" w:rsidRPr="004B510F" w:rsidRDefault="000E734C" w:rsidP="008023A5">
      <w:pPr>
        <w:autoSpaceDE w:val="0"/>
        <w:autoSpaceDN w:val="0"/>
        <w:adjustRightInd w:val="0"/>
        <w:rPr>
          <w:i/>
        </w:rPr>
      </w:pPr>
      <w:r w:rsidRPr="004B510F">
        <w:rPr>
          <w:i/>
        </w:rPr>
        <w:t>Participatory democracy</w:t>
      </w:r>
    </w:p>
    <w:p w14:paraId="18BD777F" w14:textId="77777777" w:rsidR="000E734C" w:rsidRPr="004B510F" w:rsidRDefault="000E734C" w:rsidP="008023A5">
      <w:pPr>
        <w:autoSpaceDE w:val="0"/>
        <w:autoSpaceDN w:val="0"/>
        <w:adjustRightInd w:val="0"/>
      </w:pPr>
    </w:p>
    <w:p w14:paraId="379DFBC9" w14:textId="25D404CE" w:rsidR="005E751B" w:rsidRPr="004B510F" w:rsidRDefault="000E734C" w:rsidP="009D15F2">
      <w:pPr>
        <w:autoSpaceDE w:val="0"/>
        <w:autoSpaceDN w:val="0"/>
        <w:adjustRightInd w:val="0"/>
      </w:pPr>
      <w:r w:rsidRPr="004B510F">
        <w:tab/>
        <w:t>Finally, then,</w:t>
      </w:r>
      <w:r w:rsidR="0099371D" w:rsidRPr="004B510F">
        <w:t xml:space="preserve"> what might be said about</w:t>
      </w:r>
      <w:r w:rsidRPr="004B510F">
        <w:t xml:space="preserve"> participatory democracy</w:t>
      </w:r>
      <w:r w:rsidR="0099371D" w:rsidRPr="004B510F">
        <w:t xml:space="preserve"> and its implications for the </w:t>
      </w:r>
      <w:r w:rsidR="00810B34" w:rsidRPr="004B510F">
        <w:t>choice of democratic innovation</w:t>
      </w:r>
      <w:r w:rsidR="0099371D" w:rsidRPr="004B510F">
        <w:t>?</w:t>
      </w:r>
      <w:r w:rsidRPr="004B510F">
        <w:t xml:space="preserve">  </w:t>
      </w:r>
      <w:r w:rsidR="00100494" w:rsidRPr="004B510F">
        <w:t xml:space="preserve">Much like deliberative democracy, participatory democracy is an outlook comprising many different strands.  Yet </w:t>
      </w:r>
      <w:r w:rsidR="00810B34" w:rsidRPr="004B510F">
        <w:t xml:space="preserve">for </w:t>
      </w:r>
      <w:r w:rsidR="00100494" w:rsidRPr="004B510F">
        <w:t xml:space="preserve">present purposes, it will suffice to focus on Carole Pateman’s (2012) </w:t>
      </w:r>
      <w:r w:rsidR="007A6D80" w:rsidRPr="004B510F">
        <w:t xml:space="preserve">widely discussed </w:t>
      </w:r>
      <w:r w:rsidR="00427C26" w:rsidRPr="004B510F">
        <w:t>conception</w:t>
      </w:r>
      <w:r w:rsidR="00810B34" w:rsidRPr="004B510F">
        <w:t xml:space="preserve"> of the model</w:t>
      </w:r>
      <w:r w:rsidR="00100494" w:rsidRPr="004B510F">
        <w:t xml:space="preserve">. </w:t>
      </w:r>
      <w:r w:rsidR="00390659" w:rsidRPr="004B510F">
        <w:t xml:space="preserve"> According to </w:t>
      </w:r>
      <w:r w:rsidR="009C520F" w:rsidRPr="004B510F">
        <w:t>that conception</w:t>
      </w:r>
      <w:r w:rsidR="00390659" w:rsidRPr="004B510F">
        <w:t>, participatory democracy has a ‘politically active citizenry’ at its centre</w:t>
      </w:r>
      <w:r w:rsidR="009C520F" w:rsidRPr="004B510F">
        <w:t xml:space="preserve"> (Pateman 2012, </w:t>
      </w:r>
      <w:r w:rsidR="00636B92" w:rsidRPr="004B510F">
        <w:t xml:space="preserve">p. </w:t>
      </w:r>
      <w:r w:rsidR="009C520F" w:rsidRPr="004B510F">
        <w:t>7)</w:t>
      </w:r>
      <w:r w:rsidR="00390659" w:rsidRPr="004B510F">
        <w:t xml:space="preserve">.  </w:t>
      </w:r>
      <w:r w:rsidR="000B1E06" w:rsidRPr="004B510F">
        <w:t xml:space="preserve">Of course, participatory democracy is not unique in this respect—as we have already seen, deliberative democracy is also concerned with </w:t>
      </w:r>
      <w:r w:rsidR="003604A0" w:rsidRPr="004B510F">
        <w:t xml:space="preserve">giving ordinary people a greater say in decision making.  </w:t>
      </w:r>
      <w:r w:rsidR="000B1E06" w:rsidRPr="004B510F">
        <w:t xml:space="preserve">Yet what marks participatory democracy out as a distinct model of democracy is its emphasis on deep structural change.  Participatory </w:t>
      </w:r>
      <w:r w:rsidR="000B1E06" w:rsidRPr="004B510F">
        <w:lastRenderedPageBreak/>
        <w:t>democracy is not fundamentally about reforming representative government</w:t>
      </w:r>
      <w:r w:rsidR="005E751B" w:rsidRPr="004B510F">
        <w:t xml:space="preserve">.  Rather, </w:t>
      </w:r>
      <w:r w:rsidR="003604A0" w:rsidRPr="004B510F">
        <w:t>it is about the</w:t>
      </w:r>
      <w:r w:rsidR="005E751B" w:rsidRPr="004B510F">
        <w:t xml:space="preserve"> </w:t>
      </w:r>
      <w:r w:rsidR="000B1E06" w:rsidRPr="004B510F">
        <w:t xml:space="preserve">deep structural changes </w:t>
      </w:r>
      <w:r w:rsidR="003604A0" w:rsidRPr="004B510F">
        <w:t>that are needed</w:t>
      </w:r>
      <w:r w:rsidR="000B1E06" w:rsidRPr="004B510F">
        <w:t xml:space="preserve"> to create a truly participatory society—</w:t>
      </w:r>
      <w:r w:rsidR="005E751B" w:rsidRPr="004B510F">
        <w:t xml:space="preserve">that is, a society in which ordinary people are empowered to make political decisions </w:t>
      </w:r>
      <w:r w:rsidR="005E751B" w:rsidRPr="004B510F">
        <w:rPr>
          <w:i/>
        </w:rPr>
        <w:t>directly</w:t>
      </w:r>
      <w:r w:rsidR="005E751B" w:rsidRPr="004B510F">
        <w:t xml:space="preserve"> for themselves</w:t>
      </w:r>
      <w:r w:rsidR="00506982" w:rsidRPr="004B510F">
        <w:t xml:space="preserve"> in their everyday lives as well as </w:t>
      </w:r>
      <w:r w:rsidR="009C520F" w:rsidRPr="004B510F">
        <w:t xml:space="preserve">in the broader political system </w:t>
      </w:r>
      <w:r w:rsidR="005E751B" w:rsidRPr="004B510F">
        <w:t xml:space="preserve">(Pateman 1970, </w:t>
      </w:r>
      <w:r w:rsidR="00636B92" w:rsidRPr="004B510F">
        <w:t xml:space="preserve">p. </w:t>
      </w:r>
      <w:r w:rsidR="005E751B" w:rsidRPr="004B510F">
        <w:t xml:space="preserve">20; 2012, </w:t>
      </w:r>
      <w:r w:rsidR="00636B92" w:rsidRPr="004B510F">
        <w:t xml:space="preserve">p. </w:t>
      </w:r>
      <w:r w:rsidR="005E751B" w:rsidRPr="004B510F">
        <w:t>10</w:t>
      </w:r>
      <w:r w:rsidR="00981EC4" w:rsidRPr="004B510F">
        <w:t xml:space="preserve">; see also Barber 1984, </w:t>
      </w:r>
      <w:r w:rsidR="00636B92" w:rsidRPr="004B510F">
        <w:t xml:space="preserve">pp. </w:t>
      </w:r>
      <w:r w:rsidR="00981EC4" w:rsidRPr="004B510F">
        <w:t>151, 261-311</w:t>
      </w:r>
      <w:r w:rsidR="005E751B" w:rsidRPr="004B510F">
        <w:t xml:space="preserve">).  As Pateman (2012, </w:t>
      </w:r>
      <w:r w:rsidR="00636B92" w:rsidRPr="004B510F">
        <w:t>p.</w:t>
      </w:r>
      <w:r w:rsidR="005E751B" w:rsidRPr="004B510F">
        <w:t>10) recently put it, participatory democracy is about ‘democratising democracy’.</w:t>
      </w:r>
      <w:r w:rsidR="007A6D80" w:rsidRPr="004B510F">
        <w:t xml:space="preserve">  It is about democratic transformation </w:t>
      </w:r>
      <w:r w:rsidR="00CF0673" w:rsidRPr="004B510F">
        <w:t>up, down and across.</w:t>
      </w:r>
    </w:p>
    <w:p w14:paraId="42D10DC9" w14:textId="190CB904" w:rsidR="009B3727" w:rsidRPr="004B510F" w:rsidRDefault="00E00223" w:rsidP="009B3727">
      <w:pPr>
        <w:autoSpaceDE w:val="0"/>
        <w:autoSpaceDN w:val="0"/>
        <w:adjustRightInd w:val="0"/>
      </w:pPr>
      <w:r w:rsidRPr="004B510F">
        <w:tab/>
      </w:r>
      <w:r w:rsidR="00A62B2A" w:rsidRPr="004B510F">
        <w:t xml:space="preserve">There </w:t>
      </w:r>
      <w:r w:rsidRPr="004B510F">
        <w:t xml:space="preserve">are probably enough hints </w:t>
      </w:r>
      <w:r w:rsidR="00A62B2A" w:rsidRPr="004B510F">
        <w:t xml:space="preserve">in what I have just said to recognise that a participatory democratic in the Pateman </w:t>
      </w:r>
      <w:r w:rsidR="00CF0673" w:rsidRPr="004B510F">
        <w:t xml:space="preserve">mould </w:t>
      </w:r>
      <w:r w:rsidR="00A62B2A" w:rsidRPr="004B510F">
        <w:t>would be unlike</w:t>
      </w:r>
      <w:r w:rsidR="00883044" w:rsidRPr="004B510F">
        <w:t xml:space="preserve">ly to agitate for the use of deliberative </w:t>
      </w:r>
      <w:r w:rsidR="00A62B2A" w:rsidRPr="004B510F">
        <w:t xml:space="preserve">polls—and this notwithstanding the fact some deliberative democrats claim that deliberative democracy is a form of participatory democracy (e.g., Goodin 2008, </w:t>
      </w:r>
      <w:r w:rsidR="00636B92" w:rsidRPr="004B510F">
        <w:t xml:space="preserve">p. </w:t>
      </w:r>
      <w:r w:rsidR="00A62B2A" w:rsidRPr="004B510F">
        <w:t xml:space="preserve">266; Thompson 2008, </w:t>
      </w:r>
      <w:r w:rsidR="00636B92" w:rsidRPr="004B510F">
        <w:t xml:space="preserve">pp. </w:t>
      </w:r>
      <w:r w:rsidR="00A62B2A" w:rsidRPr="004B510F">
        <w:t xml:space="preserve">511-512).  </w:t>
      </w:r>
      <w:r w:rsidR="003604A0" w:rsidRPr="004B510F">
        <w:t xml:space="preserve">According to Pateman (2012, </w:t>
      </w:r>
      <w:r w:rsidR="00636B92" w:rsidRPr="004B510F">
        <w:t xml:space="preserve">p. </w:t>
      </w:r>
      <w:r w:rsidR="003604A0" w:rsidRPr="004B510F">
        <w:t>10), the basic problem with deliberative democracy</w:t>
      </w:r>
      <w:r w:rsidR="00C76233" w:rsidRPr="004B510F">
        <w:t xml:space="preserve"> is its emphasis of ‘the process of deliberation inside deliberative forums’</w:t>
      </w:r>
      <w:r w:rsidR="00883044" w:rsidRPr="004B510F">
        <w:t xml:space="preserve">.  As a result, deliberative democrats tend </w:t>
      </w:r>
      <w:r w:rsidR="00C76233" w:rsidRPr="004B510F">
        <w:t>not to be concerned with structural features of the wider society</w:t>
      </w:r>
      <w:r w:rsidR="009B3727" w:rsidRPr="004B510F">
        <w:t xml:space="preserve"> and the relationships of power they embody.  </w:t>
      </w:r>
      <w:r w:rsidR="00506982" w:rsidRPr="004B510F">
        <w:t>One could dispute this claim</w:t>
      </w:r>
      <w:r w:rsidR="009B3727" w:rsidRPr="004B510F">
        <w:t xml:space="preserve">—for instance, Nicole Curato and her colleagues </w:t>
      </w:r>
      <w:r w:rsidR="00151C30" w:rsidRPr="004B510F">
        <w:t xml:space="preserve">(2017, p. 31) </w:t>
      </w:r>
      <w:r w:rsidR="009B3727" w:rsidRPr="004B510F">
        <w:t xml:space="preserve">argue </w:t>
      </w:r>
      <w:r w:rsidR="00883044" w:rsidRPr="004B510F">
        <w:t>that</w:t>
      </w:r>
      <w:r w:rsidR="00557BE6" w:rsidRPr="004B510F">
        <w:t xml:space="preserve">, far from neglecting the question of power, deliberative democrats have a nuanced view of it—as they note, deliberative democrats ‘recognise </w:t>
      </w:r>
      <w:r w:rsidR="009B3727" w:rsidRPr="004B510F">
        <w:t xml:space="preserve">that coercive power pervades social relations but that certain kinds of power are needed to keep order in a deliberative process, to address inequalities, and to implement decisions’.  </w:t>
      </w:r>
      <w:r w:rsidR="00557BE6" w:rsidRPr="004B510F">
        <w:t xml:space="preserve">Nevertheless, </w:t>
      </w:r>
      <w:r w:rsidR="009B3727" w:rsidRPr="004B510F">
        <w:t xml:space="preserve">the point remains that, from a participatory perspective, deliberative polls are not radical enough.  While they allow some people to participate, they do not allow everyone to participate.  More </w:t>
      </w:r>
      <w:r w:rsidR="00557BE6" w:rsidRPr="004B510F">
        <w:t>fundamentally</w:t>
      </w:r>
      <w:r w:rsidR="009B3727" w:rsidRPr="004B510F">
        <w:t xml:space="preserve">, while they may sometimes influence policy, they are not a vehicle of radical </w:t>
      </w:r>
      <w:r w:rsidR="00557BE6" w:rsidRPr="004B510F">
        <w:t xml:space="preserve">democratic </w:t>
      </w:r>
      <w:r w:rsidR="009B3727" w:rsidRPr="004B510F">
        <w:t xml:space="preserve">transformation.  </w:t>
      </w:r>
      <w:r w:rsidR="00557BE6" w:rsidRPr="004B510F">
        <w:t xml:space="preserve">They leave too much of </w:t>
      </w:r>
      <w:r w:rsidR="007A6D80" w:rsidRPr="004B510F">
        <w:t xml:space="preserve">the </w:t>
      </w:r>
      <w:r w:rsidR="00557BE6" w:rsidRPr="004B510F">
        <w:t>existing structure of authority in place.</w:t>
      </w:r>
    </w:p>
    <w:p w14:paraId="690AA199" w14:textId="0BD46D56" w:rsidR="00981EC4" w:rsidRPr="004B510F" w:rsidRDefault="00557BE6" w:rsidP="00D75B11">
      <w:pPr>
        <w:autoSpaceDE w:val="0"/>
        <w:autoSpaceDN w:val="0"/>
        <w:adjustRightInd w:val="0"/>
        <w:rPr>
          <w:b/>
        </w:rPr>
      </w:pPr>
      <w:r w:rsidRPr="004B510F">
        <w:tab/>
      </w:r>
      <w:r w:rsidR="00A43C6A" w:rsidRPr="004B510F">
        <w:t>In short</w:t>
      </w:r>
      <w:r w:rsidRPr="004B510F">
        <w:t xml:space="preserve">, participatory democracy is a theory about the conditions under which ordinary people are able ‘to “control” the social forms and spheres in which their lives take place, thereby guaranteeing their equal condition’ (Floridia 2017, </w:t>
      </w:r>
      <w:r w:rsidR="00840B7D" w:rsidRPr="004B510F">
        <w:t xml:space="preserve">p. </w:t>
      </w:r>
      <w:r w:rsidRPr="004B510F">
        <w:t>34).</w:t>
      </w:r>
      <w:r w:rsidR="00A43C6A" w:rsidRPr="004B510F">
        <w:t xml:space="preserve">  </w:t>
      </w:r>
      <w:r w:rsidR="009D7E45" w:rsidRPr="004B510F">
        <w:t>One such sphere is the workplace, about which Pateman (1970) has much to say.  However, it is not hard to imagin</w:t>
      </w:r>
      <w:r w:rsidR="00A73547" w:rsidRPr="004B510F">
        <w:t>e</w:t>
      </w:r>
      <w:r w:rsidR="009D7E45" w:rsidRPr="004B510F">
        <w:t xml:space="preserve"> an advocate of a position like hers supporting the use of referendums</w:t>
      </w:r>
      <w:r w:rsidR="00D9514B" w:rsidRPr="004B510F">
        <w:t xml:space="preserve">—a major </w:t>
      </w:r>
      <w:r w:rsidR="00DC53C9" w:rsidRPr="004B510F">
        <w:t>instrument</w:t>
      </w:r>
      <w:r w:rsidR="00D9514B" w:rsidRPr="004B510F">
        <w:t xml:space="preserve"> of direct </w:t>
      </w:r>
      <w:r w:rsidR="00DC53C9" w:rsidRPr="004B510F">
        <w:t>democratic</w:t>
      </w:r>
      <w:r w:rsidR="00D9514B" w:rsidRPr="004B510F">
        <w:t xml:space="preserve">.  </w:t>
      </w:r>
      <w:r w:rsidR="009D7E45" w:rsidRPr="004B510F">
        <w:t xml:space="preserve">Of course, </w:t>
      </w:r>
      <w:r w:rsidR="00DC53C9" w:rsidRPr="004B510F">
        <w:t xml:space="preserve">referendums are open to abuse, particularly to ‘capture’ by politicians and vested interests.  </w:t>
      </w:r>
      <w:r w:rsidR="00D75B11" w:rsidRPr="004B510F">
        <w:t>But</w:t>
      </w:r>
      <w:r w:rsidR="00DC53C9" w:rsidRPr="004B510F">
        <w:t xml:space="preserve"> as another leading participatory democrat remarks, ‘it is foolish to think that a nation </w:t>
      </w:r>
      <w:r w:rsidR="00D75B11" w:rsidRPr="004B510F">
        <w:t>can</w:t>
      </w:r>
      <w:r w:rsidR="00DC53C9" w:rsidRPr="004B510F">
        <w:t xml:space="preserve"> be rescued from the manipulation of elites by reducing the potentially manipulable public’s input into the democratic process</w:t>
      </w:r>
      <w:r w:rsidR="00D75B11" w:rsidRPr="004B510F">
        <w:t>.  One might as well combat crime in the subways by keeping the public at home</w:t>
      </w:r>
      <w:r w:rsidR="00DC53C9" w:rsidRPr="004B510F">
        <w:t xml:space="preserve">’ (Barber 1984, </w:t>
      </w:r>
      <w:r w:rsidR="00B774BF" w:rsidRPr="004B510F">
        <w:t xml:space="preserve">p. </w:t>
      </w:r>
      <w:r w:rsidR="00DC53C9" w:rsidRPr="004B510F">
        <w:t>283).</w:t>
      </w:r>
      <w:r w:rsidR="00D75B11" w:rsidRPr="004B510F">
        <w:t xml:space="preserve">  Of course, in the light of what was said above, the participatory democrat is unlikely to endorse referendums on their own.  No single institution is capable, on its own, of securing the pervasive social and political transformations that Pateman calls for.  </w:t>
      </w:r>
      <w:r w:rsidR="00C0465B" w:rsidRPr="004B510F">
        <w:t xml:space="preserve">Instead, what is required is </w:t>
      </w:r>
      <w:r w:rsidR="00840B7D" w:rsidRPr="004B510F">
        <w:t xml:space="preserve">an entire suite of participatory-inspired </w:t>
      </w:r>
      <w:r w:rsidR="00C0465B" w:rsidRPr="004B510F">
        <w:t xml:space="preserve">democratic innovations—along with the change of democratic mindset that such institutions would require.  </w:t>
      </w:r>
      <w:r w:rsidR="00D75B11" w:rsidRPr="004B510F">
        <w:t xml:space="preserve">Yet while </w:t>
      </w:r>
      <w:r w:rsidR="00C0465B" w:rsidRPr="004B510F">
        <w:t xml:space="preserve">these requirements might </w:t>
      </w:r>
      <w:r w:rsidR="00D75B11" w:rsidRPr="004B510F">
        <w:t>lead one to conclude that participatory democracy is the least feasible of the models considered here, the point remains that model has distinct implications for the c</w:t>
      </w:r>
      <w:r w:rsidR="007A6D80" w:rsidRPr="004B510F">
        <w:t xml:space="preserve">hoice of democratic innovations, </w:t>
      </w:r>
      <w:r w:rsidR="00D75B11" w:rsidRPr="004B510F">
        <w:t>whatever one might think about the merits—normative and empirical—of the model itself.</w:t>
      </w:r>
    </w:p>
    <w:p w14:paraId="57E652A8" w14:textId="77777777" w:rsidR="00981EC4" w:rsidRPr="004B510F" w:rsidRDefault="00981EC4" w:rsidP="00F033DE">
      <w:pPr>
        <w:rPr>
          <w:b/>
        </w:rPr>
      </w:pPr>
    </w:p>
    <w:p w14:paraId="39FDDC56" w14:textId="77777777" w:rsidR="009501BF" w:rsidRPr="004B510F" w:rsidRDefault="00D455B4" w:rsidP="00F033DE">
      <w:pPr>
        <w:rPr>
          <w:b/>
        </w:rPr>
      </w:pPr>
      <w:r w:rsidRPr="004B510F">
        <w:rPr>
          <w:b/>
        </w:rPr>
        <w:t>Concluding remarks</w:t>
      </w:r>
    </w:p>
    <w:p w14:paraId="5AFA98E5" w14:textId="77777777" w:rsidR="00D455B4" w:rsidRPr="004B510F" w:rsidRDefault="00D455B4" w:rsidP="00F033DE"/>
    <w:p w14:paraId="5AC8783C" w14:textId="4137E9AF" w:rsidR="00D455B4" w:rsidRPr="004B510F" w:rsidRDefault="00D455B4" w:rsidP="00F033DE">
      <w:r w:rsidRPr="004B510F">
        <w:t>In this chapter, I have sought to make the case that democratic theory has a vital</w:t>
      </w:r>
      <w:r w:rsidR="001408D9" w:rsidRPr="004B510F">
        <w:t xml:space="preserve">, indeed </w:t>
      </w:r>
      <w:r w:rsidR="0073520D" w:rsidRPr="004B510F">
        <w:t>inescapable</w:t>
      </w:r>
      <w:r w:rsidR="001408D9" w:rsidRPr="004B510F">
        <w:t>,</w:t>
      </w:r>
      <w:r w:rsidRPr="004B510F">
        <w:t xml:space="preserve"> role to play in discussions about democratic innovations.  We need a democratic theory to make sense of </w:t>
      </w:r>
      <w:r w:rsidR="00B774BF" w:rsidRPr="004B510F">
        <w:t xml:space="preserve">the </w:t>
      </w:r>
      <w:r w:rsidRPr="004B510F">
        <w:t>claim</w:t>
      </w:r>
      <w:r w:rsidR="00A73547" w:rsidRPr="004B510F">
        <w:t>s</w:t>
      </w:r>
      <w:r w:rsidRPr="004B510F">
        <w:t xml:space="preserve"> that an innovation has brought about an improvement in </w:t>
      </w:r>
      <w:r w:rsidRPr="004B510F">
        <w:lastRenderedPageBreak/>
        <w:t xml:space="preserve">the quality of a democracy.  After all, an improvement is not </w:t>
      </w:r>
      <w:r w:rsidR="0072691B" w:rsidRPr="004B510F">
        <w:t>just any old</w:t>
      </w:r>
      <w:r w:rsidRPr="004B510F">
        <w:t xml:space="preserve"> change away from the status quo, but a change in a normatively desirable direction.  </w:t>
      </w:r>
    </w:p>
    <w:p w14:paraId="57B976FA" w14:textId="3A1098F4" w:rsidR="00233613" w:rsidRPr="004B510F" w:rsidRDefault="00D455B4" w:rsidP="0058051E">
      <w:r w:rsidRPr="004B510F">
        <w:tab/>
      </w:r>
      <w:r w:rsidR="0058051E" w:rsidRPr="004B510F">
        <w:t xml:space="preserve">Of course, </w:t>
      </w:r>
      <w:r w:rsidRPr="004B510F">
        <w:t>democratic innovations are not normally invented or de</w:t>
      </w:r>
      <w:r w:rsidR="0058051E" w:rsidRPr="004B510F">
        <w:t>signed by democratic theorists.</w:t>
      </w:r>
      <w:r w:rsidRPr="004B510F">
        <w:t xml:space="preserve">  Instead, they tend to be sponsored by governments</w:t>
      </w:r>
      <w:r w:rsidR="0058051E" w:rsidRPr="004B510F">
        <w:t xml:space="preserve">, </w:t>
      </w:r>
      <w:r w:rsidRPr="004B510F">
        <w:t>local authorities or political parties seeking to cultivate greater levels of public engagement in policymaking (Warren 2009; Weale 2011</w:t>
      </w:r>
      <w:r w:rsidR="00EC3D2E" w:rsidRPr="004B510F">
        <w:t xml:space="preserve">; cf. </w:t>
      </w:r>
      <w:r w:rsidR="008E7CEB" w:rsidRPr="004B510F">
        <w:rPr>
          <w:iCs/>
        </w:rPr>
        <w:t>Núñez et al. 2016</w:t>
      </w:r>
      <w:r w:rsidRPr="004B510F">
        <w:t xml:space="preserve">).  Perhaps most famously, participatory budgeting was first developed in Porto Alegre in the 1980s by the Brazilian Workers’ Party, partly in response to demands by the Union of Neighbourhood Associations for a greater say in the municipal budget (Baiocchi 2001, </w:t>
      </w:r>
      <w:r w:rsidR="00B774BF" w:rsidRPr="004B510F">
        <w:t xml:space="preserve">pp. </w:t>
      </w:r>
      <w:r w:rsidRPr="004B510F">
        <w:t xml:space="preserve">45-46).  Yet the fact that democratic innovations are not normally designed by democratic theorists </w:t>
      </w:r>
      <w:r w:rsidR="00233613" w:rsidRPr="004B510F">
        <w:t>should</w:t>
      </w:r>
      <w:r w:rsidRPr="004B510F">
        <w:t xml:space="preserve"> not be viewed as signalling a radical divorce between the two (cf. Smith 2009, </w:t>
      </w:r>
      <w:r w:rsidR="00B774BF" w:rsidRPr="004B510F">
        <w:t xml:space="preserve">p. </w:t>
      </w:r>
      <w:r w:rsidRPr="004B510F">
        <w:t xml:space="preserve">10; 2011, </w:t>
      </w:r>
      <w:r w:rsidR="00B774BF" w:rsidRPr="004B510F">
        <w:t xml:space="preserve">p. </w:t>
      </w:r>
      <w:r w:rsidRPr="004B510F">
        <w:t xml:space="preserve">899).  </w:t>
      </w:r>
      <w:r w:rsidR="00233613" w:rsidRPr="004B510F">
        <w:t xml:space="preserve">While democratic theory can be pitched at a very abstract level, this is not true across the board.  In particular, some democratic theorists are very much alive to the importance of learning from practical experience.  For example, Dennis Thompson draws our attention to the ways in which empirical research can expose tensions within a democratic theory, and in particular between its </w:t>
      </w:r>
      <w:r w:rsidR="00497F04" w:rsidRPr="004B510F">
        <w:t xml:space="preserve">core </w:t>
      </w:r>
      <w:r w:rsidR="00233613" w:rsidRPr="004B510F">
        <w:t xml:space="preserve">values, that otherwise might not be obvious (Thompson 2008, </w:t>
      </w:r>
      <w:r w:rsidR="00B774BF" w:rsidRPr="004B510F">
        <w:t xml:space="preserve">p. </w:t>
      </w:r>
      <w:r w:rsidR="00233613" w:rsidRPr="004B510F">
        <w:t xml:space="preserve">511).  At the same time, however, Thompson (2008, </w:t>
      </w:r>
      <w:r w:rsidR="00B774BF" w:rsidRPr="004B510F">
        <w:t xml:space="preserve">p. </w:t>
      </w:r>
      <w:r w:rsidR="00233613" w:rsidRPr="004B510F">
        <w:t xml:space="preserve">513) insists that while empirical research may ‘pose some challenging questions, and even offer some provocative answers … it does not have the last word’.  On the contrary, if democratic values stand in conflict, ‘we still have to decide under what conditions which value should have priority, and which combination of the values is optimal.  That decision depends partly on considerations that are not primarily empirical’ (Thompson 2008, </w:t>
      </w:r>
      <w:r w:rsidR="00B774BF" w:rsidRPr="004B510F">
        <w:t xml:space="preserve">p. </w:t>
      </w:r>
      <w:r w:rsidR="00233613" w:rsidRPr="004B510F">
        <w:t xml:space="preserve">513; cf. Smith 2011, </w:t>
      </w:r>
      <w:r w:rsidR="00B774BF" w:rsidRPr="004B510F">
        <w:t xml:space="preserve">p. </w:t>
      </w:r>
      <w:r w:rsidR="00233613" w:rsidRPr="004B510F">
        <w:t>898).  In other words, decisions about how to reconcile conflicting values are never merely practical or pragmatic, but inevitably bring larger normative questions and concerns into play.</w:t>
      </w:r>
    </w:p>
    <w:p w14:paraId="01164538" w14:textId="324C849D" w:rsidR="0058051E" w:rsidRPr="004B510F" w:rsidRDefault="00233613" w:rsidP="0058051E">
      <w:r w:rsidRPr="004B510F">
        <w:tab/>
      </w:r>
      <w:r w:rsidR="0058051E" w:rsidRPr="004B510F">
        <w:t xml:space="preserve">Of course, there is an indeterminate number of democratic theories and in this chapter we have only been able to consider a small number of them—three, to be precise.  Much less have we addressed the question of which democratic theory one ought to favour and strive, in practice, to achieve.  My own sense is that most people who write on democratic innovations </w:t>
      </w:r>
      <w:r w:rsidRPr="004B510F">
        <w:t>have something like deliberative democracy in mind</w:t>
      </w:r>
      <w:r w:rsidR="0058051E" w:rsidRPr="004B510F">
        <w:t xml:space="preserve">, even if this </w:t>
      </w:r>
      <w:r w:rsidRPr="004B510F">
        <w:t>commitment</w:t>
      </w:r>
      <w:r w:rsidR="0058051E" w:rsidRPr="004B510F">
        <w:t xml:space="preserve"> is </w:t>
      </w:r>
      <w:r w:rsidRPr="004B510F">
        <w:t>never</w:t>
      </w:r>
      <w:r w:rsidR="0058051E" w:rsidRPr="004B510F">
        <w:t xml:space="preserve"> made explicit (or, in some cases, explicitly denied).  This is a real shame since it hinders discussion about the larger goals and purposes democratic innovations are meant to serve.  Every democracy tends to form, and probably must form, a conception of its own identity—how it understands democracy, how it sees itself as differing from others, the direction in which it sees itself developing etc.  Some conceptions may be located towards the Schumpeterian end of the spectrum, while others may be located towards the participatory end. </w:t>
      </w:r>
      <w:r w:rsidRPr="004B510F">
        <w:t xml:space="preserve"> </w:t>
      </w:r>
      <w:r w:rsidR="0058051E" w:rsidRPr="004B510F">
        <w:t>There are real differences here</w:t>
      </w:r>
      <w:r w:rsidRPr="004B510F">
        <w:t xml:space="preserve">—differences that are likely to endure (cf. Fung 2007, </w:t>
      </w:r>
      <w:r w:rsidR="00B774BF" w:rsidRPr="004B510F">
        <w:t xml:space="preserve">p. </w:t>
      </w:r>
      <w:r w:rsidRPr="004B510F">
        <w:t>456)</w:t>
      </w:r>
      <w:r w:rsidR="0058051E" w:rsidRPr="004B510F">
        <w:t>.  But since there are real differences, it is vital that we spell them out.</w:t>
      </w:r>
      <w:r w:rsidRPr="004B510F">
        <w:t xml:space="preserve">  Failure to do so is likely to hinder the cause of democratic innovation.</w:t>
      </w:r>
    </w:p>
    <w:p w14:paraId="4E6A1424" w14:textId="77777777" w:rsidR="00291F6F" w:rsidRPr="004B510F" w:rsidRDefault="00291F6F" w:rsidP="00F033DE">
      <w:pPr>
        <w:rPr>
          <w:b/>
          <w:iCs/>
        </w:rPr>
      </w:pPr>
    </w:p>
    <w:p w14:paraId="72158565" w14:textId="77777777" w:rsidR="00A30178" w:rsidRPr="004B510F" w:rsidRDefault="00A30178" w:rsidP="00F033DE">
      <w:pPr>
        <w:rPr>
          <w:b/>
          <w:iCs/>
        </w:rPr>
      </w:pPr>
      <w:r w:rsidRPr="004B510F">
        <w:rPr>
          <w:b/>
          <w:iCs/>
        </w:rPr>
        <w:t>References</w:t>
      </w:r>
    </w:p>
    <w:p w14:paraId="3EAB6BF4" w14:textId="77777777" w:rsidR="00A30178" w:rsidRPr="004B510F" w:rsidRDefault="00A30178" w:rsidP="00F033DE">
      <w:pPr>
        <w:rPr>
          <w:iCs/>
        </w:rPr>
      </w:pPr>
    </w:p>
    <w:p w14:paraId="515937A5" w14:textId="7D708102" w:rsidR="00C56769" w:rsidRPr="004B510F" w:rsidRDefault="00C56769" w:rsidP="00C56769">
      <w:pPr>
        <w:rPr>
          <w:iCs/>
        </w:rPr>
      </w:pPr>
      <w:r w:rsidRPr="004B510F">
        <w:rPr>
          <w:iCs/>
        </w:rPr>
        <w:t xml:space="preserve">Bächtiger, A. and </w:t>
      </w:r>
      <w:r w:rsidR="005975FE" w:rsidRPr="004B510F">
        <w:rPr>
          <w:iCs/>
        </w:rPr>
        <w:t xml:space="preserve">A. </w:t>
      </w:r>
      <w:r w:rsidRPr="004B510F">
        <w:rPr>
          <w:iCs/>
        </w:rPr>
        <w:t>Wegmann (2012)</w:t>
      </w:r>
      <w:r w:rsidR="005975FE" w:rsidRPr="004B510F">
        <w:rPr>
          <w:iCs/>
        </w:rPr>
        <w:t>,</w:t>
      </w:r>
      <w:r w:rsidRPr="004B510F">
        <w:rPr>
          <w:iCs/>
        </w:rPr>
        <w:t xml:space="preserve"> ‘“Scaling </w:t>
      </w:r>
      <w:r w:rsidR="005975FE" w:rsidRPr="004B510F">
        <w:rPr>
          <w:iCs/>
        </w:rPr>
        <w:t>up</w:t>
      </w:r>
      <w:r w:rsidRPr="004B510F">
        <w:rPr>
          <w:iCs/>
        </w:rPr>
        <w:t xml:space="preserve">” </w:t>
      </w:r>
      <w:r w:rsidR="005975FE" w:rsidRPr="004B510F">
        <w:rPr>
          <w:iCs/>
        </w:rPr>
        <w:t>d</w:t>
      </w:r>
      <w:r w:rsidRPr="004B510F">
        <w:rPr>
          <w:iCs/>
        </w:rPr>
        <w:t xml:space="preserve">eliberation’, in S. Elstub and P. McLaverty (eds), </w:t>
      </w:r>
      <w:r w:rsidRPr="004B510F">
        <w:rPr>
          <w:i/>
          <w:iCs/>
        </w:rPr>
        <w:t>Deliberative  Democracy: Issues  and  Cases</w:t>
      </w:r>
      <w:r w:rsidR="00172DBA" w:rsidRPr="004B510F">
        <w:rPr>
          <w:iCs/>
        </w:rPr>
        <w:t>,</w:t>
      </w:r>
      <w:r w:rsidRPr="004B510F">
        <w:rPr>
          <w:iCs/>
        </w:rPr>
        <w:t xml:space="preserve"> Edinburgh: Edinburgh University press, pp. 118-135.</w:t>
      </w:r>
    </w:p>
    <w:p w14:paraId="66B8A422" w14:textId="77777777" w:rsidR="00C56769" w:rsidRPr="004B510F" w:rsidRDefault="00C56769" w:rsidP="00F033DE">
      <w:pPr>
        <w:rPr>
          <w:iCs/>
        </w:rPr>
      </w:pPr>
    </w:p>
    <w:p w14:paraId="547D9B78" w14:textId="4D68FA21" w:rsidR="00606A46" w:rsidRPr="004B510F" w:rsidRDefault="00606A46" w:rsidP="00F033DE">
      <w:pPr>
        <w:rPr>
          <w:iCs/>
        </w:rPr>
      </w:pPr>
      <w:r w:rsidRPr="004B510F">
        <w:rPr>
          <w:iCs/>
        </w:rPr>
        <w:t>Baiocchi, G. (2001)</w:t>
      </w:r>
      <w:r w:rsidR="00172DBA" w:rsidRPr="004B510F">
        <w:rPr>
          <w:iCs/>
        </w:rPr>
        <w:t>,</w:t>
      </w:r>
      <w:r w:rsidRPr="004B510F">
        <w:rPr>
          <w:iCs/>
        </w:rPr>
        <w:t xml:space="preserve"> ‘Participation, </w:t>
      </w:r>
      <w:r w:rsidR="00172DBA" w:rsidRPr="004B510F">
        <w:rPr>
          <w:iCs/>
        </w:rPr>
        <w:t>a</w:t>
      </w:r>
      <w:r w:rsidRPr="004B510F">
        <w:rPr>
          <w:iCs/>
        </w:rPr>
        <w:t xml:space="preserve">ctivism, and </w:t>
      </w:r>
      <w:r w:rsidR="00172DBA" w:rsidRPr="004B510F">
        <w:rPr>
          <w:iCs/>
        </w:rPr>
        <w:t>p</w:t>
      </w:r>
      <w:r w:rsidRPr="004B510F">
        <w:rPr>
          <w:iCs/>
        </w:rPr>
        <w:t xml:space="preserve">olitics: The Porto Alegre </w:t>
      </w:r>
      <w:r w:rsidR="00172DBA" w:rsidRPr="004B510F">
        <w:rPr>
          <w:iCs/>
        </w:rPr>
        <w:t>e</w:t>
      </w:r>
      <w:r w:rsidRPr="004B510F">
        <w:rPr>
          <w:iCs/>
        </w:rPr>
        <w:t xml:space="preserve">xperiment and </w:t>
      </w:r>
      <w:r w:rsidR="00172DBA" w:rsidRPr="004B510F">
        <w:rPr>
          <w:iCs/>
        </w:rPr>
        <w:t>d</w:t>
      </w:r>
      <w:r w:rsidRPr="004B510F">
        <w:rPr>
          <w:iCs/>
        </w:rPr>
        <w:t xml:space="preserve">eliberative </w:t>
      </w:r>
      <w:r w:rsidR="00172DBA" w:rsidRPr="004B510F">
        <w:rPr>
          <w:iCs/>
        </w:rPr>
        <w:t>d</w:t>
      </w:r>
      <w:r w:rsidRPr="004B510F">
        <w:rPr>
          <w:iCs/>
        </w:rPr>
        <w:t xml:space="preserve">emocratic </w:t>
      </w:r>
      <w:r w:rsidR="00172DBA" w:rsidRPr="004B510F">
        <w:rPr>
          <w:iCs/>
        </w:rPr>
        <w:t>t</w:t>
      </w:r>
      <w:r w:rsidRPr="004B510F">
        <w:rPr>
          <w:iCs/>
        </w:rPr>
        <w:t xml:space="preserve">heory’, </w:t>
      </w:r>
      <w:r w:rsidRPr="004B510F">
        <w:rPr>
          <w:i/>
          <w:iCs/>
        </w:rPr>
        <w:t>Politics and Society</w:t>
      </w:r>
      <w:r w:rsidRPr="004B510F">
        <w:rPr>
          <w:iCs/>
        </w:rPr>
        <w:t xml:space="preserve">, </w:t>
      </w:r>
      <w:r w:rsidRPr="004B510F">
        <w:rPr>
          <w:b/>
          <w:iCs/>
        </w:rPr>
        <w:t>29</w:t>
      </w:r>
      <w:r w:rsidRPr="004B510F">
        <w:rPr>
          <w:iCs/>
        </w:rPr>
        <w:t xml:space="preserve"> (1), 43-72.</w:t>
      </w:r>
    </w:p>
    <w:p w14:paraId="71C232BE" w14:textId="77777777" w:rsidR="00C47603" w:rsidRPr="004B510F" w:rsidRDefault="00C47603" w:rsidP="00F033DE">
      <w:pPr>
        <w:rPr>
          <w:iCs/>
        </w:rPr>
      </w:pPr>
    </w:p>
    <w:p w14:paraId="42218F4C" w14:textId="4F50A279" w:rsidR="009D15F2" w:rsidRPr="004B510F" w:rsidRDefault="009D15F2" w:rsidP="0099502F">
      <w:pPr>
        <w:rPr>
          <w:iCs/>
        </w:rPr>
      </w:pPr>
      <w:r w:rsidRPr="004B510F">
        <w:rPr>
          <w:iCs/>
        </w:rPr>
        <w:t>Barber, B. (1984)</w:t>
      </w:r>
      <w:r w:rsidR="00172DBA" w:rsidRPr="004B510F">
        <w:rPr>
          <w:iCs/>
        </w:rPr>
        <w:t>,</w:t>
      </w:r>
      <w:r w:rsidRPr="004B510F">
        <w:rPr>
          <w:iCs/>
        </w:rPr>
        <w:t xml:space="preserve"> </w:t>
      </w:r>
      <w:r w:rsidRPr="004B510F">
        <w:rPr>
          <w:i/>
          <w:iCs/>
        </w:rPr>
        <w:t>Strong Democracy: Participatory Democracy for a New Age</w:t>
      </w:r>
      <w:r w:rsidR="00172DBA" w:rsidRPr="004B510F">
        <w:rPr>
          <w:iCs/>
        </w:rPr>
        <w:t>,</w:t>
      </w:r>
      <w:r w:rsidRPr="004B510F">
        <w:rPr>
          <w:iCs/>
        </w:rPr>
        <w:t xml:space="preserve"> Berkeley: University of California Press.</w:t>
      </w:r>
    </w:p>
    <w:p w14:paraId="1C831C38" w14:textId="77777777" w:rsidR="009D15F2" w:rsidRPr="004B510F" w:rsidRDefault="009D15F2" w:rsidP="0099502F">
      <w:pPr>
        <w:rPr>
          <w:iCs/>
        </w:rPr>
      </w:pPr>
    </w:p>
    <w:p w14:paraId="6CDE605D" w14:textId="480D6D07" w:rsidR="0099502F" w:rsidRPr="004B510F" w:rsidRDefault="0099502F" w:rsidP="0099502F">
      <w:pPr>
        <w:rPr>
          <w:bCs/>
        </w:rPr>
      </w:pPr>
      <w:r w:rsidRPr="004B510F">
        <w:rPr>
          <w:iCs/>
        </w:rPr>
        <w:t xml:space="preserve">Cinalli, M. and </w:t>
      </w:r>
      <w:r w:rsidR="00172DBA" w:rsidRPr="004B510F">
        <w:rPr>
          <w:iCs/>
        </w:rPr>
        <w:t xml:space="preserve">I. </w:t>
      </w:r>
      <w:r w:rsidRPr="004B510F">
        <w:rPr>
          <w:iCs/>
        </w:rPr>
        <w:t xml:space="preserve">O’Flynn </w:t>
      </w:r>
      <w:r w:rsidRPr="004B510F">
        <w:rPr>
          <w:bCs/>
        </w:rPr>
        <w:t>(2014)</w:t>
      </w:r>
      <w:r w:rsidR="00172DBA" w:rsidRPr="004B510F">
        <w:rPr>
          <w:bCs/>
        </w:rPr>
        <w:t>,</w:t>
      </w:r>
      <w:r w:rsidRPr="004B510F">
        <w:rPr>
          <w:bCs/>
        </w:rPr>
        <w:t xml:space="preserve"> ‘Public </w:t>
      </w:r>
      <w:r w:rsidR="00172DBA" w:rsidRPr="004B510F">
        <w:rPr>
          <w:bCs/>
        </w:rPr>
        <w:t>d</w:t>
      </w:r>
      <w:r w:rsidRPr="004B510F">
        <w:rPr>
          <w:bCs/>
        </w:rPr>
        <w:t xml:space="preserve">eliberation, </w:t>
      </w:r>
      <w:r w:rsidR="00172DBA" w:rsidRPr="004B510F">
        <w:rPr>
          <w:bCs/>
        </w:rPr>
        <w:t>n</w:t>
      </w:r>
      <w:r w:rsidRPr="004B510F">
        <w:rPr>
          <w:bCs/>
        </w:rPr>
        <w:t xml:space="preserve">etworks </w:t>
      </w:r>
      <w:r w:rsidR="00172DBA" w:rsidRPr="004B510F">
        <w:rPr>
          <w:bCs/>
        </w:rPr>
        <w:t>a</w:t>
      </w:r>
      <w:r w:rsidRPr="004B510F">
        <w:rPr>
          <w:bCs/>
        </w:rPr>
        <w:t xml:space="preserve">nalysis and the </w:t>
      </w:r>
      <w:r w:rsidR="00172DBA" w:rsidRPr="004B510F">
        <w:rPr>
          <w:bCs/>
        </w:rPr>
        <w:t>p</w:t>
      </w:r>
      <w:r w:rsidRPr="004B510F">
        <w:rPr>
          <w:bCs/>
        </w:rPr>
        <w:t xml:space="preserve">olitical </w:t>
      </w:r>
      <w:r w:rsidR="00172DBA" w:rsidRPr="004B510F">
        <w:rPr>
          <w:bCs/>
        </w:rPr>
        <w:t>i</w:t>
      </w:r>
      <w:r w:rsidRPr="004B510F">
        <w:rPr>
          <w:bCs/>
        </w:rPr>
        <w:t xml:space="preserve">ntegration of </w:t>
      </w:r>
      <w:r w:rsidR="00172DBA" w:rsidRPr="004B510F">
        <w:rPr>
          <w:bCs/>
        </w:rPr>
        <w:t>m</w:t>
      </w:r>
      <w:r w:rsidRPr="004B510F">
        <w:rPr>
          <w:bCs/>
        </w:rPr>
        <w:t xml:space="preserve">uslims in Britain’, </w:t>
      </w:r>
      <w:r w:rsidRPr="004B510F">
        <w:rPr>
          <w:bCs/>
          <w:i/>
        </w:rPr>
        <w:t>British Journal of Politics and International Relations</w:t>
      </w:r>
      <w:r w:rsidRPr="004B510F">
        <w:rPr>
          <w:bCs/>
        </w:rPr>
        <w:t xml:space="preserve">, </w:t>
      </w:r>
      <w:r w:rsidRPr="004B510F">
        <w:rPr>
          <w:b/>
          <w:bCs/>
        </w:rPr>
        <w:t>16</w:t>
      </w:r>
      <w:r w:rsidRPr="004B510F">
        <w:rPr>
          <w:bCs/>
        </w:rPr>
        <w:t xml:space="preserve"> (3), 428-451.</w:t>
      </w:r>
    </w:p>
    <w:p w14:paraId="2A23CFB0" w14:textId="77777777" w:rsidR="002520D7" w:rsidRPr="004B510F" w:rsidRDefault="002520D7" w:rsidP="0099502F">
      <w:pPr>
        <w:rPr>
          <w:bCs/>
        </w:rPr>
      </w:pPr>
    </w:p>
    <w:p w14:paraId="3AE36F2D" w14:textId="105D4D08" w:rsidR="002520D7" w:rsidRPr="004B510F" w:rsidRDefault="002520D7" w:rsidP="002520D7">
      <w:pPr>
        <w:rPr>
          <w:iCs/>
        </w:rPr>
      </w:pPr>
      <w:r w:rsidRPr="004B510F">
        <w:rPr>
          <w:bCs/>
        </w:rPr>
        <w:t xml:space="preserve">Curato, N., </w:t>
      </w:r>
      <w:r w:rsidR="00172DBA" w:rsidRPr="004B510F">
        <w:rPr>
          <w:bCs/>
        </w:rPr>
        <w:t xml:space="preserve">J. </w:t>
      </w:r>
      <w:r w:rsidRPr="004B510F">
        <w:rPr>
          <w:bCs/>
        </w:rPr>
        <w:t xml:space="preserve">Dryzek, </w:t>
      </w:r>
      <w:r w:rsidR="00172DBA" w:rsidRPr="004B510F">
        <w:rPr>
          <w:bCs/>
        </w:rPr>
        <w:t>S.</w:t>
      </w:r>
      <w:r w:rsidRPr="004B510F">
        <w:rPr>
          <w:bCs/>
        </w:rPr>
        <w:t xml:space="preserve"> Ercan, </w:t>
      </w:r>
      <w:r w:rsidR="00172DBA" w:rsidRPr="004B510F">
        <w:rPr>
          <w:bCs/>
        </w:rPr>
        <w:t>C.</w:t>
      </w:r>
      <w:r w:rsidRPr="004B510F">
        <w:rPr>
          <w:bCs/>
        </w:rPr>
        <w:t xml:space="preserve"> Hendriks</w:t>
      </w:r>
      <w:r w:rsidR="00172DBA" w:rsidRPr="004B510F">
        <w:rPr>
          <w:bCs/>
        </w:rPr>
        <w:t xml:space="preserve"> </w:t>
      </w:r>
      <w:r w:rsidRPr="004B510F">
        <w:rPr>
          <w:bCs/>
        </w:rPr>
        <w:t xml:space="preserve">and </w:t>
      </w:r>
      <w:r w:rsidR="00172DBA" w:rsidRPr="004B510F">
        <w:rPr>
          <w:bCs/>
        </w:rPr>
        <w:t xml:space="preserve">S. </w:t>
      </w:r>
      <w:r w:rsidRPr="004B510F">
        <w:rPr>
          <w:bCs/>
        </w:rPr>
        <w:t>Niemeyer (2017)</w:t>
      </w:r>
      <w:r w:rsidR="00172DBA" w:rsidRPr="004B510F">
        <w:rPr>
          <w:bCs/>
        </w:rPr>
        <w:t>,</w:t>
      </w:r>
      <w:r w:rsidRPr="004B510F">
        <w:rPr>
          <w:bCs/>
        </w:rPr>
        <w:t xml:space="preserve"> ‘Twelve </w:t>
      </w:r>
      <w:r w:rsidR="00172DBA" w:rsidRPr="004B510F">
        <w:rPr>
          <w:bCs/>
        </w:rPr>
        <w:t>k</w:t>
      </w:r>
      <w:r w:rsidRPr="004B510F">
        <w:rPr>
          <w:bCs/>
        </w:rPr>
        <w:t xml:space="preserve">ey </w:t>
      </w:r>
      <w:r w:rsidR="00172DBA" w:rsidRPr="004B510F">
        <w:rPr>
          <w:bCs/>
        </w:rPr>
        <w:t>f</w:t>
      </w:r>
      <w:r w:rsidRPr="004B510F">
        <w:rPr>
          <w:bCs/>
        </w:rPr>
        <w:t xml:space="preserve">indings in </w:t>
      </w:r>
      <w:r w:rsidR="00172DBA" w:rsidRPr="004B510F">
        <w:rPr>
          <w:bCs/>
        </w:rPr>
        <w:t>d</w:t>
      </w:r>
      <w:r w:rsidRPr="004B510F">
        <w:rPr>
          <w:bCs/>
        </w:rPr>
        <w:t xml:space="preserve">eliberative </w:t>
      </w:r>
      <w:r w:rsidR="00172DBA" w:rsidRPr="004B510F">
        <w:rPr>
          <w:bCs/>
        </w:rPr>
        <w:t>d</w:t>
      </w:r>
      <w:r w:rsidRPr="004B510F">
        <w:rPr>
          <w:bCs/>
        </w:rPr>
        <w:t xml:space="preserve">emocracy </w:t>
      </w:r>
      <w:r w:rsidR="00172DBA" w:rsidRPr="004B510F">
        <w:rPr>
          <w:bCs/>
        </w:rPr>
        <w:t>r</w:t>
      </w:r>
      <w:r w:rsidRPr="004B510F">
        <w:rPr>
          <w:bCs/>
        </w:rPr>
        <w:t xml:space="preserve">esearch’, </w:t>
      </w:r>
      <w:r w:rsidR="00A82DF6" w:rsidRPr="004B510F">
        <w:rPr>
          <w:bCs/>
          <w:i/>
        </w:rPr>
        <w:t>Dae</w:t>
      </w:r>
      <w:r w:rsidRPr="004B510F">
        <w:rPr>
          <w:bCs/>
          <w:i/>
        </w:rPr>
        <w:t>dalus</w:t>
      </w:r>
      <w:r w:rsidRPr="004B510F">
        <w:rPr>
          <w:bCs/>
        </w:rPr>
        <w:t xml:space="preserve">, </w:t>
      </w:r>
      <w:r w:rsidR="00A82DF6" w:rsidRPr="004B510F">
        <w:rPr>
          <w:iCs/>
        </w:rPr>
        <w:t>146 (3), 28-38.</w:t>
      </w:r>
    </w:p>
    <w:p w14:paraId="422CDBD4" w14:textId="77777777" w:rsidR="00E20CCD" w:rsidRPr="004B510F" w:rsidRDefault="00E20CCD" w:rsidP="002520D7">
      <w:pPr>
        <w:rPr>
          <w:iCs/>
        </w:rPr>
      </w:pPr>
    </w:p>
    <w:p w14:paraId="4DFA1C9F" w14:textId="6660DDA8" w:rsidR="00E20CCD" w:rsidRPr="004B510F" w:rsidRDefault="00E20CCD" w:rsidP="002520D7">
      <w:pPr>
        <w:rPr>
          <w:bCs/>
        </w:rPr>
      </w:pPr>
      <w:r w:rsidRPr="004B510F">
        <w:rPr>
          <w:iCs/>
        </w:rPr>
        <w:t>Dahl, R. (2000)</w:t>
      </w:r>
      <w:r w:rsidR="00172DBA" w:rsidRPr="004B510F">
        <w:rPr>
          <w:iCs/>
        </w:rPr>
        <w:t>,</w:t>
      </w:r>
      <w:r w:rsidRPr="004B510F">
        <w:rPr>
          <w:iCs/>
        </w:rPr>
        <w:t xml:space="preserve"> </w:t>
      </w:r>
      <w:r w:rsidRPr="004B510F">
        <w:rPr>
          <w:i/>
          <w:iCs/>
        </w:rPr>
        <w:t>On Democracy</w:t>
      </w:r>
      <w:r w:rsidR="00172DBA" w:rsidRPr="004B510F">
        <w:rPr>
          <w:iCs/>
        </w:rPr>
        <w:t>,</w:t>
      </w:r>
      <w:r w:rsidRPr="004B510F">
        <w:rPr>
          <w:iCs/>
        </w:rPr>
        <w:t xml:space="preserve"> New Haven: Yale University Press.</w:t>
      </w:r>
    </w:p>
    <w:p w14:paraId="0F28D9FB" w14:textId="77777777" w:rsidR="0099502F" w:rsidRPr="004B510F" w:rsidRDefault="0099502F" w:rsidP="0099502F">
      <w:pPr>
        <w:rPr>
          <w:iCs/>
        </w:rPr>
      </w:pPr>
    </w:p>
    <w:p w14:paraId="2D3F19F9" w14:textId="2D246740" w:rsidR="00A02FB9" w:rsidRPr="004B510F" w:rsidRDefault="00C56769" w:rsidP="00F033DE">
      <w:pPr>
        <w:rPr>
          <w:iCs/>
        </w:rPr>
      </w:pPr>
      <w:r w:rsidRPr="004B510F">
        <w:rPr>
          <w:iCs/>
        </w:rPr>
        <w:t>Dryzek, J. (2010)</w:t>
      </w:r>
      <w:r w:rsidR="00172DBA" w:rsidRPr="004B510F">
        <w:rPr>
          <w:iCs/>
        </w:rPr>
        <w:t>,</w:t>
      </w:r>
      <w:r w:rsidRPr="004B510F">
        <w:rPr>
          <w:iCs/>
        </w:rPr>
        <w:t xml:space="preserve"> </w:t>
      </w:r>
      <w:r w:rsidRPr="004B510F">
        <w:rPr>
          <w:i/>
          <w:iCs/>
        </w:rPr>
        <w:t>Foundations and Frontiers of Deliberative Governance</w:t>
      </w:r>
      <w:r w:rsidR="00172DBA" w:rsidRPr="004B510F">
        <w:rPr>
          <w:iCs/>
        </w:rPr>
        <w:t>,</w:t>
      </w:r>
      <w:r w:rsidRPr="004B510F">
        <w:rPr>
          <w:iCs/>
        </w:rPr>
        <w:t xml:space="preserve"> Oxford: Oxford University Press. </w:t>
      </w:r>
    </w:p>
    <w:p w14:paraId="68D42A3D" w14:textId="77777777" w:rsidR="00AC62E0" w:rsidRPr="004B510F" w:rsidRDefault="00AC62E0" w:rsidP="00F033DE">
      <w:pPr>
        <w:rPr>
          <w:iCs/>
        </w:rPr>
      </w:pPr>
    </w:p>
    <w:p w14:paraId="2E655CA0" w14:textId="6417C238" w:rsidR="00AC62E0" w:rsidRPr="004B510F" w:rsidRDefault="00AC62E0" w:rsidP="00F033DE">
      <w:pPr>
        <w:rPr>
          <w:iCs/>
        </w:rPr>
      </w:pPr>
      <w:r w:rsidRPr="004B510F">
        <w:rPr>
          <w:iCs/>
        </w:rPr>
        <w:t>Fishkin, J. (2008)</w:t>
      </w:r>
      <w:r w:rsidR="00172DBA" w:rsidRPr="004B510F">
        <w:rPr>
          <w:iCs/>
        </w:rPr>
        <w:t>,</w:t>
      </w:r>
      <w:r w:rsidRPr="004B510F">
        <w:rPr>
          <w:iCs/>
        </w:rPr>
        <w:t xml:space="preserve"> ‘A </w:t>
      </w:r>
      <w:r w:rsidR="00172DBA" w:rsidRPr="004B510F">
        <w:rPr>
          <w:iCs/>
        </w:rPr>
        <w:t>b</w:t>
      </w:r>
      <w:r w:rsidRPr="004B510F">
        <w:rPr>
          <w:iCs/>
        </w:rPr>
        <w:t xml:space="preserve">etter </w:t>
      </w:r>
      <w:r w:rsidR="00172DBA" w:rsidRPr="004B510F">
        <w:rPr>
          <w:iCs/>
        </w:rPr>
        <w:t>w</w:t>
      </w:r>
      <w:r w:rsidRPr="004B510F">
        <w:rPr>
          <w:iCs/>
        </w:rPr>
        <w:t xml:space="preserve">ay with </w:t>
      </w:r>
      <w:r w:rsidR="00172DBA" w:rsidRPr="004B510F">
        <w:rPr>
          <w:iCs/>
        </w:rPr>
        <w:t>r</w:t>
      </w:r>
      <w:r w:rsidRPr="004B510F">
        <w:rPr>
          <w:iCs/>
        </w:rPr>
        <w:t xml:space="preserve">eferendums’, </w:t>
      </w:r>
      <w:r w:rsidRPr="004B510F">
        <w:rPr>
          <w:i/>
          <w:iCs/>
        </w:rPr>
        <w:t>Financial Times</w:t>
      </w:r>
      <w:r w:rsidRPr="004B510F">
        <w:rPr>
          <w:iCs/>
        </w:rPr>
        <w:t xml:space="preserve">, June 17.  Available from. </w:t>
      </w:r>
      <w:hyperlink r:id="rId8" w:history="1">
        <w:r w:rsidRPr="004B510F">
          <w:rPr>
            <w:rStyle w:val="Hyperlink"/>
            <w:iCs/>
          </w:rPr>
          <w:t>https://www.ft.com/content/2e27cb88-3c63-11dd-b958-0000779fd2ac</w:t>
        </w:r>
      </w:hyperlink>
      <w:r w:rsidRPr="004B510F">
        <w:rPr>
          <w:iCs/>
        </w:rPr>
        <w:t>.  Accessed 31 August 2017.</w:t>
      </w:r>
    </w:p>
    <w:p w14:paraId="019F2046" w14:textId="77777777" w:rsidR="00C56769" w:rsidRPr="004B510F" w:rsidRDefault="00C56769" w:rsidP="00F033DE">
      <w:pPr>
        <w:rPr>
          <w:iCs/>
        </w:rPr>
      </w:pPr>
    </w:p>
    <w:p w14:paraId="50A5CF1B" w14:textId="7E82B7E1" w:rsidR="00A02FB9" w:rsidRPr="004B510F" w:rsidRDefault="00A02FB9" w:rsidP="00F033DE">
      <w:pPr>
        <w:rPr>
          <w:iCs/>
        </w:rPr>
      </w:pPr>
      <w:r w:rsidRPr="004B510F">
        <w:rPr>
          <w:iCs/>
        </w:rPr>
        <w:t>Fishkin, J. (2009)</w:t>
      </w:r>
      <w:r w:rsidR="00172DBA" w:rsidRPr="004B510F">
        <w:rPr>
          <w:iCs/>
        </w:rPr>
        <w:t>,</w:t>
      </w:r>
      <w:r w:rsidRPr="004B510F">
        <w:rPr>
          <w:iCs/>
        </w:rPr>
        <w:t xml:space="preserve"> </w:t>
      </w:r>
      <w:r w:rsidRPr="004B510F">
        <w:rPr>
          <w:i/>
          <w:iCs/>
        </w:rPr>
        <w:t>When the People Speak: Deliberative Democracy and Public Consultation</w:t>
      </w:r>
      <w:r w:rsidR="00172DBA" w:rsidRPr="004B510F">
        <w:rPr>
          <w:iCs/>
        </w:rPr>
        <w:t>,</w:t>
      </w:r>
      <w:r w:rsidRPr="004B510F">
        <w:rPr>
          <w:iCs/>
        </w:rPr>
        <w:t xml:space="preserve"> Oxford: Oxford University Press.</w:t>
      </w:r>
    </w:p>
    <w:p w14:paraId="04072910" w14:textId="77777777" w:rsidR="00326CF8" w:rsidRPr="004B510F" w:rsidRDefault="00326CF8" w:rsidP="00F033DE">
      <w:pPr>
        <w:rPr>
          <w:iCs/>
        </w:rPr>
      </w:pPr>
    </w:p>
    <w:p w14:paraId="21BEF91F" w14:textId="77D53543" w:rsidR="00326CF8" w:rsidRPr="004B510F" w:rsidRDefault="00326CF8" w:rsidP="00326CF8">
      <w:pPr>
        <w:rPr>
          <w:iCs/>
        </w:rPr>
      </w:pPr>
      <w:r w:rsidRPr="004B510F">
        <w:rPr>
          <w:iCs/>
        </w:rPr>
        <w:t>Floridia, A. (2017)</w:t>
      </w:r>
      <w:r w:rsidR="00172DBA" w:rsidRPr="004B510F">
        <w:rPr>
          <w:iCs/>
        </w:rPr>
        <w:t>,</w:t>
      </w:r>
      <w:r w:rsidRPr="004B510F">
        <w:rPr>
          <w:iCs/>
        </w:rPr>
        <w:t xml:space="preserve"> </w:t>
      </w:r>
      <w:r w:rsidRPr="004B510F">
        <w:rPr>
          <w:i/>
          <w:iCs/>
        </w:rPr>
        <w:t>From Participation to Deliberation: A Critical Genealogy of Deliberative Democracy</w:t>
      </w:r>
      <w:r w:rsidR="00172DBA" w:rsidRPr="004B510F">
        <w:rPr>
          <w:iCs/>
        </w:rPr>
        <w:t>,</w:t>
      </w:r>
      <w:r w:rsidRPr="004B510F">
        <w:rPr>
          <w:iCs/>
        </w:rPr>
        <w:t xml:space="preserve"> Colchester: ECPR Press.</w:t>
      </w:r>
    </w:p>
    <w:p w14:paraId="3667D77B" w14:textId="77777777" w:rsidR="00A47608" w:rsidRPr="004B510F" w:rsidRDefault="00A47608" w:rsidP="00F033DE">
      <w:pPr>
        <w:rPr>
          <w:iCs/>
        </w:rPr>
      </w:pPr>
    </w:p>
    <w:p w14:paraId="48C24C85" w14:textId="601B6E01" w:rsidR="00AC62E0" w:rsidRPr="004B510F" w:rsidRDefault="00AC62E0" w:rsidP="00AC62E0">
      <w:pPr>
        <w:rPr>
          <w:iCs/>
        </w:rPr>
      </w:pPr>
      <w:r w:rsidRPr="004B510F">
        <w:rPr>
          <w:iCs/>
        </w:rPr>
        <w:t>Fung, A. (2007)</w:t>
      </w:r>
      <w:r w:rsidR="00172DBA" w:rsidRPr="004B510F">
        <w:rPr>
          <w:iCs/>
        </w:rPr>
        <w:t>,</w:t>
      </w:r>
      <w:r w:rsidRPr="004B510F">
        <w:rPr>
          <w:iCs/>
        </w:rPr>
        <w:t xml:space="preserve"> ‘Democratic </w:t>
      </w:r>
      <w:r w:rsidR="00172DBA" w:rsidRPr="004B510F">
        <w:rPr>
          <w:iCs/>
        </w:rPr>
        <w:t>t</w:t>
      </w:r>
      <w:r w:rsidRPr="004B510F">
        <w:rPr>
          <w:iCs/>
        </w:rPr>
        <w:t xml:space="preserve">heory and </w:t>
      </w:r>
      <w:r w:rsidR="00172DBA" w:rsidRPr="004B510F">
        <w:rPr>
          <w:iCs/>
        </w:rPr>
        <w:t>p</w:t>
      </w:r>
      <w:r w:rsidRPr="004B510F">
        <w:rPr>
          <w:iCs/>
        </w:rPr>
        <w:t xml:space="preserve">olitical </w:t>
      </w:r>
      <w:r w:rsidR="00172DBA" w:rsidRPr="004B510F">
        <w:rPr>
          <w:iCs/>
        </w:rPr>
        <w:t>s</w:t>
      </w:r>
      <w:r w:rsidRPr="004B510F">
        <w:rPr>
          <w:iCs/>
        </w:rPr>
        <w:t xml:space="preserve">cience: A </w:t>
      </w:r>
      <w:r w:rsidR="00172DBA" w:rsidRPr="004B510F">
        <w:rPr>
          <w:iCs/>
        </w:rPr>
        <w:t>p</w:t>
      </w:r>
      <w:r w:rsidRPr="004B510F">
        <w:rPr>
          <w:iCs/>
        </w:rPr>
        <w:t xml:space="preserve">ragmatic </w:t>
      </w:r>
      <w:r w:rsidR="00172DBA" w:rsidRPr="004B510F">
        <w:rPr>
          <w:iCs/>
        </w:rPr>
        <w:t>m</w:t>
      </w:r>
      <w:r w:rsidRPr="004B510F">
        <w:rPr>
          <w:iCs/>
        </w:rPr>
        <w:t xml:space="preserve">ethod of </w:t>
      </w:r>
      <w:r w:rsidR="00172DBA" w:rsidRPr="004B510F">
        <w:rPr>
          <w:iCs/>
        </w:rPr>
        <w:t>c</w:t>
      </w:r>
      <w:r w:rsidRPr="004B510F">
        <w:rPr>
          <w:iCs/>
        </w:rPr>
        <w:t xml:space="preserve">onstructive </w:t>
      </w:r>
      <w:r w:rsidR="00172DBA" w:rsidRPr="004B510F">
        <w:rPr>
          <w:iCs/>
        </w:rPr>
        <w:t>e</w:t>
      </w:r>
      <w:r w:rsidRPr="004B510F">
        <w:rPr>
          <w:iCs/>
        </w:rPr>
        <w:t xml:space="preserve">ngagement’, </w:t>
      </w:r>
      <w:r w:rsidRPr="004B510F">
        <w:rPr>
          <w:i/>
          <w:iCs/>
        </w:rPr>
        <w:t>American Political Science Review</w:t>
      </w:r>
      <w:r w:rsidRPr="004B510F">
        <w:rPr>
          <w:iCs/>
        </w:rPr>
        <w:t xml:space="preserve">, </w:t>
      </w:r>
      <w:r w:rsidRPr="004B510F">
        <w:rPr>
          <w:b/>
          <w:iCs/>
        </w:rPr>
        <w:t>101</w:t>
      </w:r>
      <w:r w:rsidRPr="004B510F">
        <w:rPr>
          <w:iCs/>
        </w:rPr>
        <w:t xml:space="preserve"> (3), 443-458.</w:t>
      </w:r>
    </w:p>
    <w:p w14:paraId="60FE650E" w14:textId="77777777" w:rsidR="00AC62E0" w:rsidRPr="004B510F" w:rsidRDefault="00AC62E0" w:rsidP="00AC62E0">
      <w:pPr>
        <w:rPr>
          <w:iCs/>
        </w:rPr>
      </w:pPr>
    </w:p>
    <w:p w14:paraId="1A77A2A7" w14:textId="073EB28A" w:rsidR="00022349" w:rsidRPr="004B510F" w:rsidRDefault="00022349" w:rsidP="00022349">
      <w:pPr>
        <w:rPr>
          <w:iCs/>
        </w:rPr>
      </w:pPr>
      <w:r w:rsidRPr="004B510F">
        <w:rPr>
          <w:iCs/>
        </w:rPr>
        <w:t>Geissel, B. (2012)</w:t>
      </w:r>
      <w:r w:rsidR="00172DBA" w:rsidRPr="004B510F">
        <w:rPr>
          <w:iCs/>
        </w:rPr>
        <w:t>,</w:t>
      </w:r>
      <w:r w:rsidRPr="004B510F">
        <w:rPr>
          <w:iCs/>
        </w:rPr>
        <w:t xml:space="preserve"> ‘Democratic </w:t>
      </w:r>
      <w:r w:rsidR="00172DBA" w:rsidRPr="004B510F">
        <w:rPr>
          <w:iCs/>
        </w:rPr>
        <w:t>i</w:t>
      </w:r>
      <w:r w:rsidRPr="004B510F">
        <w:rPr>
          <w:iCs/>
        </w:rPr>
        <w:t xml:space="preserve">nnovations: Theoretical and </w:t>
      </w:r>
      <w:r w:rsidR="00172DBA" w:rsidRPr="004B510F">
        <w:rPr>
          <w:iCs/>
        </w:rPr>
        <w:t>e</w:t>
      </w:r>
      <w:r w:rsidRPr="004B510F">
        <w:rPr>
          <w:iCs/>
        </w:rPr>
        <w:t xml:space="preserve">mpirical </w:t>
      </w:r>
      <w:r w:rsidR="00172DBA" w:rsidRPr="004B510F">
        <w:rPr>
          <w:iCs/>
        </w:rPr>
        <w:t>c</w:t>
      </w:r>
      <w:r w:rsidRPr="004B510F">
        <w:rPr>
          <w:iCs/>
        </w:rPr>
        <w:t xml:space="preserve">hallenges of </w:t>
      </w:r>
      <w:r w:rsidR="00172DBA" w:rsidRPr="004B510F">
        <w:rPr>
          <w:iCs/>
        </w:rPr>
        <w:t>c</w:t>
      </w:r>
      <w:r w:rsidRPr="004B510F">
        <w:rPr>
          <w:iCs/>
        </w:rPr>
        <w:t xml:space="preserve">valuation’, in B. Geissel and K. Newton (eds), </w:t>
      </w:r>
      <w:r w:rsidRPr="004B510F">
        <w:rPr>
          <w:i/>
          <w:iCs/>
        </w:rPr>
        <w:t>Evaluating Democratic Innovations: Curing the Democratic Malaise?</w:t>
      </w:r>
      <w:r w:rsidRPr="004B510F">
        <w:rPr>
          <w:iCs/>
        </w:rPr>
        <w:t xml:space="preserve"> London: Routledge, pp.</w:t>
      </w:r>
      <w:r w:rsidR="00172DBA" w:rsidRPr="004B510F">
        <w:rPr>
          <w:iCs/>
        </w:rPr>
        <w:t xml:space="preserve"> </w:t>
      </w:r>
      <w:r w:rsidRPr="004B510F">
        <w:rPr>
          <w:iCs/>
        </w:rPr>
        <w:t>209-214.</w:t>
      </w:r>
    </w:p>
    <w:p w14:paraId="7AA7AEF7" w14:textId="77777777" w:rsidR="00022349" w:rsidRPr="004B510F" w:rsidRDefault="00022349" w:rsidP="00022349">
      <w:pPr>
        <w:rPr>
          <w:iCs/>
        </w:rPr>
      </w:pPr>
    </w:p>
    <w:p w14:paraId="0DF032D1" w14:textId="0B540C5D" w:rsidR="00A30178" w:rsidRPr="004B510F" w:rsidRDefault="00A30178" w:rsidP="00F033DE">
      <w:pPr>
        <w:rPr>
          <w:iCs/>
        </w:rPr>
      </w:pPr>
      <w:r w:rsidRPr="004B510F">
        <w:rPr>
          <w:iCs/>
        </w:rPr>
        <w:t>Goodin, R. (1982)</w:t>
      </w:r>
      <w:r w:rsidR="002764A1" w:rsidRPr="004B510F">
        <w:rPr>
          <w:iCs/>
        </w:rPr>
        <w:t>,</w:t>
      </w:r>
      <w:r w:rsidR="00080E87" w:rsidRPr="004B510F">
        <w:rPr>
          <w:iCs/>
        </w:rPr>
        <w:t xml:space="preserve"> </w:t>
      </w:r>
      <w:r w:rsidR="00080E87" w:rsidRPr="004B510F">
        <w:rPr>
          <w:i/>
          <w:iCs/>
        </w:rPr>
        <w:t>Political Theory and Public Policy</w:t>
      </w:r>
      <w:r w:rsidR="002764A1" w:rsidRPr="004B510F">
        <w:rPr>
          <w:iCs/>
        </w:rPr>
        <w:t>,</w:t>
      </w:r>
      <w:r w:rsidR="00080E87" w:rsidRPr="004B510F">
        <w:rPr>
          <w:iCs/>
        </w:rPr>
        <w:t xml:space="preserve"> Chicago: The University of Chicago Press.</w:t>
      </w:r>
    </w:p>
    <w:p w14:paraId="52DA43C8" w14:textId="77777777" w:rsidR="00AA23A4" w:rsidRPr="004B510F" w:rsidRDefault="00AA23A4" w:rsidP="00F033DE">
      <w:pPr>
        <w:rPr>
          <w:iCs/>
        </w:rPr>
      </w:pPr>
    </w:p>
    <w:p w14:paraId="1A6730EA" w14:textId="326AF00D" w:rsidR="00AA23A4" w:rsidRPr="004B510F" w:rsidRDefault="00AA23A4" w:rsidP="00F033DE">
      <w:pPr>
        <w:rPr>
          <w:iCs/>
        </w:rPr>
      </w:pPr>
      <w:r w:rsidRPr="004B510F">
        <w:rPr>
          <w:iCs/>
        </w:rPr>
        <w:t>Goodin, R. (2008)</w:t>
      </w:r>
      <w:r w:rsidR="002764A1" w:rsidRPr="004B510F">
        <w:rPr>
          <w:iCs/>
        </w:rPr>
        <w:t>,</w:t>
      </w:r>
      <w:r w:rsidRPr="004B510F">
        <w:rPr>
          <w:iCs/>
        </w:rPr>
        <w:t xml:space="preserve"> </w:t>
      </w:r>
      <w:r w:rsidRPr="004B510F">
        <w:rPr>
          <w:i/>
          <w:iCs/>
        </w:rPr>
        <w:t>Innovating Democracy: Democratic Theory and Practice After the Deliberative Turn</w:t>
      </w:r>
      <w:r w:rsidR="002764A1" w:rsidRPr="004B510F">
        <w:rPr>
          <w:iCs/>
        </w:rPr>
        <w:t>,</w:t>
      </w:r>
      <w:r w:rsidRPr="004B510F">
        <w:rPr>
          <w:iCs/>
        </w:rPr>
        <w:t xml:space="preserve"> Oxford: Oxford University Press.</w:t>
      </w:r>
    </w:p>
    <w:p w14:paraId="03CC5202" w14:textId="77777777" w:rsidR="000D5641" w:rsidRPr="004B510F" w:rsidRDefault="000D5641" w:rsidP="00F033DE">
      <w:pPr>
        <w:rPr>
          <w:iCs/>
        </w:rPr>
      </w:pPr>
    </w:p>
    <w:p w14:paraId="5072D7C3" w14:textId="7007066E" w:rsidR="000D5641" w:rsidRPr="004B510F" w:rsidRDefault="000D5641" w:rsidP="00F033DE">
      <w:pPr>
        <w:rPr>
          <w:iCs/>
        </w:rPr>
      </w:pPr>
      <w:r w:rsidRPr="004B510F">
        <w:rPr>
          <w:iCs/>
        </w:rPr>
        <w:t>Good, R. and J. Dryzek (2006)</w:t>
      </w:r>
      <w:r w:rsidR="002764A1" w:rsidRPr="004B510F">
        <w:rPr>
          <w:iCs/>
        </w:rPr>
        <w:t>,</w:t>
      </w:r>
      <w:r w:rsidRPr="004B510F">
        <w:rPr>
          <w:iCs/>
        </w:rPr>
        <w:t xml:space="preserve"> ‘Deliberative </w:t>
      </w:r>
      <w:r w:rsidR="002764A1" w:rsidRPr="004B510F">
        <w:rPr>
          <w:iCs/>
        </w:rPr>
        <w:t>i</w:t>
      </w:r>
      <w:r w:rsidRPr="004B510F">
        <w:rPr>
          <w:iCs/>
        </w:rPr>
        <w:t xml:space="preserve">mpacts: The </w:t>
      </w:r>
      <w:r w:rsidR="002764A1" w:rsidRPr="004B510F">
        <w:rPr>
          <w:iCs/>
        </w:rPr>
        <w:t>m</w:t>
      </w:r>
      <w:r w:rsidRPr="004B510F">
        <w:rPr>
          <w:iCs/>
        </w:rPr>
        <w:t>acro-</w:t>
      </w:r>
      <w:r w:rsidR="002764A1" w:rsidRPr="004B510F">
        <w:rPr>
          <w:iCs/>
        </w:rPr>
        <w:t>p</w:t>
      </w:r>
      <w:r w:rsidRPr="004B510F">
        <w:rPr>
          <w:iCs/>
        </w:rPr>
        <w:t xml:space="preserve">olitical </w:t>
      </w:r>
      <w:r w:rsidR="002764A1" w:rsidRPr="004B510F">
        <w:rPr>
          <w:iCs/>
        </w:rPr>
        <w:t>u</w:t>
      </w:r>
      <w:r w:rsidRPr="004B510F">
        <w:rPr>
          <w:iCs/>
        </w:rPr>
        <w:t xml:space="preserve">ptake of </w:t>
      </w:r>
      <w:r w:rsidR="002764A1" w:rsidRPr="004B510F">
        <w:rPr>
          <w:iCs/>
        </w:rPr>
        <w:t>m</w:t>
      </w:r>
      <w:r w:rsidRPr="004B510F">
        <w:rPr>
          <w:iCs/>
        </w:rPr>
        <w:t>ini-</w:t>
      </w:r>
      <w:r w:rsidR="002764A1" w:rsidRPr="004B510F">
        <w:rPr>
          <w:iCs/>
        </w:rPr>
        <w:t>p</w:t>
      </w:r>
      <w:r w:rsidRPr="004B510F">
        <w:rPr>
          <w:iCs/>
        </w:rPr>
        <w:t xml:space="preserve">ublics’, </w:t>
      </w:r>
      <w:r w:rsidRPr="004B510F">
        <w:rPr>
          <w:i/>
          <w:iCs/>
        </w:rPr>
        <w:t xml:space="preserve">Politics </w:t>
      </w:r>
      <w:r w:rsidR="00E6743C" w:rsidRPr="004B510F">
        <w:rPr>
          <w:i/>
          <w:iCs/>
        </w:rPr>
        <w:t xml:space="preserve">and </w:t>
      </w:r>
      <w:r w:rsidRPr="004B510F">
        <w:rPr>
          <w:i/>
          <w:iCs/>
        </w:rPr>
        <w:t>Society</w:t>
      </w:r>
      <w:r w:rsidRPr="004B510F">
        <w:rPr>
          <w:iCs/>
        </w:rPr>
        <w:t xml:space="preserve">, </w:t>
      </w:r>
      <w:r w:rsidRPr="004B510F">
        <w:rPr>
          <w:b/>
          <w:iCs/>
        </w:rPr>
        <w:t>34</w:t>
      </w:r>
      <w:r w:rsidRPr="004B510F">
        <w:rPr>
          <w:iCs/>
        </w:rPr>
        <w:t xml:space="preserve"> (2), 219-244.</w:t>
      </w:r>
    </w:p>
    <w:p w14:paraId="60CC4727" w14:textId="77777777" w:rsidR="001B0D89" w:rsidRPr="004B510F" w:rsidRDefault="001B0D89" w:rsidP="00F033DE">
      <w:pPr>
        <w:rPr>
          <w:iCs/>
        </w:rPr>
      </w:pPr>
    </w:p>
    <w:p w14:paraId="17D291EA" w14:textId="588EAB83" w:rsidR="001B0D89" w:rsidRPr="004B510F" w:rsidRDefault="001B0D89" w:rsidP="00F033DE">
      <w:pPr>
        <w:rPr>
          <w:iCs/>
        </w:rPr>
      </w:pPr>
      <w:r w:rsidRPr="004B510F">
        <w:rPr>
          <w:iCs/>
        </w:rPr>
        <w:t>Habermas, J. (1984)</w:t>
      </w:r>
      <w:r w:rsidR="002764A1" w:rsidRPr="004B510F">
        <w:rPr>
          <w:iCs/>
        </w:rPr>
        <w:t>,</w:t>
      </w:r>
      <w:r w:rsidRPr="004B510F">
        <w:rPr>
          <w:iCs/>
        </w:rPr>
        <w:t xml:space="preserve"> </w:t>
      </w:r>
      <w:r w:rsidRPr="004B510F">
        <w:rPr>
          <w:i/>
          <w:iCs/>
        </w:rPr>
        <w:t>The Theory of Communicative Action Vol. 1: Reason and the Rationalisation of Society</w:t>
      </w:r>
      <w:r w:rsidRPr="004B510F">
        <w:rPr>
          <w:iCs/>
        </w:rPr>
        <w:t>, trans. T. McCarthy</w:t>
      </w:r>
      <w:r w:rsidR="002764A1" w:rsidRPr="004B510F">
        <w:rPr>
          <w:iCs/>
        </w:rPr>
        <w:t>,</w:t>
      </w:r>
      <w:r w:rsidRPr="004B510F">
        <w:rPr>
          <w:iCs/>
        </w:rPr>
        <w:t xml:space="preserve"> Cambridge: Polity Press.</w:t>
      </w:r>
    </w:p>
    <w:p w14:paraId="04348352" w14:textId="77777777" w:rsidR="00555234" w:rsidRPr="004B510F" w:rsidRDefault="00555234" w:rsidP="00F033DE">
      <w:pPr>
        <w:rPr>
          <w:iCs/>
        </w:rPr>
      </w:pPr>
    </w:p>
    <w:p w14:paraId="6D9E94F0" w14:textId="78A68919" w:rsidR="00555234" w:rsidRPr="004B510F" w:rsidRDefault="00555234" w:rsidP="00F033DE">
      <w:pPr>
        <w:rPr>
          <w:iCs/>
        </w:rPr>
      </w:pPr>
      <w:r w:rsidRPr="004B510F">
        <w:rPr>
          <w:iCs/>
        </w:rPr>
        <w:t>Habermas, J. (1996)</w:t>
      </w:r>
      <w:r w:rsidR="002764A1" w:rsidRPr="004B510F">
        <w:rPr>
          <w:iCs/>
        </w:rPr>
        <w:t>,</w:t>
      </w:r>
      <w:r w:rsidRPr="004B510F">
        <w:rPr>
          <w:iCs/>
        </w:rPr>
        <w:t xml:space="preserve"> </w:t>
      </w:r>
      <w:r w:rsidRPr="004B510F">
        <w:rPr>
          <w:i/>
          <w:iCs/>
        </w:rPr>
        <w:t>Between Facts and Norms: Contributions to a Discourse Theory of Law and Democracy</w:t>
      </w:r>
      <w:r w:rsidRPr="004B510F">
        <w:rPr>
          <w:iCs/>
        </w:rPr>
        <w:t>, trans. W. Rehg, Cambridge: The MIT Press.</w:t>
      </w:r>
    </w:p>
    <w:p w14:paraId="77C4A535" w14:textId="77777777" w:rsidR="00522FC7" w:rsidRPr="004B510F" w:rsidRDefault="00522FC7" w:rsidP="00F033DE">
      <w:pPr>
        <w:rPr>
          <w:iCs/>
        </w:rPr>
      </w:pPr>
    </w:p>
    <w:p w14:paraId="4E02E35B" w14:textId="0BB18C0A" w:rsidR="00A30178" w:rsidRPr="004B510F" w:rsidRDefault="00522FC7" w:rsidP="00F033DE">
      <w:pPr>
        <w:rPr>
          <w:iCs/>
        </w:rPr>
      </w:pPr>
      <w:r w:rsidRPr="004B510F">
        <w:rPr>
          <w:iCs/>
        </w:rPr>
        <w:t xml:space="preserve">He, B. and </w:t>
      </w:r>
      <w:r w:rsidR="002764A1" w:rsidRPr="004B510F">
        <w:rPr>
          <w:iCs/>
        </w:rPr>
        <w:t xml:space="preserve">M. </w:t>
      </w:r>
      <w:r w:rsidRPr="004B510F">
        <w:rPr>
          <w:iCs/>
        </w:rPr>
        <w:t>Warren (2011)</w:t>
      </w:r>
      <w:r w:rsidR="002764A1" w:rsidRPr="004B510F">
        <w:rPr>
          <w:iCs/>
        </w:rPr>
        <w:t>,</w:t>
      </w:r>
      <w:r w:rsidRPr="004B510F">
        <w:rPr>
          <w:iCs/>
        </w:rPr>
        <w:t xml:space="preserve"> ‘</w:t>
      </w:r>
      <w:r w:rsidR="004650F9" w:rsidRPr="004B510F">
        <w:rPr>
          <w:iCs/>
        </w:rPr>
        <w:t xml:space="preserve">Authoritarian </w:t>
      </w:r>
      <w:r w:rsidR="002764A1" w:rsidRPr="004B510F">
        <w:rPr>
          <w:iCs/>
        </w:rPr>
        <w:t>d</w:t>
      </w:r>
      <w:r w:rsidR="004650F9" w:rsidRPr="004B510F">
        <w:rPr>
          <w:iCs/>
        </w:rPr>
        <w:t xml:space="preserve">eliberation: The </w:t>
      </w:r>
      <w:r w:rsidR="002764A1" w:rsidRPr="004B510F">
        <w:rPr>
          <w:iCs/>
        </w:rPr>
        <w:t>d</w:t>
      </w:r>
      <w:r w:rsidR="004650F9" w:rsidRPr="004B510F">
        <w:rPr>
          <w:iCs/>
        </w:rPr>
        <w:t xml:space="preserve">eliberative </w:t>
      </w:r>
      <w:r w:rsidR="002764A1" w:rsidRPr="004B510F">
        <w:rPr>
          <w:iCs/>
        </w:rPr>
        <w:t>t</w:t>
      </w:r>
      <w:r w:rsidR="004650F9" w:rsidRPr="004B510F">
        <w:rPr>
          <w:iCs/>
        </w:rPr>
        <w:t xml:space="preserve">urn in Chinese </w:t>
      </w:r>
      <w:r w:rsidR="002764A1" w:rsidRPr="004B510F">
        <w:rPr>
          <w:iCs/>
        </w:rPr>
        <w:t>p</w:t>
      </w:r>
      <w:r w:rsidR="004650F9" w:rsidRPr="004B510F">
        <w:rPr>
          <w:iCs/>
        </w:rPr>
        <w:t xml:space="preserve">olitical </w:t>
      </w:r>
      <w:r w:rsidR="002764A1" w:rsidRPr="004B510F">
        <w:rPr>
          <w:iCs/>
        </w:rPr>
        <w:t>d</w:t>
      </w:r>
      <w:r w:rsidR="004650F9" w:rsidRPr="004B510F">
        <w:rPr>
          <w:iCs/>
        </w:rPr>
        <w:t xml:space="preserve">evelopment’, </w:t>
      </w:r>
      <w:r w:rsidR="004650F9" w:rsidRPr="004B510F">
        <w:rPr>
          <w:i/>
          <w:iCs/>
        </w:rPr>
        <w:t>Perspectives on Politics</w:t>
      </w:r>
      <w:r w:rsidR="00C13564" w:rsidRPr="004B510F">
        <w:rPr>
          <w:iCs/>
        </w:rPr>
        <w:t>,</w:t>
      </w:r>
      <w:r w:rsidR="004650F9" w:rsidRPr="004B510F">
        <w:rPr>
          <w:iCs/>
        </w:rPr>
        <w:t xml:space="preserve"> </w:t>
      </w:r>
      <w:r w:rsidR="004650F9" w:rsidRPr="004B510F">
        <w:rPr>
          <w:b/>
          <w:iCs/>
        </w:rPr>
        <w:t>9</w:t>
      </w:r>
      <w:r w:rsidR="004650F9" w:rsidRPr="004B510F">
        <w:rPr>
          <w:iCs/>
        </w:rPr>
        <w:t xml:space="preserve"> (2), 269-289.</w:t>
      </w:r>
    </w:p>
    <w:p w14:paraId="5FD8F2B2" w14:textId="77777777" w:rsidR="00872145" w:rsidRPr="004B510F" w:rsidRDefault="00872145" w:rsidP="00F033DE">
      <w:pPr>
        <w:rPr>
          <w:iCs/>
        </w:rPr>
      </w:pPr>
    </w:p>
    <w:p w14:paraId="20E3924C" w14:textId="6C76262D" w:rsidR="00872145" w:rsidRPr="004B510F" w:rsidRDefault="00872145" w:rsidP="00F033DE">
      <w:pPr>
        <w:rPr>
          <w:iCs/>
        </w:rPr>
      </w:pPr>
      <w:r w:rsidRPr="004B510F">
        <w:rPr>
          <w:iCs/>
        </w:rPr>
        <w:t xml:space="preserve">Henderson, A. and </w:t>
      </w:r>
      <w:r w:rsidR="002764A1" w:rsidRPr="004B510F">
        <w:rPr>
          <w:iCs/>
        </w:rPr>
        <w:t xml:space="preserve">S. </w:t>
      </w:r>
      <w:r w:rsidRPr="004B510F">
        <w:rPr>
          <w:iCs/>
        </w:rPr>
        <w:t>Tierney (2018)</w:t>
      </w:r>
      <w:r w:rsidR="002764A1" w:rsidRPr="004B510F">
        <w:rPr>
          <w:iCs/>
        </w:rPr>
        <w:t>,</w:t>
      </w:r>
      <w:r w:rsidRPr="004B510F">
        <w:rPr>
          <w:iCs/>
        </w:rPr>
        <w:t xml:space="preserve"> ‘Can </w:t>
      </w:r>
      <w:r w:rsidR="002764A1" w:rsidRPr="004B510F">
        <w:rPr>
          <w:iCs/>
        </w:rPr>
        <w:t>r</w:t>
      </w:r>
      <w:r w:rsidRPr="004B510F">
        <w:rPr>
          <w:iCs/>
        </w:rPr>
        <w:t xml:space="preserve">eferendums </w:t>
      </w:r>
      <w:r w:rsidR="002764A1" w:rsidRPr="004B510F">
        <w:rPr>
          <w:iCs/>
        </w:rPr>
        <w:t>f</w:t>
      </w:r>
      <w:r w:rsidRPr="004B510F">
        <w:rPr>
          <w:iCs/>
        </w:rPr>
        <w:t xml:space="preserve">oster </w:t>
      </w:r>
      <w:r w:rsidR="002764A1" w:rsidRPr="004B510F">
        <w:rPr>
          <w:iCs/>
        </w:rPr>
        <w:t>c</w:t>
      </w:r>
      <w:r w:rsidRPr="004B510F">
        <w:rPr>
          <w:iCs/>
        </w:rPr>
        <w:t xml:space="preserve">itizen </w:t>
      </w:r>
      <w:r w:rsidR="002764A1" w:rsidRPr="004B510F">
        <w:rPr>
          <w:iCs/>
        </w:rPr>
        <w:t>d</w:t>
      </w:r>
      <w:r w:rsidRPr="004B510F">
        <w:rPr>
          <w:iCs/>
        </w:rPr>
        <w:t xml:space="preserve">eliberation? The </w:t>
      </w:r>
      <w:r w:rsidR="002764A1" w:rsidRPr="004B510F">
        <w:rPr>
          <w:iCs/>
        </w:rPr>
        <w:t>e</w:t>
      </w:r>
      <w:r w:rsidRPr="004B510F">
        <w:rPr>
          <w:iCs/>
        </w:rPr>
        <w:t xml:space="preserve">xperience of Canada and the United Kingdom’, in M. Keating and G. Laforest (eds), </w:t>
      </w:r>
      <w:r w:rsidRPr="004B510F">
        <w:rPr>
          <w:i/>
          <w:iCs/>
        </w:rPr>
        <w:lastRenderedPageBreak/>
        <w:t>Constitutional Politics and the Territorial Question in Canada and the United Kingdom: Federalism and Devolution Compared</w:t>
      </w:r>
      <w:r w:rsidR="002764A1" w:rsidRPr="004B510F">
        <w:rPr>
          <w:iCs/>
        </w:rPr>
        <w:t>,</w:t>
      </w:r>
      <w:r w:rsidRPr="004B510F">
        <w:rPr>
          <w:iCs/>
        </w:rPr>
        <w:t xml:space="preserve"> Basingstoke: Palgrave, pp. 159-177</w:t>
      </w:r>
      <w:r w:rsidR="002520D7" w:rsidRPr="004B510F">
        <w:rPr>
          <w:iCs/>
        </w:rPr>
        <w:t>.</w:t>
      </w:r>
    </w:p>
    <w:p w14:paraId="1A4EA792" w14:textId="77777777" w:rsidR="008762FA" w:rsidRPr="004B510F" w:rsidRDefault="008762FA" w:rsidP="00F033DE">
      <w:pPr>
        <w:rPr>
          <w:iCs/>
        </w:rPr>
      </w:pPr>
    </w:p>
    <w:p w14:paraId="12427A6F" w14:textId="17AE71C1" w:rsidR="00933EBE" w:rsidRPr="004B510F" w:rsidRDefault="00933EBE" w:rsidP="00F033DE">
      <w:pPr>
        <w:rPr>
          <w:iCs/>
        </w:rPr>
      </w:pPr>
      <w:r w:rsidRPr="004B510F">
        <w:rPr>
          <w:iCs/>
        </w:rPr>
        <w:t xml:space="preserve">Kahneman, D., </w:t>
      </w:r>
      <w:r w:rsidR="002764A1" w:rsidRPr="004B510F">
        <w:rPr>
          <w:iCs/>
        </w:rPr>
        <w:t xml:space="preserve">P. </w:t>
      </w:r>
      <w:r w:rsidRPr="004B510F">
        <w:rPr>
          <w:iCs/>
        </w:rPr>
        <w:t xml:space="preserve">Slovic and </w:t>
      </w:r>
      <w:r w:rsidR="002764A1" w:rsidRPr="004B510F">
        <w:rPr>
          <w:iCs/>
        </w:rPr>
        <w:t xml:space="preserve">A. </w:t>
      </w:r>
      <w:r w:rsidRPr="004B510F">
        <w:rPr>
          <w:iCs/>
        </w:rPr>
        <w:t>Tversky (eds) (1982)</w:t>
      </w:r>
      <w:r w:rsidR="002764A1" w:rsidRPr="004B510F">
        <w:rPr>
          <w:iCs/>
        </w:rPr>
        <w:t>,</w:t>
      </w:r>
      <w:r w:rsidRPr="004B510F">
        <w:rPr>
          <w:iCs/>
        </w:rPr>
        <w:t xml:space="preserve"> </w:t>
      </w:r>
      <w:r w:rsidRPr="004B510F">
        <w:rPr>
          <w:i/>
          <w:iCs/>
        </w:rPr>
        <w:t>Judgment Under Uncertainty: Heuristics and Biases</w:t>
      </w:r>
      <w:r w:rsidR="002764A1" w:rsidRPr="004B510F">
        <w:rPr>
          <w:iCs/>
        </w:rPr>
        <w:t>,</w:t>
      </w:r>
      <w:r w:rsidRPr="004B510F">
        <w:rPr>
          <w:iCs/>
        </w:rPr>
        <w:t xml:space="preserve"> Cambridge: Cambridge University Press.</w:t>
      </w:r>
    </w:p>
    <w:p w14:paraId="1B5FB73D" w14:textId="77777777" w:rsidR="005B0BC0" w:rsidRPr="004B510F" w:rsidRDefault="005B0BC0" w:rsidP="00F033DE">
      <w:pPr>
        <w:rPr>
          <w:iCs/>
        </w:rPr>
      </w:pPr>
    </w:p>
    <w:p w14:paraId="42055A81" w14:textId="25B73B2C" w:rsidR="005B0BC0" w:rsidRPr="004B510F" w:rsidRDefault="00FA6DCE" w:rsidP="00F033DE">
      <w:pPr>
        <w:rPr>
          <w:iCs/>
        </w:rPr>
      </w:pPr>
      <w:r w:rsidRPr="004B510F">
        <w:rPr>
          <w:iCs/>
        </w:rPr>
        <w:t xml:space="preserve">Koopmans, R., </w:t>
      </w:r>
      <w:r w:rsidR="002764A1" w:rsidRPr="004B510F">
        <w:rPr>
          <w:iCs/>
        </w:rPr>
        <w:t xml:space="preserve">P. </w:t>
      </w:r>
      <w:r w:rsidR="005B0BC0" w:rsidRPr="004B510F">
        <w:rPr>
          <w:iCs/>
        </w:rPr>
        <w:t xml:space="preserve">Statham, </w:t>
      </w:r>
      <w:r w:rsidR="002764A1" w:rsidRPr="004B510F">
        <w:rPr>
          <w:iCs/>
        </w:rPr>
        <w:t>M.</w:t>
      </w:r>
      <w:r w:rsidRPr="004B510F">
        <w:rPr>
          <w:iCs/>
        </w:rPr>
        <w:t xml:space="preserve"> </w:t>
      </w:r>
      <w:r w:rsidR="005B0BC0" w:rsidRPr="004B510F">
        <w:rPr>
          <w:iCs/>
        </w:rPr>
        <w:t>Giugni</w:t>
      </w:r>
      <w:r w:rsidR="002764A1" w:rsidRPr="004B510F">
        <w:rPr>
          <w:iCs/>
        </w:rPr>
        <w:t xml:space="preserve"> and F. </w:t>
      </w:r>
      <w:r w:rsidR="005B0BC0" w:rsidRPr="004B510F">
        <w:rPr>
          <w:iCs/>
        </w:rPr>
        <w:t>Passy (2005)</w:t>
      </w:r>
      <w:r w:rsidR="002764A1" w:rsidRPr="004B510F">
        <w:rPr>
          <w:iCs/>
        </w:rPr>
        <w:t>,</w:t>
      </w:r>
      <w:r w:rsidR="005B0BC0" w:rsidRPr="004B510F">
        <w:rPr>
          <w:iCs/>
        </w:rPr>
        <w:t xml:space="preserve"> </w:t>
      </w:r>
      <w:r w:rsidR="005B0BC0" w:rsidRPr="004B510F">
        <w:rPr>
          <w:i/>
          <w:iCs/>
        </w:rPr>
        <w:t>Contested Citizenship: Immigration and Cultural Diversity in Europe</w:t>
      </w:r>
      <w:r w:rsidR="002764A1" w:rsidRPr="004B510F">
        <w:rPr>
          <w:iCs/>
        </w:rPr>
        <w:t>,</w:t>
      </w:r>
      <w:r w:rsidR="005B0BC0" w:rsidRPr="004B510F">
        <w:rPr>
          <w:iCs/>
        </w:rPr>
        <w:t xml:space="preserve"> Minneapolis: University of Minnesota Press.</w:t>
      </w:r>
    </w:p>
    <w:p w14:paraId="626DDB4E" w14:textId="77777777" w:rsidR="00B03D7C" w:rsidRPr="004B510F" w:rsidRDefault="00B03D7C" w:rsidP="00F033DE">
      <w:pPr>
        <w:rPr>
          <w:iCs/>
        </w:rPr>
      </w:pPr>
    </w:p>
    <w:p w14:paraId="2B833460" w14:textId="6EFDA110" w:rsidR="00B03D7C" w:rsidRPr="004B510F" w:rsidRDefault="00B03D7C" w:rsidP="00F033DE">
      <w:pPr>
        <w:rPr>
          <w:iCs/>
        </w:rPr>
      </w:pPr>
      <w:r w:rsidRPr="004B510F">
        <w:rPr>
          <w:iCs/>
        </w:rPr>
        <w:t>Laborde, C. (2000)</w:t>
      </w:r>
      <w:r w:rsidR="002764A1" w:rsidRPr="004B510F">
        <w:rPr>
          <w:iCs/>
        </w:rPr>
        <w:t>,</w:t>
      </w:r>
      <w:r w:rsidRPr="004B510F">
        <w:rPr>
          <w:iCs/>
        </w:rPr>
        <w:t xml:space="preserve"> ‘The </w:t>
      </w:r>
      <w:r w:rsidR="002764A1" w:rsidRPr="004B510F">
        <w:rPr>
          <w:iCs/>
        </w:rPr>
        <w:t>c</w:t>
      </w:r>
      <w:r w:rsidRPr="004B510F">
        <w:rPr>
          <w:iCs/>
        </w:rPr>
        <w:t xml:space="preserve">oncept of the </w:t>
      </w:r>
      <w:r w:rsidR="002764A1" w:rsidRPr="004B510F">
        <w:rPr>
          <w:iCs/>
        </w:rPr>
        <w:t>s</w:t>
      </w:r>
      <w:r w:rsidRPr="004B510F">
        <w:rPr>
          <w:iCs/>
        </w:rPr>
        <w:t xml:space="preserve">tate in British and French </w:t>
      </w:r>
      <w:r w:rsidR="002764A1" w:rsidRPr="004B510F">
        <w:rPr>
          <w:iCs/>
        </w:rPr>
        <w:t>p</w:t>
      </w:r>
      <w:r w:rsidRPr="004B510F">
        <w:rPr>
          <w:iCs/>
        </w:rPr>
        <w:t xml:space="preserve">olitical </w:t>
      </w:r>
      <w:r w:rsidR="002764A1" w:rsidRPr="004B510F">
        <w:rPr>
          <w:iCs/>
        </w:rPr>
        <w:t>t</w:t>
      </w:r>
      <w:r w:rsidRPr="004B510F">
        <w:rPr>
          <w:iCs/>
        </w:rPr>
        <w:t xml:space="preserve">hought’, </w:t>
      </w:r>
      <w:r w:rsidRPr="004B510F">
        <w:rPr>
          <w:i/>
          <w:iCs/>
        </w:rPr>
        <w:t>Political Studies</w:t>
      </w:r>
      <w:r w:rsidRPr="004B510F">
        <w:rPr>
          <w:iCs/>
        </w:rPr>
        <w:t xml:space="preserve">, </w:t>
      </w:r>
      <w:r w:rsidRPr="004B510F">
        <w:rPr>
          <w:b/>
          <w:iCs/>
        </w:rPr>
        <w:t>48</w:t>
      </w:r>
      <w:r w:rsidRPr="004B510F">
        <w:rPr>
          <w:iCs/>
        </w:rPr>
        <w:t xml:space="preserve"> (3), 540-557.</w:t>
      </w:r>
    </w:p>
    <w:p w14:paraId="637D1613" w14:textId="77777777" w:rsidR="00EA0E63" w:rsidRPr="004B510F" w:rsidRDefault="00EA0E63" w:rsidP="00F033DE">
      <w:pPr>
        <w:rPr>
          <w:iCs/>
        </w:rPr>
      </w:pPr>
    </w:p>
    <w:p w14:paraId="50C4B084" w14:textId="699FFCB9" w:rsidR="00FA6DCE" w:rsidRPr="004B510F" w:rsidRDefault="00FA6DCE" w:rsidP="00F033DE">
      <w:pPr>
        <w:rPr>
          <w:iCs/>
        </w:rPr>
      </w:pPr>
      <w:r w:rsidRPr="004B510F">
        <w:rPr>
          <w:iCs/>
        </w:rPr>
        <w:t xml:space="preserve">Lupia, A. and </w:t>
      </w:r>
      <w:r w:rsidR="00C1063E" w:rsidRPr="004B510F">
        <w:rPr>
          <w:iCs/>
        </w:rPr>
        <w:t xml:space="preserve">R. </w:t>
      </w:r>
      <w:r w:rsidRPr="004B510F">
        <w:rPr>
          <w:iCs/>
        </w:rPr>
        <w:t>Johnston (2001)</w:t>
      </w:r>
      <w:r w:rsidR="00C1063E" w:rsidRPr="004B510F">
        <w:rPr>
          <w:iCs/>
        </w:rPr>
        <w:t>,</w:t>
      </w:r>
      <w:r w:rsidRPr="004B510F">
        <w:rPr>
          <w:iCs/>
        </w:rPr>
        <w:t xml:space="preserve"> ‘Are </w:t>
      </w:r>
      <w:r w:rsidR="00C1063E" w:rsidRPr="004B510F">
        <w:rPr>
          <w:iCs/>
        </w:rPr>
        <w:t>v</w:t>
      </w:r>
      <w:r w:rsidRPr="004B510F">
        <w:rPr>
          <w:iCs/>
        </w:rPr>
        <w:t xml:space="preserve">oters to </w:t>
      </w:r>
      <w:r w:rsidR="00C1063E" w:rsidRPr="004B510F">
        <w:rPr>
          <w:iCs/>
        </w:rPr>
        <w:t>b</w:t>
      </w:r>
      <w:r w:rsidRPr="004B510F">
        <w:rPr>
          <w:iCs/>
        </w:rPr>
        <w:t xml:space="preserve">lame? Voter </w:t>
      </w:r>
      <w:r w:rsidR="00C1063E" w:rsidRPr="004B510F">
        <w:rPr>
          <w:iCs/>
        </w:rPr>
        <w:t>c</w:t>
      </w:r>
      <w:r w:rsidRPr="004B510F">
        <w:rPr>
          <w:iCs/>
        </w:rPr>
        <w:t xml:space="preserve">ompetence and </w:t>
      </w:r>
      <w:r w:rsidR="00C1063E" w:rsidRPr="004B510F">
        <w:rPr>
          <w:iCs/>
        </w:rPr>
        <w:t>e</w:t>
      </w:r>
      <w:r w:rsidRPr="004B510F">
        <w:rPr>
          <w:iCs/>
        </w:rPr>
        <w:t xml:space="preserve">lite </w:t>
      </w:r>
      <w:r w:rsidR="00C1063E" w:rsidRPr="004B510F">
        <w:rPr>
          <w:iCs/>
        </w:rPr>
        <w:t>m</w:t>
      </w:r>
      <w:r w:rsidRPr="004B510F">
        <w:rPr>
          <w:iCs/>
        </w:rPr>
        <w:t xml:space="preserve">anoeuvers in </w:t>
      </w:r>
      <w:r w:rsidR="00C1063E" w:rsidRPr="004B510F">
        <w:rPr>
          <w:iCs/>
        </w:rPr>
        <w:t>r</w:t>
      </w:r>
      <w:r w:rsidRPr="004B510F">
        <w:rPr>
          <w:iCs/>
        </w:rPr>
        <w:t xml:space="preserve">eferendums’, in M. Mendelsohn and A. Parkin (eds), </w:t>
      </w:r>
      <w:r w:rsidRPr="004B510F">
        <w:rPr>
          <w:i/>
          <w:iCs/>
        </w:rPr>
        <w:t>Referendum Democracy: Citizens, Elites and Deliberation in Referendum Campaigns</w:t>
      </w:r>
      <w:r w:rsidR="00C1063E" w:rsidRPr="004B510F">
        <w:rPr>
          <w:iCs/>
        </w:rPr>
        <w:t>,</w:t>
      </w:r>
      <w:r w:rsidRPr="004B510F">
        <w:rPr>
          <w:iCs/>
        </w:rPr>
        <w:t xml:space="preserve"> Basingstoke: Palgrave, pp. 191-210.</w:t>
      </w:r>
    </w:p>
    <w:p w14:paraId="24B49B16" w14:textId="77777777" w:rsidR="00FA6DCE" w:rsidRPr="004B510F" w:rsidRDefault="00FA6DCE" w:rsidP="00F033DE">
      <w:pPr>
        <w:rPr>
          <w:iCs/>
        </w:rPr>
      </w:pPr>
    </w:p>
    <w:p w14:paraId="3FAE5A62" w14:textId="4740F2A2" w:rsidR="00EA0E63" w:rsidRPr="004B510F" w:rsidRDefault="00EA0E63" w:rsidP="00F033DE">
      <w:pPr>
        <w:rPr>
          <w:iCs/>
        </w:rPr>
      </w:pPr>
      <w:r w:rsidRPr="004B510F">
        <w:rPr>
          <w:iCs/>
        </w:rPr>
        <w:t>Luskin, R.</w:t>
      </w:r>
      <w:r w:rsidR="00FA6DCE" w:rsidRPr="004B510F">
        <w:rPr>
          <w:iCs/>
        </w:rPr>
        <w:t xml:space="preserve">, </w:t>
      </w:r>
      <w:r w:rsidR="007147CF" w:rsidRPr="004B510F">
        <w:rPr>
          <w:iCs/>
        </w:rPr>
        <w:t xml:space="preserve">G. </w:t>
      </w:r>
      <w:r w:rsidRPr="004B510F">
        <w:rPr>
          <w:iCs/>
        </w:rPr>
        <w:t xml:space="preserve">Sood, </w:t>
      </w:r>
      <w:r w:rsidR="007147CF" w:rsidRPr="004B510F">
        <w:rPr>
          <w:iCs/>
        </w:rPr>
        <w:t xml:space="preserve">J. </w:t>
      </w:r>
      <w:r w:rsidRPr="004B510F">
        <w:rPr>
          <w:iCs/>
        </w:rPr>
        <w:t>Fishkin</w:t>
      </w:r>
      <w:r w:rsidR="007147CF" w:rsidRPr="004B510F">
        <w:rPr>
          <w:iCs/>
        </w:rPr>
        <w:t xml:space="preserve"> </w:t>
      </w:r>
      <w:r w:rsidRPr="004B510F">
        <w:rPr>
          <w:iCs/>
        </w:rPr>
        <w:t xml:space="preserve">and </w:t>
      </w:r>
      <w:r w:rsidR="007147CF" w:rsidRPr="004B510F">
        <w:rPr>
          <w:iCs/>
        </w:rPr>
        <w:t xml:space="preserve">N. </w:t>
      </w:r>
      <w:r w:rsidR="00FA6DCE" w:rsidRPr="004B510F">
        <w:rPr>
          <w:iCs/>
        </w:rPr>
        <w:t xml:space="preserve">Kim </w:t>
      </w:r>
      <w:r w:rsidRPr="004B510F">
        <w:rPr>
          <w:iCs/>
        </w:rPr>
        <w:t>(2009)</w:t>
      </w:r>
      <w:r w:rsidR="007147CF" w:rsidRPr="004B510F">
        <w:rPr>
          <w:iCs/>
        </w:rPr>
        <w:t>,</w:t>
      </w:r>
      <w:r w:rsidRPr="004B510F">
        <w:rPr>
          <w:iCs/>
        </w:rPr>
        <w:t xml:space="preserve"> ‘Deliberation and </w:t>
      </w:r>
      <w:r w:rsidR="007147CF" w:rsidRPr="004B510F">
        <w:rPr>
          <w:iCs/>
        </w:rPr>
        <w:t>l</w:t>
      </w:r>
      <w:r w:rsidRPr="004B510F">
        <w:rPr>
          <w:iCs/>
        </w:rPr>
        <w:t>earning:</w:t>
      </w:r>
    </w:p>
    <w:p w14:paraId="1ECE2EB5" w14:textId="6C37438A" w:rsidR="00EA0E63" w:rsidRPr="004B510F" w:rsidRDefault="00EA0E63" w:rsidP="00F033DE">
      <w:pPr>
        <w:rPr>
          <w:iCs/>
        </w:rPr>
      </w:pPr>
      <w:r w:rsidRPr="004B510F">
        <w:rPr>
          <w:iCs/>
        </w:rPr>
        <w:t xml:space="preserve">Evidence from the </w:t>
      </w:r>
      <w:r w:rsidR="007147CF" w:rsidRPr="004B510F">
        <w:rPr>
          <w:iCs/>
        </w:rPr>
        <w:t>d</w:t>
      </w:r>
      <w:r w:rsidRPr="004B510F">
        <w:rPr>
          <w:iCs/>
        </w:rPr>
        <w:t xml:space="preserve">eliberative </w:t>
      </w:r>
      <w:r w:rsidR="007147CF" w:rsidRPr="004B510F">
        <w:rPr>
          <w:iCs/>
        </w:rPr>
        <w:t>p</w:t>
      </w:r>
      <w:r w:rsidRPr="004B510F">
        <w:rPr>
          <w:iCs/>
        </w:rPr>
        <w:t>olls’.  Paper presented at the American</w:t>
      </w:r>
    </w:p>
    <w:p w14:paraId="66E285B5" w14:textId="77777777" w:rsidR="00EA0E63" w:rsidRPr="004B510F" w:rsidRDefault="00EA0E63" w:rsidP="00F033DE">
      <w:pPr>
        <w:rPr>
          <w:iCs/>
        </w:rPr>
      </w:pPr>
      <w:r w:rsidRPr="004B510F">
        <w:rPr>
          <w:iCs/>
        </w:rPr>
        <w:t>Political Science Association Annual Conference, Chicago, 2009.</w:t>
      </w:r>
    </w:p>
    <w:p w14:paraId="1B305430" w14:textId="77777777" w:rsidR="0008114F" w:rsidRPr="004B510F" w:rsidRDefault="0008114F" w:rsidP="00F033DE">
      <w:pPr>
        <w:rPr>
          <w:iCs/>
        </w:rPr>
      </w:pPr>
    </w:p>
    <w:p w14:paraId="281A6A57" w14:textId="7AC7DEC3" w:rsidR="0008114F" w:rsidRPr="004B510F" w:rsidRDefault="0008114F" w:rsidP="00F033DE">
      <w:pPr>
        <w:rPr>
          <w:iCs/>
        </w:rPr>
      </w:pPr>
      <w:r w:rsidRPr="004B510F">
        <w:rPr>
          <w:iCs/>
        </w:rPr>
        <w:t>Mackie, G. (2009)</w:t>
      </w:r>
      <w:r w:rsidR="007147CF" w:rsidRPr="004B510F">
        <w:rPr>
          <w:iCs/>
        </w:rPr>
        <w:t>,</w:t>
      </w:r>
      <w:r w:rsidRPr="004B510F">
        <w:rPr>
          <w:iCs/>
        </w:rPr>
        <w:t xml:space="preserve"> ‘Schumpeter</w:t>
      </w:r>
      <w:r w:rsidR="007147CF" w:rsidRPr="004B510F">
        <w:rPr>
          <w:iCs/>
        </w:rPr>
        <w:t>’</w:t>
      </w:r>
      <w:r w:rsidRPr="004B510F">
        <w:rPr>
          <w:iCs/>
        </w:rPr>
        <w:t xml:space="preserve">s </w:t>
      </w:r>
      <w:r w:rsidR="007147CF" w:rsidRPr="004B510F">
        <w:rPr>
          <w:iCs/>
        </w:rPr>
        <w:t>l</w:t>
      </w:r>
      <w:r w:rsidRPr="004B510F">
        <w:rPr>
          <w:iCs/>
        </w:rPr>
        <w:t xml:space="preserve">eadership </w:t>
      </w:r>
      <w:r w:rsidR="007147CF" w:rsidRPr="004B510F">
        <w:rPr>
          <w:iCs/>
        </w:rPr>
        <w:t>d</w:t>
      </w:r>
      <w:r w:rsidRPr="004B510F">
        <w:rPr>
          <w:iCs/>
        </w:rPr>
        <w:t xml:space="preserve">emocracy’, </w:t>
      </w:r>
      <w:r w:rsidRPr="004B510F">
        <w:rPr>
          <w:i/>
          <w:iCs/>
        </w:rPr>
        <w:t>Political Theory</w:t>
      </w:r>
      <w:r w:rsidRPr="004B510F">
        <w:rPr>
          <w:iCs/>
        </w:rPr>
        <w:t xml:space="preserve">, </w:t>
      </w:r>
      <w:r w:rsidRPr="004B510F">
        <w:rPr>
          <w:b/>
          <w:iCs/>
        </w:rPr>
        <w:t>37</w:t>
      </w:r>
      <w:r w:rsidRPr="004B510F">
        <w:rPr>
          <w:iCs/>
        </w:rPr>
        <w:t xml:space="preserve"> (1), 128-153.</w:t>
      </w:r>
    </w:p>
    <w:p w14:paraId="186E483A" w14:textId="77777777" w:rsidR="00394952" w:rsidRPr="004B510F" w:rsidRDefault="00394952" w:rsidP="00F033DE">
      <w:pPr>
        <w:rPr>
          <w:iCs/>
        </w:rPr>
      </w:pPr>
    </w:p>
    <w:p w14:paraId="59D58A86" w14:textId="5746A861" w:rsidR="00394952" w:rsidRPr="004B510F" w:rsidRDefault="00394952" w:rsidP="00F033DE">
      <w:pPr>
        <w:rPr>
          <w:iCs/>
        </w:rPr>
      </w:pPr>
      <w:r w:rsidRPr="004B510F">
        <w:rPr>
          <w:iCs/>
        </w:rPr>
        <w:t>Manin, B. (1987)</w:t>
      </w:r>
      <w:r w:rsidR="007147CF" w:rsidRPr="004B510F">
        <w:rPr>
          <w:iCs/>
        </w:rPr>
        <w:t>,</w:t>
      </w:r>
      <w:r w:rsidRPr="004B510F">
        <w:rPr>
          <w:iCs/>
        </w:rPr>
        <w:t xml:space="preserve"> ‘On Legitimacy and </w:t>
      </w:r>
      <w:r w:rsidR="007147CF" w:rsidRPr="004B510F">
        <w:rPr>
          <w:iCs/>
        </w:rPr>
        <w:t>p</w:t>
      </w:r>
      <w:r w:rsidRPr="004B510F">
        <w:rPr>
          <w:iCs/>
        </w:rPr>
        <w:t xml:space="preserve">olitical </w:t>
      </w:r>
      <w:r w:rsidR="007147CF" w:rsidRPr="004B510F">
        <w:rPr>
          <w:iCs/>
        </w:rPr>
        <w:t>d</w:t>
      </w:r>
      <w:r w:rsidRPr="004B510F">
        <w:rPr>
          <w:iCs/>
        </w:rPr>
        <w:t xml:space="preserve">eliberation’, </w:t>
      </w:r>
      <w:r w:rsidRPr="004B510F">
        <w:rPr>
          <w:i/>
          <w:iCs/>
        </w:rPr>
        <w:t>Political Theory</w:t>
      </w:r>
      <w:r w:rsidRPr="004B510F">
        <w:rPr>
          <w:iCs/>
        </w:rPr>
        <w:t xml:space="preserve">, </w:t>
      </w:r>
      <w:r w:rsidRPr="004B510F">
        <w:rPr>
          <w:b/>
          <w:iCs/>
        </w:rPr>
        <w:t>15</w:t>
      </w:r>
      <w:r w:rsidR="007147CF" w:rsidRPr="004B510F">
        <w:rPr>
          <w:iCs/>
        </w:rPr>
        <w:t xml:space="preserve"> </w:t>
      </w:r>
      <w:r w:rsidRPr="004B510F">
        <w:rPr>
          <w:iCs/>
        </w:rPr>
        <w:t>(3), 338-368.</w:t>
      </w:r>
    </w:p>
    <w:p w14:paraId="70300C05" w14:textId="77777777" w:rsidR="00C13564" w:rsidRPr="004B510F" w:rsidRDefault="00C13564" w:rsidP="00F033DE">
      <w:pPr>
        <w:rPr>
          <w:iCs/>
        </w:rPr>
      </w:pPr>
    </w:p>
    <w:p w14:paraId="7E4A17BF" w14:textId="69469256" w:rsidR="0014141F" w:rsidRPr="004B510F" w:rsidRDefault="0014141F" w:rsidP="00F033DE">
      <w:pPr>
        <w:rPr>
          <w:iCs/>
        </w:rPr>
      </w:pPr>
      <w:r w:rsidRPr="004B510F">
        <w:rPr>
          <w:iCs/>
        </w:rPr>
        <w:t xml:space="preserve">Mansbridge, J. and </w:t>
      </w:r>
      <w:r w:rsidR="007147CF" w:rsidRPr="004B510F">
        <w:rPr>
          <w:iCs/>
        </w:rPr>
        <w:t xml:space="preserve">J. </w:t>
      </w:r>
      <w:r w:rsidRPr="004B510F">
        <w:rPr>
          <w:iCs/>
        </w:rPr>
        <w:t xml:space="preserve">Bohman, </w:t>
      </w:r>
      <w:r w:rsidR="007147CF" w:rsidRPr="004B510F">
        <w:rPr>
          <w:iCs/>
        </w:rPr>
        <w:t xml:space="preserve">S. </w:t>
      </w:r>
      <w:r w:rsidRPr="004B510F">
        <w:rPr>
          <w:iCs/>
        </w:rPr>
        <w:t xml:space="preserve">Chambers, </w:t>
      </w:r>
      <w:r w:rsidR="007147CF" w:rsidRPr="004B510F">
        <w:rPr>
          <w:iCs/>
        </w:rPr>
        <w:t xml:space="preserve">T. </w:t>
      </w:r>
      <w:r w:rsidRPr="004B510F">
        <w:rPr>
          <w:iCs/>
        </w:rPr>
        <w:t xml:space="preserve">Christiano, </w:t>
      </w:r>
      <w:r w:rsidR="007147CF" w:rsidRPr="004B510F">
        <w:rPr>
          <w:iCs/>
        </w:rPr>
        <w:t xml:space="preserve">A. </w:t>
      </w:r>
      <w:r w:rsidRPr="004B510F">
        <w:rPr>
          <w:iCs/>
        </w:rPr>
        <w:t xml:space="preserve">Fung, </w:t>
      </w:r>
      <w:r w:rsidR="007147CF" w:rsidRPr="004B510F">
        <w:rPr>
          <w:iCs/>
        </w:rPr>
        <w:t xml:space="preserve">J. </w:t>
      </w:r>
      <w:r w:rsidRPr="004B510F">
        <w:rPr>
          <w:iCs/>
        </w:rPr>
        <w:t xml:space="preserve">Parkinson, </w:t>
      </w:r>
      <w:r w:rsidR="007147CF" w:rsidRPr="004B510F">
        <w:rPr>
          <w:iCs/>
        </w:rPr>
        <w:t xml:space="preserve">D. </w:t>
      </w:r>
      <w:r w:rsidRPr="004B510F">
        <w:rPr>
          <w:iCs/>
        </w:rPr>
        <w:t>Thompson</w:t>
      </w:r>
      <w:r w:rsidR="007147CF" w:rsidRPr="004B510F">
        <w:rPr>
          <w:iCs/>
        </w:rPr>
        <w:t xml:space="preserve"> and M. </w:t>
      </w:r>
      <w:r w:rsidRPr="004B510F">
        <w:rPr>
          <w:iCs/>
        </w:rPr>
        <w:t>Warren (2012)</w:t>
      </w:r>
      <w:r w:rsidR="007147CF" w:rsidRPr="004B510F">
        <w:rPr>
          <w:iCs/>
        </w:rPr>
        <w:t>,</w:t>
      </w:r>
      <w:r w:rsidRPr="004B510F">
        <w:rPr>
          <w:iCs/>
        </w:rPr>
        <w:t xml:space="preserve"> ‘A </w:t>
      </w:r>
      <w:r w:rsidR="007147CF" w:rsidRPr="004B510F">
        <w:rPr>
          <w:iCs/>
        </w:rPr>
        <w:t>s</w:t>
      </w:r>
      <w:r w:rsidRPr="004B510F">
        <w:rPr>
          <w:iCs/>
        </w:rPr>
        <w:t xml:space="preserve">ystemic </w:t>
      </w:r>
      <w:r w:rsidR="007147CF" w:rsidRPr="004B510F">
        <w:rPr>
          <w:iCs/>
        </w:rPr>
        <w:t>a</w:t>
      </w:r>
      <w:r w:rsidRPr="004B510F">
        <w:rPr>
          <w:iCs/>
        </w:rPr>
        <w:t xml:space="preserve">pproach to </w:t>
      </w:r>
      <w:r w:rsidR="007147CF" w:rsidRPr="004B510F">
        <w:rPr>
          <w:iCs/>
        </w:rPr>
        <w:t>d</w:t>
      </w:r>
      <w:r w:rsidRPr="004B510F">
        <w:rPr>
          <w:iCs/>
        </w:rPr>
        <w:t xml:space="preserve">eliberative </w:t>
      </w:r>
      <w:r w:rsidR="007147CF" w:rsidRPr="004B510F">
        <w:rPr>
          <w:iCs/>
        </w:rPr>
        <w:t>d</w:t>
      </w:r>
      <w:r w:rsidRPr="004B510F">
        <w:rPr>
          <w:iCs/>
        </w:rPr>
        <w:t xml:space="preserve">emocracy’, in J. Parkinson and J. Mansbridge (eds), </w:t>
      </w:r>
      <w:r w:rsidRPr="004B510F">
        <w:rPr>
          <w:i/>
          <w:iCs/>
        </w:rPr>
        <w:t>Deliberative Systems: Deliberative Democracy at the Large Scale</w:t>
      </w:r>
      <w:r w:rsidR="007147CF" w:rsidRPr="004B510F">
        <w:rPr>
          <w:iCs/>
        </w:rPr>
        <w:t>,</w:t>
      </w:r>
      <w:r w:rsidRPr="004B510F">
        <w:rPr>
          <w:iCs/>
        </w:rPr>
        <w:t xml:space="preserve"> Cambridge: Cambridge University Press, pp. 1-26.</w:t>
      </w:r>
    </w:p>
    <w:p w14:paraId="7B7DE502" w14:textId="77777777" w:rsidR="0014141F" w:rsidRPr="004B510F" w:rsidRDefault="0014141F" w:rsidP="00F033DE">
      <w:pPr>
        <w:rPr>
          <w:iCs/>
        </w:rPr>
      </w:pPr>
    </w:p>
    <w:p w14:paraId="283487DE" w14:textId="7750CF49" w:rsidR="000463A7" w:rsidRPr="004B510F" w:rsidRDefault="00C13564" w:rsidP="00F033DE">
      <w:pPr>
        <w:rPr>
          <w:iCs/>
        </w:rPr>
      </w:pPr>
      <w:r w:rsidRPr="004B510F">
        <w:rPr>
          <w:iCs/>
        </w:rPr>
        <w:t>Mason, A. (2004)</w:t>
      </w:r>
      <w:r w:rsidR="007147CF" w:rsidRPr="004B510F">
        <w:rPr>
          <w:iCs/>
        </w:rPr>
        <w:t>,</w:t>
      </w:r>
      <w:r w:rsidRPr="004B510F">
        <w:rPr>
          <w:iCs/>
        </w:rPr>
        <w:t xml:space="preserve"> ‘Just </w:t>
      </w:r>
      <w:r w:rsidR="007147CF" w:rsidRPr="004B510F">
        <w:rPr>
          <w:iCs/>
        </w:rPr>
        <w:t>c</w:t>
      </w:r>
      <w:r w:rsidRPr="004B510F">
        <w:rPr>
          <w:iCs/>
        </w:rPr>
        <w:t xml:space="preserve">onstraints’, </w:t>
      </w:r>
      <w:r w:rsidRPr="004B510F">
        <w:rPr>
          <w:i/>
          <w:iCs/>
        </w:rPr>
        <w:t>British Journal of Political Science</w:t>
      </w:r>
      <w:r w:rsidRPr="004B510F">
        <w:rPr>
          <w:iCs/>
        </w:rPr>
        <w:t xml:space="preserve">, </w:t>
      </w:r>
      <w:r w:rsidRPr="004B510F">
        <w:rPr>
          <w:b/>
          <w:iCs/>
        </w:rPr>
        <w:t>32</w:t>
      </w:r>
      <w:r w:rsidRPr="004B510F">
        <w:rPr>
          <w:iCs/>
        </w:rPr>
        <w:t xml:space="preserve"> (2), 251-68.</w:t>
      </w:r>
    </w:p>
    <w:p w14:paraId="024D27EB" w14:textId="1473F52A" w:rsidR="000463A7" w:rsidRPr="004B510F" w:rsidRDefault="000463A7" w:rsidP="00F033DE">
      <w:pPr>
        <w:rPr>
          <w:iCs/>
        </w:rPr>
      </w:pPr>
      <w:r w:rsidRPr="004B510F">
        <w:rPr>
          <w:iCs/>
        </w:rPr>
        <w:t>Miller, D. (1992)</w:t>
      </w:r>
      <w:r w:rsidR="007147CF" w:rsidRPr="004B510F">
        <w:rPr>
          <w:iCs/>
        </w:rPr>
        <w:t>,</w:t>
      </w:r>
      <w:r w:rsidRPr="004B510F">
        <w:rPr>
          <w:iCs/>
        </w:rPr>
        <w:t xml:space="preserve"> ‘Deliberative </w:t>
      </w:r>
      <w:r w:rsidR="007147CF" w:rsidRPr="004B510F">
        <w:rPr>
          <w:iCs/>
        </w:rPr>
        <w:t>d</w:t>
      </w:r>
      <w:r w:rsidRPr="004B510F">
        <w:rPr>
          <w:iCs/>
        </w:rPr>
        <w:t xml:space="preserve">emocracy and </w:t>
      </w:r>
      <w:r w:rsidR="007147CF" w:rsidRPr="004B510F">
        <w:rPr>
          <w:iCs/>
        </w:rPr>
        <w:t>s</w:t>
      </w:r>
      <w:r w:rsidRPr="004B510F">
        <w:rPr>
          <w:iCs/>
        </w:rPr>
        <w:t xml:space="preserve">ocial </w:t>
      </w:r>
      <w:r w:rsidR="007147CF" w:rsidRPr="004B510F">
        <w:rPr>
          <w:iCs/>
        </w:rPr>
        <w:t>c</w:t>
      </w:r>
      <w:r w:rsidRPr="004B510F">
        <w:rPr>
          <w:iCs/>
        </w:rPr>
        <w:t xml:space="preserve">hoice’, </w:t>
      </w:r>
      <w:r w:rsidRPr="004B510F">
        <w:rPr>
          <w:i/>
          <w:iCs/>
        </w:rPr>
        <w:t>Political Studies</w:t>
      </w:r>
      <w:r w:rsidR="00C13564" w:rsidRPr="004B510F">
        <w:rPr>
          <w:iCs/>
        </w:rPr>
        <w:t xml:space="preserve">, </w:t>
      </w:r>
      <w:r w:rsidRPr="004B510F">
        <w:rPr>
          <w:b/>
          <w:iCs/>
        </w:rPr>
        <w:t>40</w:t>
      </w:r>
      <w:r w:rsidRPr="004B510F">
        <w:rPr>
          <w:iCs/>
        </w:rPr>
        <w:t xml:space="preserve"> (s1), 54-67.</w:t>
      </w:r>
    </w:p>
    <w:p w14:paraId="650114CC" w14:textId="77777777" w:rsidR="00EC3D2E" w:rsidRPr="004B510F" w:rsidRDefault="00EC3D2E" w:rsidP="00F033DE">
      <w:pPr>
        <w:rPr>
          <w:iCs/>
        </w:rPr>
      </w:pPr>
    </w:p>
    <w:p w14:paraId="7587B950" w14:textId="3C9EBD82" w:rsidR="00EC3D2E" w:rsidRPr="004B510F" w:rsidRDefault="00EC3D2E" w:rsidP="00F033DE">
      <w:pPr>
        <w:rPr>
          <w:iCs/>
        </w:rPr>
      </w:pPr>
      <w:r w:rsidRPr="004B510F">
        <w:rPr>
          <w:iCs/>
        </w:rPr>
        <w:t xml:space="preserve">Núñez, L., </w:t>
      </w:r>
      <w:r w:rsidR="007147CF" w:rsidRPr="004B510F">
        <w:rPr>
          <w:iCs/>
        </w:rPr>
        <w:t xml:space="preserve">C. </w:t>
      </w:r>
      <w:r w:rsidRPr="004B510F">
        <w:rPr>
          <w:iCs/>
        </w:rPr>
        <w:t xml:space="preserve">Close and </w:t>
      </w:r>
      <w:r w:rsidR="007147CF" w:rsidRPr="004B510F">
        <w:rPr>
          <w:iCs/>
        </w:rPr>
        <w:t xml:space="preserve">C. </w:t>
      </w:r>
      <w:r w:rsidRPr="004B510F">
        <w:rPr>
          <w:iCs/>
        </w:rPr>
        <w:t>Bedock</w:t>
      </w:r>
      <w:r w:rsidR="00FA6DCE" w:rsidRPr="004B510F">
        <w:rPr>
          <w:iCs/>
        </w:rPr>
        <w:t xml:space="preserve"> </w:t>
      </w:r>
      <w:r w:rsidRPr="004B510F">
        <w:rPr>
          <w:iCs/>
        </w:rPr>
        <w:t>(201</w:t>
      </w:r>
      <w:r w:rsidR="008E7CEB" w:rsidRPr="004B510F">
        <w:rPr>
          <w:iCs/>
        </w:rPr>
        <w:t>6</w:t>
      </w:r>
      <w:r w:rsidRPr="004B510F">
        <w:rPr>
          <w:iCs/>
        </w:rPr>
        <w:t xml:space="preserve">), ‘Changing </w:t>
      </w:r>
      <w:r w:rsidR="007147CF" w:rsidRPr="004B510F">
        <w:rPr>
          <w:iCs/>
        </w:rPr>
        <w:t>d</w:t>
      </w:r>
      <w:r w:rsidRPr="004B510F">
        <w:rPr>
          <w:iCs/>
        </w:rPr>
        <w:t xml:space="preserve">emocracy? Why </w:t>
      </w:r>
      <w:r w:rsidR="007147CF" w:rsidRPr="004B510F">
        <w:rPr>
          <w:iCs/>
        </w:rPr>
        <w:t>i</w:t>
      </w:r>
      <w:r w:rsidRPr="004B510F">
        <w:rPr>
          <w:iCs/>
        </w:rPr>
        <w:t xml:space="preserve">nertia is </w:t>
      </w:r>
      <w:r w:rsidR="007147CF" w:rsidRPr="004B510F">
        <w:rPr>
          <w:iCs/>
        </w:rPr>
        <w:t>w</w:t>
      </w:r>
      <w:r w:rsidRPr="004B510F">
        <w:rPr>
          <w:iCs/>
        </w:rPr>
        <w:t xml:space="preserve">inning </w:t>
      </w:r>
      <w:r w:rsidR="007147CF" w:rsidRPr="004B510F">
        <w:rPr>
          <w:iCs/>
        </w:rPr>
        <w:t>o</w:t>
      </w:r>
      <w:r w:rsidRPr="004B510F">
        <w:rPr>
          <w:iCs/>
        </w:rPr>
        <w:t xml:space="preserve">ver Innovation’, </w:t>
      </w:r>
      <w:r w:rsidRPr="004B510F">
        <w:rPr>
          <w:i/>
          <w:iCs/>
        </w:rPr>
        <w:t>Representation</w:t>
      </w:r>
      <w:r w:rsidRPr="004B510F">
        <w:rPr>
          <w:iCs/>
        </w:rPr>
        <w:t xml:space="preserve">, </w:t>
      </w:r>
      <w:r w:rsidRPr="004B510F">
        <w:rPr>
          <w:b/>
          <w:iCs/>
        </w:rPr>
        <w:t>52</w:t>
      </w:r>
      <w:r w:rsidRPr="004B510F">
        <w:rPr>
          <w:iCs/>
        </w:rPr>
        <w:t xml:space="preserve"> (4), 341-357.</w:t>
      </w:r>
    </w:p>
    <w:p w14:paraId="72DD35C9" w14:textId="77777777" w:rsidR="004650F9" w:rsidRPr="004B510F" w:rsidRDefault="004650F9" w:rsidP="00F033DE">
      <w:pPr>
        <w:rPr>
          <w:iCs/>
        </w:rPr>
      </w:pPr>
    </w:p>
    <w:p w14:paraId="2B654673" w14:textId="3CA4A586" w:rsidR="00A30178" w:rsidRPr="004B510F" w:rsidRDefault="00A30178" w:rsidP="00F033DE">
      <w:pPr>
        <w:rPr>
          <w:iCs/>
        </w:rPr>
      </w:pPr>
      <w:r w:rsidRPr="004B510F">
        <w:rPr>
          <w:iCs/>
        </w:rPr>
        <w:t>Newton, K. (2012)</w:t>
      </w:r>
      <w:r w:rsidR="00F83CE8" w:rsidRPr="004B510F">
        <w:rPr>
          <w:iCs/>
        </w:rPr>
        <w:t>,</w:t>
      </w:r>
      <w:r w:rsidR="00080E87" w:rsidRPr="004B510F">
        <w:rPr>
          <w:iCs/>
        </w:rPr>
        <w:t xml:space="preserve"> ‘Curing the </w:t>
      </w:r>
      <w:r w:rsidR="00F83CE8" w:rsidRPr="004B510F">
        <w:rPr>
          <w:iCs/>
        </w:rPr>
        <w:t>d</w:t>
      </w:r>
      <w:r w:rsidR="00080E87" w:rsidRPr="004B510F">
        <w:rPr>
          <w:iCs/>
        </w:rPr>
        <w:t xml:space="preserve">emocratic </w:t>
      </w:r>
      <w:r w:rsidR="00F83CE8" w:rsidRPr="004B510F">
        <w:rPr>
          <w:iCs/>
        </w:rPr>
        <w:t>m</w:t>
      </w:r>
      <w:r w:rsidR="00080E87" w:rsidRPr="004B510F">
        <w:rPr>
          <w:iCs/>
        </w:rPr>
        <w:t xml:space="preserve">alaise </w:t>
      </w:r>
      <w:r w:rsidR="00F83CE8" w:rsidRPr="004B510F">
        <w:rPr>
          <w:iCs/>
        </w:rPr>
        <w:t>w</w:t>
      </w:r>
      <w:r w:rsidR="00080E87" w:rsidRPr="004B510F">
        <w:rPr>
          <w:iCs/>
        </w:rPr>
        <w:t xml:space="preserve">ith </w:t>
      </w:r>
      <w:r w:rsidR="00F83CE8" w:rsidRPr="004B510F">
        <w:rPr>
          <w:iCs/>
        </w:rPr>
        <w:t>d</w:t>
      </w:r>
      <w:r w:rsidR="00080E87" w:rsidRPr="004B510F">
        <w:rPr>
          <w:iCs/>
        </w:rPr>
        <w:t xml:space="preserve">emocratic </w:t>
      </w:r>
      <w:r w:rsidR="00F83CE8" w:rsidRPr="004B510F">
        <w:rPr>
          <w:iCs/>
        </w:rPr>
        <w:t>i</w:t>
      </w:r>
      <w:r w:rsidR="00080E87" w:rsidRPr="004B510F">
        <w:rPr>
          <w:iCs/>
        </w:rPr>
        <w:t xml:space="preserve">nnovations’, in B. Geissel and K. Newton (eds), </w:t>
      </w:r>
      <w:r w:rsidR="00080E87" w:rsidRPr="004B510F">
        <w:rPr>
          <w:i/>
          <w:iCs/>
        </w:rPr>
        <w:t>Evaluating Democratic Innovations: Curing the Democratic Malaise?</w:t>
      </w:r>
      <w:r w:rsidR="00080E87" w:rsidRPr="004B510F">
        <w:rPr>
          <w:iCs/>
        </w:rPr>
        <w:t xml:space="preserve"> London: Routledge, pp. 3-20.</w:t>
      </w:r>
    </w:p>
    <w:p w14:paraId="674C68F1" w14:textId="77777777" w:rsidR="009711E2" w:rsidRPr="004B510F" w:rsidRDefault="009711E2" w:rsidP="00F033DE">
      <w:pPr>
        <w:rPr>
          <w:iCs/>
        </w:rPr>
      </w:pPr>
    </w:p>
    <w:p w14:paraId="7962C41B" w14:textId="49FA5F8B" w:rsidR="009711E2" w:rsidRPr="004B510F" w:rsidRDefault="009711E2" w:rsidP="00F033DE">
      <w:pPr>
        <w:rPr>
          <w:iCs/>
        </w:rPr>
      </w:pPr>
      <w:r w:rsidRPr="004B510F">
        <w:rPr>
          <w:iCs/>
        </w:rPr>
        <w:t>Niemeyer, S. (2014)</w:t>
      </w:r>
      <w:r w:rsidR="00F83CE8" w:rsidRPr="004B510F">
        <w:rPr>
          <w:iCs/>
        </w:rPr>
        <w:t>,</w:t>
      </w:r>
      <w:r w:rsidRPr="004B510F">
        <w:rPr>
          <w:iCs/>
        </w:rPr>
        <w:t xml:space="preserve"> ‘Scaling </w:t>
      </w:r>
      <w:r w:rsidR="00F83CE8" w:rsidRPr="004B510F">
        <w:rPr>
          <w:iCs/>
        </w:rPr>
        <w:t>u</w:t>
      </w:r>
      <w:r w:rsidRPr="004B510F">
        <w:rPr>
          <w:iCs/>
        </w:rPr>
        <w:t xml:space="preserve">p </w:t>
      </w:r>
      <w:r w:rsidR="00F83CE8" w:rsidRPr="004B510F">
        <w:rPr>
          <w:iCs/>
        </w:rPr>
        <w:t>d</w:t>
      </w:r>
      <w:r w:rsidRPr="004B510F">
        <w:rPr>
          <w:iCs/>
        </w:rPr>
        <w:t xml:space="preserve">eliberation to </w:t>
      </w:r>
      <w:r w:rsidR="00F83CE8" w:rsidRPr="004B510F">
        <w:rPr>
          <w:iCs/>
        </w:rPr>
        <w:t>m</w:t>
      </w:r>
      <w:r w:rsidRPr="004B510F">
        <w:rPr>
          <w:iCs/>
        </w:rPr>
        <w:t xml:space="preserve">ass </w:t>
      </w:r>
      <w:r w:rsidR="00F83CE8" w:rsidRPr="004B510F">
        <w:rPr>
          <w:iCs/>
        </w:rPr>
        <w:t>p</w:t>
      </w:r>
      <w:r w:rsidRPr="004B510F">
        <w:rPr>
          <w:iCs/>
        </w:rPr>
        <w:t xml:space="preserve">ublics: Harnessing </w:t>
      </w:r>
      <w:r w:rsidR="00F83CE8" w:rsidRPr="004B510F">
        <w:rPr>
          <w:iCs/>
        </w:rPr>
        <w:t>m</w:t>
      </w:r>
      <w:r w:rsidRPr="004B510F">
        <w:rPr>
          <w:iCs/>
        </w:rPr>
        <w:t xml:space="preserve">ini-publics in a </w:t>
      </w:r>
      <w:r w:rsidR="00F83CE8" w:rsidRPr="004B510F">
        <w:rPr>
          <w:iCs/>
        </w:rPr>
        <w:t>d</w:t>
      </w:r>
      <w:r w:rsidRPr="004B510F">
        <w:rPr>
          <w:iCs/>
        </w:rPr>
        <w:t xml:space="preserve">eliberative </w:t>
      </w:r>
      <w:r w:rsidR="00F83CE8" w:rsidRPr="004B510F">
        <w:rPr>
          <w:iCs/>
        </w:rPr>
        <w:t>s</w:t>
      </w:r>
      <w:r w:rsidRPr="004B510F">
        <w:rPr>
          <w:iCs/>
        </w:rPr>
        <w:t xml:space="preserve">ystem’, in K. Grönlund, A. Bächtiger and M. Setälä (eds), </w:t>
      </w:r>
      <w:r w:rsidRPr="004B510F">
        <w:rPr>
          <w:i/>
          <w:iCs/>
        </w:rPr>
        <w:t>Deliberative Mini-Publics: Involving Citizens in the Democratic Process</w:t>
      </w:r>
      <w:r w:rsidR="00F83CE8" w:rsidRPr="004B510F">
        <w:rPr>
          <w:iCs/>
        </w:rPr>
        <w:t>,</w:t>
      </w:r>
      <w:r w:rsidRPr="004B510F">
        <w:rPr>
          <w:iCs/>
        </w:rPr>
        <w:t xml:space="preserve"> Colchester: ECPR Press, pp. </w:t>
      </w:r>
      <w:r w:rsidR="00427AA9" w:rsidRPr="004B510F">
        <w:rPr>
          <w:iCs/>
        </w:rPr>
        <w:t>177-202.</w:t>
      </w:r>
    </w:p>
    <w:p w14:paraId="5D0A48DA" w14:textId="77777777" w:rsidR="00490A41" w:rsidRPr="004B510F" w:rsidRDefault="00490A41" w:rsidP="00F033DE">
      <w:pPr>
        <w:rPr>
          <w:iCs/>
        </w:rPr>
      </w:pPr>
    </w:p>
    <w:p w14:paraId="6E99B593" w14:textId="45B6A6FA" w:rsidR="005C22AC" w:rsidRPr="004B510F" w:rsidRDefault="00490A41" w:rsidP="00F033DE">
      <w:pPr>
        <w:rPr>
          <w:iCs/>
        </w:rPr>
      </w:pPr>
      <w:r w:rsidRPr="004B510F">
        <w:rPr>
          <w:iCs/>
        </w:rPr>
        <w:t>Offe, C. (2017)</w:t>
      </w:r>
      <w:r w:rsidR="00F83CE8" w:rsidRPr="004B510F">
        <w:rPr>
          <w:iCs/>
        </w:rPr>
        <w:t>,</w:t>
      </w:r>
      <w:r w:rsidRPr="004B510F">
        <w:rPr>
          <w:iCs/>
        </w:rPr>
        <w:t xml:space="preserve"> ‘Referendum v. </w:t>
      </w:r>
      <w:r w:rsidR="00F83CE8" w:rsidRPr="004B510F">
        <w:rPr>
          <w:iCs/>
        </w:rPr>
        <w:t>i</w:t>
      </w:r>
      <w:r w:rsidRPr="004B510F">
        <w:rPr>
          <w:iCs/>
        </w:rPr>
        <w:t xml:space="preserve">nstitutionalised </w:t>
      </w:r>
      <w:r w:rsidR="00F83CE8" w:rsidRPr="004B510F">
        <w:rPr>
          <w:iCs/>
        </w:rPr>
        <w:t>d</w:t>
      </w:r>
      <w:r w:rsidRPr="004B510F">
        <w:rPr>
          <w:iCs/>
        </w:rPr>
        <w:t xml:space="preserve">eliberation: What </w:t>
      </w:r>
      <w:r w:rsidR="00F83CE8" w:rsidRPr="004B510F">
        <w:rPr>
          <w:iCs/>
        </w:rPr>
        <w:t>d</w:t>
      </w:r>
      <w:r w:rsidRPr="004B510F">
        <w:rPr>
          <w:iCs/>
        </w:rPr>
        <w:t xml:space="preserve">emocratic </w:t>
      </w:r>
      <w:r w:rsidR="00F83CE8" w:rsidRPr="004B510F">
        <w:rPr>
          <w:iCs/>
        </w:rPr>
        <w:t>t</w:t>
      </w:r>
      <w:r w:rsidRPr="004B510F">
        <w:rPr>
          <w:iCs/>
        </w:rPr>
        <w:t xml:space="preserve">heorists can </w:t>
      </w:r>
      <w:r w:rsidR="00F83CE8" w:rsidRPr="004B510F">
        <w:rPr>
          <w:iCs/>
        </w:rPr>
        <w:t>l</w:t>
      </w:r>
      <w:r w:rsidRPr="004B510F">
        <w:rPr>
          <w:iCs/>
        </w:rPr>
        <w:t xml:space="preserve">earn from the 2016 Brexit </w:t>
      </w:r>
      <w:r w:rsidR="00F83CE8" w:rsidRPr="004B510F">
        <w:rPr>
          <w:iCs/>
        </w:rPr>
        <w:t>d</w:t>
      </w:r>
      <w:r w:rsidRPr="004B510F">
        <w:rPr>
          <w:iCs/>
        </w:rPr>
        <w:t xml:space="preserve">ecision’, </w:t>
      </w:r>
      <w:r w:rsidRPr="004B510F">
        <w:rPr>
          <w:i/>
          <w:iCs/>
        </w:rPr>
        <w:t>Daedalus</w:t>
      </w:r>
      <w:r w:rsidR="00C13564" w:rsidRPr="004B510F">
        <w:rPr>
          <w:iCs/>
        </w:rPr>
        <w:t xml:space="preserve">, </w:t>
      </w:r>
      <w:r w:rsidRPr="004B510F">
        <w:rPr>
          <w:b/>
          <w:iCs/>
        </w:rPr>
        <w:t>146</w:t>
      </w:r>
      <w:r w:rsidRPr="004B510F">
        <w:rPr>
          <w:iCs/>
        </w:rPr>
        <w:t xml:space="preserve"> (3), 14-27.</w:t>
      </w:r>
    </w:p>
    <w:p w14:paraId="19D7B533" w14:textId="77777777" w:rsidR="001A4E77" w:rsidRPr="004B510F" w:rsidRDefault="001A4E77" w:rsidP="00F033DE">
      <w:pPr>
        <w:rPr>
          <w:iCs/>
        </w:rPr>
      </w:pPr>
    </w:p>
    <w:p w14:paraId="034F357B" w14:textId="342927A3" w:rsidR="001A4E77" w:rsidRPr="004B510F" w:rsidRDefault="001A4E77" w:rsidP="00F033DE">
      <w:pPr>
        <w:rPr>
          <w:iCs/>
        </w:rPr>
      </w:pPr>
      <w:r w:rsidRPr="004B510F">
        <w:rPr>
          <w:iCs/>
        </w:rPr>
        <w:lastRenderedPageBreak/>
        <w:t xml:space="preserve">O’Flynn, I. and </w:t>
      </w:r>
      <w:r w:rsidR="007031FC" w:rsidRPr="004B510F">
        <w:rPr>
          <w:iCs/>
        </w:rPr>
        <w:t xml:space="preserve">G. </w:t>
      </w:r>
      <w:r w:rsidRPr="004B510F">
        <w:rPr>
          <w:iCs/>
        </w:rPr>
        <w:t>So</w:t>
      </w:r>
      <w:r w:rsidR="00FA6DCE" w:rsidRPr="004B510F">
        <w:rPr>
          <w:iCs/>
        </w:rPr>
        <w:t xml:space="preserve">od </w:t>
      </w:r>
      <w:r w:rsidR="008F64A9" w:rsidRPr="004B510F">
        <w:rPr>
          <w:iCs/>
        </w:rPr>
        <w:t>(2014)</w:t>
      </w:r>
      <w:r w:rsidR="007031FC" w:rsidRPr="004B510F">
        <w:rPr>
          <w:iCs/>
        </w:rPr>
        <w:t>,</w:t>
      </w:r>
      <w:r w:rsidR="008F64A9" w:rsidRPr="004B510F">
        <w:rPr>
          <w:iCs/>
        </w:rPr>
        <w:t xml:space="preserve"> ‘What </w:t>
      </w:r>
      <w:r w:rsidR="007031FC" w:rsidRPr="004B510F">
        <w:rPr>
          <w:iCs/>
        </w:rPr>
        <w:t>w</w:t>
      </w:r>
      <w:r w:rsidR="008F64A9" w:rsidRPr="004B510F">
        <w:rPr>
          <w:iCs/>
        </w:rPr>
        <w:t xml:space="preserve">ould Dahl </w:t>
      </w:r>
      <w:r w:rsidR="007031FC" w:rsidRPr="004B510F">
        <w:rPr>
          <w:iCs/>
        </w:rPr>
        <w:t>s</w:t>
      </w:r>
      <w:r w:rsidR="008F64A9" w:rsidRPr="004B510F">
        <w:rPr>
          <w:iCs/>
        </w:rPr>
        <w:t>ay?</w:t>
      </w:r>
      <w:r w:rsidRPr="004B510F">
        <w:rPr>
          <w:iCs/>
        </w:rPr>
        <w:t xml:space="preserve"> An </w:t>
      </w:r>
      <w:r w:rsidR="007031FC" w:rsidRPr="004B510F">
        <w:rPr>
          <w:iCs/>
        </w:rPr>
        <w:t>a</w:t>
      </w:r>
      <w:r w:rsidRPr="004B510F">
        <w:rPr>
          <w:iCs/>
        </w:rPr>
        <w:t xml:space="preserve">ppraisal of the </w:t>
      </w:r>
      <w:r w:rsidR="007031FC" w:rsidRPr="004B510F">
        <w:rPr>
          <w:iCs/>
        </w:rPr>
        <w:t>d</w:t>
      </w:r>
      <w:r w:rsidRPr="004B510F">
        <w:rPr>
          <w:iCs/>
        </w:rPr>
        <w:t xml:space="preserve">emocratic </w:t>
      </w:r>
      <w:r w:rsidR="007031FC" w:rsidRPr="004B510F">
        <w:rPr>
          <w:iCs/>
        </w:rPr>
        <w:t>c</w:t>
      </w:r>
      <w:r w:rsidRPr="004B510F">
        <w:rPr>
          <w:iCs/>
        </w:rPr>
        <w:t xml:space="preserve">redentials of </w:t>
      </w:r>
      <w:r w:rsidR="007031FC" w:rsidRPr="004B510F">
        <w:rPr>
          <w:iCs/>
        </w:rPr>
        <w:t>d</w:t>
      </w:r>
      <w:r w:rsidRPr="004B510F">
        <w:rPr>
          <w:iCs/>
        </w:rPr>
        <w:t xml:space="preserve">eliberative </w:t>
      </w:r>
      <w:r w:rsidR="007031FC" w:rsidRPr="004B510F">
        <w:rPr>
          <w:iCs/>
        </w:rPr>
        <w:t>p</w:t>
      </w:r>
      <w:r w:rsidRPr="004B510F">
        <w:rPr>
          <w:iCs/>
        </w:rPr>
        <w:t xml:space="preserve">olls and </w:t>
      </w:r>
      <w:r w:rsidR="007031FC" w:rsidRPr="004B510F">
        <w:rPr>
          <w:iCs/>
        </w:rPr>
        <w:t>o</w:t>
      </w:r>
      <w:r w:rsidRPr="004B510F">
        <w:rPr>
          <w:iCs/>
        </w:rPr>
        <w:t xml:space="preserve">ther </w:t>
      </w:r>
      <w:r w:rsidR="007031FC" w:rsidRPr="004B510F">
        <w:rPr>
          <w:iCs/>
        </w:rPr>
        <w:t>m</w:t>
      </w:r>
      <w:r w:rsidRPr="004B510F">
        <w:rPr>
          <w:iCs/>
        </w:rPr>
        <w:t>ini-</w:t>
      </w:r>
      <w:r w:rsidR="007031FC" w:rsidRPr="004B510F">
        <w:rPr>
          <w:iCs/>
        </w:rPr>
        <w:t>p</w:t>
      </w:r>
      <w:r w:rsidRPr="004B510F">
        <w:rPr>
          <w:iCs/>
        </w:rPr>
        <w:t xml:space="preserve">ublics’, in K. Grönlund, A. Bächtiger and M. Setälä (eds), </w:t>
      </w:r>
      <w:r w:rsidRPr="004B510F">
        <w:rPr>
          <w:i/>
          <w:iCs/>
        </w:rPr>
        <w:t>Deliberative Mini-Publics: Practices, Promises, Pitfalls</w:t>
      </w:r>
      <w:r w:rsidR="007031FC" w:rsidRPr="004B510F">
        <w:rPr>
          <w:iCs/>
        </w:rPr>
        <w:t>,</w:t>
      </w:r>
      <w:r w:rsidRPr="004B510F">
        <w:rPr>
          <w:iCs/>
        </w:rPr>
        <w:t xml:space="preserve"> Colchester: ECPR Press, pp. 41-58.</w:t>
      </w:r>
    </w:p>
    <w:p w14:paraId="10C35BE5" w14:textId="77777777" w:rsidR="00A93013" w:rsidRPr="004B510F" w:rsidRDefault="00A93013" w:rsidP="00F033DE">
      <w:pPr>
        <w:rPr>
          <w:iCs/>
        </w:rPr>
      </w:pPr>
    </w:p>
    <w:p w14:paraId="31A91A1D" w14:textId="37B7F935" w:rsidR="00A93013" w:rsidRPr="004B510F" w:rsidRDefault="00A93013" w:rsidP="00F033DE">
      <w:pPr>
        <w:rPr>
          <w:iCs/>
        </w:rPr>
      </w:pPr>
      <w:r w:rsidRPr="004B510F">
        <w:rPr>
          <w:iCs/>
        </w:rPr>
        <w:t>Parkinson, J. (2001)</w:t>
      </w:r>
      <w:r w:rsidR="007031FC" w:rsidRPr="004B510F">
        <w:rPr>
          <w:iCs/>
        </w:rPr>
        <w:t>,</w:t>
      </w:r>
      <w:r w:rsidRPr="004B510F">
        <w:rPr>
          <w:iCs/>
        </w:rPr>
        <w:t xml:space="preserve"> ‘Deliberative </w:t>
      </w:r>
      <w:r w:rsidR="007031FC" w:rsidRPr="004B510F">
        <w:rPr>
          <w:iCs/>
        </w:rPr>
        <w:t>d</w:t>
      </w:r>
      <w:r w:rsidRPr="004B510F">
        <w:rPr>
          <w:iCs/>
        </w:rPr>
        <w:t xml:space="preserve">emocracy and </w:t>
      </w:r>
      <w:r w:rsidR="007031FC" w:rsidRPr="004B510F">
        <w:rPr>
          <w:iCs/>
        </w:rPr>
        <w:t>r</w:t>
      </w:r>
      <w:r w:rsidRPr="004B510F">
        <w:rPr>
          <w:iCs/>
        </w:rPr>
        <w:t xml:space="preserve">eferendums’, in K. Dowding, J. Hughes and H. Margetts (eds), </w:t>
      </w:r>
      <w:r w:rsidRPr="004B510F">
        <w:rPr>
          <w:i/>
          <w:iCs/>
        </w:rPr>
        <w:t>Challenges to Democracy: Ideas, Involvement and Institutions</w:t>
      </w:r>
      <w:r w:rsidR="007031FC" w:rsidRPr="004B510F">
        <w:rPr>
          <w:iCs/>
        </w:rPr>
        <w:t>,</w:t>
      </w:r>
      <w:r w:rsidRPr="004B510F">
        <w:rPr>
          <w:iCs/>
        </w:rPr>
        <w:t xml:space="preserve"> Basingstoke: Palgrave, pp. 131-152.</w:t>
      </w:r>
    </w:p>
    <w:p w14:paraId="3F5BA4AD" w14:textId="77777777" w:rsidR="002D7E3B" w:rsidRPr="004B510F" w:rsidRDefault="002D7E3B" w:rsidP="00F033DE">
      <w:pPr>
        <w:rPr>
          <w:iCs/>
        </w:rPr>
      </w:pPr>
    </w:p>
    <w:p w14:paraId="39C94808" w14:textId="70D05B45" w:rsidR="002D7E3B" w:rsidRPr="004B510F" w:rsidRDefault="002D7E3B" w:rsidP="00F033DE">
      <w:r w:rsidRPr="004B510F">
        <w:rPr>
          <w:iCs/>
        </w:rPr>
        <w:t>Parkinson, J. (2012)</w:t>
      </w:r>
      <w:r w:rsidR="007031FC" w:rsidRPr="004B510F">
        <w:rPr>
          <w:iCs/>
        </w:rPr>
        <w:t>,</w:t>
      </w:r>
      <w:r w:rsidRPr="004B510F">
        <w:rPr>
          <w:iCs/>
        </w:rPr>
        <w:t xml:space="preserve"> </w:t>
      </w:r>
      <w:r w:rsidR="00425369" w:rsidRPr="004B510F">
        <w:rPr>
          <w:iCs/>
        </w:rPr>
        <w:t>‘</w:t>
      </w:r>
      <w:r w:rsidR="00425369" w:rsidRPr="004B510F">
        <w:t xml:space="preserve">Democratizing </w:t>
      </w:r>
      <w:r w:rsidR="007031FC" w:rsidRPr="004B510F">
        <w:t>d</w:t>
      </w:r>
      <w:r w:rsidR="00425369" w:rsidRPr="004B510F">
        <w:t xml:space="preserve">eliberative </w:t>
      </w:r>
      <w:r w:rsidR="007031FC" w:rsidRPr="004B510F">
        <w:t>s</w:t>
      </w:r>
      <w:r w:rsidR="00425369" w:rsidRPr="004B510F">
        <w:t>ystems</w:t>
      </w:r>
      <w:r w:rsidR="00276A2C" w:rsidRPr="004B510F">
        <w:rPr>
          <w:iCs/>
        </w:rPr>
        <w:t xml:space="preserve">’, in J. Parkinson and J. Mansbridge (eds), </w:t>
      </w:r>
      <w:r w:rsidRPr="004B510F">
        <w:rPr>
          <w:i/>
        </w:rPr>
        <w:t xml:space="preserve">Deliberative Systems: </w:t>
      </w:r>
      <w:r w:rsidR="00676C5C" w:rsidRPr="004B510F">
        <w:rPr>
          <w:i/>
        </w:rPr>
        <w:t>D</w:t>
      </w:r>
      <w:r w:rsidRPr="004B510F">
        <w:rPr>
          <w:i/>
        </w:rPr>
        <w:t xml:space="preserve">eliberative </w:t>
      </w:r>
      <w:r w:rsidR="00676C5C" w:rsidRPr="004B510F">
        <w:rPr>
          <w:i/>
        </w:rPr>
        <w:t>D</w:t>
      </w:r>
      <w:r w:rsidRPr="004B510F">
        <w:rPr>
          <w:i/>
        </w:rPr>
        <w:t xml:space="preserve">emocracy at the </w:t>
      </w:r>
      <w:r w:rsidR="00676C5C" w:rsidRPr="004B510F">
        <w:rPr>
          <w:i/>
        </w:rPr>
        <w:t>La</w:t>
      </w:r>
      <w:r w:rsidRPr="004B510F">
        <w:rPr>
          <w:i/>
        </w:rPr>
        <w:t xml:space="preserve">rge </w:t>
      </w:r>
      <w:r w:rsidR="00676C5C" w:rsidRPr="004B510F">
        <w:rPr>
          <w:i/>
        </w:rPr>
        <w:t>S</w:t>
      </w:r>
      <w:r w:rsidRPr="004B510F">
        <w:rPr>
          <w:i/>
        </w:rPr>
        <w:t>cale</w:t>
      </w:r>
      <w:r w:rsidR="007031FC" w:rsidRPr="004B510F">
        <w:t>,</w:t>
      </w:r>
      <w:r w:rsidRPr="004B510F">
        <w:t xml:space="preserve"> Cambri</w:t>
      </w:r>
      <w:r w:rsidR="00276A2C" w:rsidRPr="004B510F">
        <w:t xml:space="preserve">dge: Cambridge University Press, pp. </w:t>
      </w:r>
      <w:r w:rsidR="00425369" w:rsidRPr="004B510F">
        <w:t>151-</w:t>
      </w:r>
      <w:r w:rsidR="00676C5C" w:rsidRPr="004B510F">
        <w:t>172</w:t>
      </w:r>
      <w:r w:rsidR="00276A2C" w:rsidRPr="004B510F">
        <w:t>.</w:t>
      </w:r>
    </w:p>
    <w:p w14:paraId="79DD23CF" w14:textId="77777777" w:rsidR="001000EB" w:rsidRPr="004B510F" w:rsidRDefault="001000EB" w:rsidP="00F033DE"/>
    <w:p w14:paraId="33B3B24A" w14:textId="044A48FA" w:rsidR="001000EB" w:rsidRPr="004B510F" w:rsidRDefault="001000EB" w:rsidP="001000EB">
      <w:pPr>
        <w:rPr>
          <w:iCs/>
        </w:rPr>
      </w:pPr>
      <w:r w:rsidRPr="004B510F">
        <w:rPr>
          <w:iCs/>
        </w:rPr>
        <w:t>Pateman, C. (1970)</w:t>
      </w:r>
      <w:r w:rsidR="007031FC" w:rsidRPr="004B510F">
        <w:rPr>
          <w:iCs/>
        </w:rPr>
        <w:t>,</w:t>
      </w:r>
      <w:r w:rsidRPr="004B510F">
        <w:rPr>
          <w:iCs/>
        </w:rPr>
        <w:t xml:space="preserve"> </w:t>
      </w:r>
      <w:r w:rsidRPr="004B510F">
        <w:rPr>
          <w:i/>
          <w:iCs/>
        </w:rPr>
        <w:t>Participation and Democratic Theory</w:t>
      </w:r>
      <w:r w:rsidR="007031FC" w:rsidRPr="004B510F">
        <w:rPr>
          <w:iCs/>
        </w:rPr>
        <w:t>,</w:t>
      </w:r>
      <w:r w:rsidRPr="004B510F">
        <w:rPr>
          <w:iCs/>
        </w:rPr>
        <w:t xml:space="preserve"> Cambridge: Cambridge University Press.</w:t>
      </w:r>
    </w:p>
    <w:p w14:paraId="0FCB7E8D" w14:textId="77777777" w:rsidR="00E87981" w:rsidRPr="004B510F" w:rsidRDefault="00E87981" w:rsidP="00F033DE">
      <w:pPr>
        <w:rPr>
          <w:iCs/>
        </w:rPr>
      </w:pPr>
    </w:p>
    <w:p w14:paraId="0CC2AD82" w14:textId="4BFF5A01" w:rsidR="00E87981" w:rsidRPr="004B510F" w:rsidRDefault="00E87981" w:rsidP="00F033DE">
      <w:pPr>
        <w:rPr>
          <w:iCs/>
        </w:rPr>
      </w:pPr>
      <w:r w:rsidRPr="004B510F">
        <w:rPr>
          <w:iCs/>
        </w:rPr>
        <w:t>Pateman, C. (2012)</w:t>
      </w:r>
      <w:r w:rsidR="007031FC" w:rsidRPr="004B510F">
        <w:rPr>
          <w:iCs/>
        </w:rPr>
        <w:t>,</w:t>
      </w:r>
      <w:r w:rsidRPr="004B510F">
        <w:rPr>
          <w:iCs/>
        </w:rPr>
        <w:t xml:space="preserve"> ‘Participatory </w:t>
      </w:r>
      <w:r w:rsidR="004D59C2" w:rsidRPr="004B510F">
        <w:rPr>
          <w:iCs/>
        </w:rPr>
        <w:t>d</w:t>
      </w:r>
      <w:r w:rsidRPr="004B510F">
        <w:rPr>
          <w:iCs/>
        </w:rPr>
        <w:t xml:space="preserve">emocracy </w:t>
      </w:r>
      <w:r w:rsidR="004D59C2" w:rsidRPr="004B510F">
        <w:rPr>
          <w:iCs/>
        </w:rPr>
        <w:t>r</w:t>
      </w:r>
      <w:r w:rsidRPr="004B510F">
        <w:rPr>
          <w:iCs/>
        </w:rPr>
        <w:t>evisited</w:t>
      </w:r>
      <w:r w:rsidR="00A10582" w:rsidRPr="004B510F">
        <w:rPr>
          <w:iCs/>
        </w:rPr>
        <w:t xml:space="preserve">’, </w:t>
      </w:r>
      <w:r w:rsidR="00A10582" w:rsidRPr="004B510F">
        <w:rPr>
          <w:i/>
          <w:iCs/>
        </w:rPr>
        <w:t>Perspectives on Politics</w:t>
      </w:r>
      <w:r w:rsidR="00A10582" w:rsidRPr="004B510F">
        <w:rPr>
          <w:iCs/>
        </w:rPr>
        <w:t xml:space="preserve">, </w:t>
      </w:r>
      <w:r w:rsidR="00A10582" w:rsidRPr="004B510F">
        <w:rPr>
          <w:b/>
          <w:iCs/>
        </w:rPr>
        <w:t>10</w:t>
      </w:r>
      <w:r w:rsidR="00A10582" w:rsidRPr="004B510F">
        <w:rPr>
          <w:iCs/>
        </w:rPr>
        <w:t xml:space="preserve"> (1), 7-19.</w:t>
      </w:r>
    </w:p>
    <w:p w14:paraId="2387163E" w14:textId="77777777" w:rsidR="005C22AC" w:rsidRPr="004B510F" w:rsidRDefault="005C22AC" w:rsidP="00F033DE">
      <w:pPr>
        <w:rPr>
          <w:iCs/>
        </w:rPr>
      </w:pPr>
    </w:p>
    <w:p w14:paraId="106CFCFA" w14:textId="30DE494E" w:rsidR="005C22AC" w:rsidRPr="004B510F" w:rsidRDefault="005C22AC" w:rsidP="00F033DE">
      <w:pPr>
        <w:rPr>
          <w:iCs/>
        </w:rPr>
      </w:pPr>
      <w:r w:rsidRPr="004B510F">
        <w:rPr>
          <w:iCs/>
        </w:rPr>
        <w:t>Rousseau, J.J. (19</w:t>
      </w:r>
      <w:r w:rsidR="00420A54" w:rsidRPr="004B510F">
        <w:rPr>
          <w:iCs/>
        </w:rPr>
        <w:t>73</w:t>
      </w:r>
      <w:r w:rsidRPr="004B510F">
        <w:rPr>
          <w:iCs/>
        </w:rPr>
        <w:t xml:space="preserve"> [1762])</w:t>
      </w:r>
      <w:r w:rsidR="007031FC" w:rsidRPr="004B510F">
        <w:rPr>
          <w:iCs/>
        </w:rPr>
        <w:t>,</w:t>
      </w:r>
      <w:r w:rsidRPr="004B510F">
        <w:rPr>
          <w:iCs/>
        </w:rPr>
        <w:t xml:space="preserve"> </w:t>
      </w:r>
      <w:r w:rsidRPr="004B510F">
        <w:rPr>
          <w:i/>
          <w:iCs/>
        </w:rPr>
        <w:t xml:space="preserve">The Social </w:t>
      </w:r>
      <w:r w:rsidR="00420A54" w:rsidRPr="004B510F">
        <w:rPr>
          <w:i/>
          <w:iCs/>
        </w:rPr>
        <w:t>Contract and Discourses</w:t>
      </w:r>
      <w:r w:rsidRPr="004B510F">
        <w:rPr>
          <w:iCs/>
        </w:rPr>
        <w:t>, trans. G.D. H. Cole</w:t>
      </w:r>
      <w:r w:rsidR="007031FC" w:rsidRPr="004B510F">
        <w:rPr>
          <w:iCs/>
        </w:rPr>
        <w:t>,</w:t>
      </w:r>
      <w:r w:rsidRPr="004B510F">
        <w:rPr>
          <w:iCs/>
        </w:rPr>
        <w:t xml:space="preserve"> London: J.M. Dent and Sons.</w:t>
      </w:r>
    </w:p>
    <w:p w14:paraId="4031BBFE" w14:textId="77777777" w:rsidR="000C3087" w:rsidRPr="004B510F" w:rsidRDefault="000C3087" w:rsidP="00F033DE">
      <w:pPr>
        <w:rPr>
          <w:iCs/>
        </w:rPr>
      </w:pPr>
    </w:p>
    <w:p w14:paraId="4F05C974" w14:textId="5AAF0ECD" w:rsidR="000C3087" w:rsidRPr="004B510F" w:rsidRDefault="000C3087" w:rsidP="00F033DE">
      <w:pPr>
        <w:rPr>
          <w:iCs/>
        </w:rPr>
      </w:pPr>
      <w:r w:rsidRPr="004B510F">
        <w:rPr>
          <w:iCs/>
        </w:rPr>
        <w:t>Saward, M. (1998)</w:t>
      </w:r>
      <w:r w:rsidR="007031FC" w:rsidRPr="004B510F">
        <w:rPr>
          <w:iCs/>
        </w:rPr>
        <w:t>,</w:t>
      </w:r>
      <w:r w:rsidRPr="004B510F">
        <w:rPr>
          <w:iCs/>
        </w:rPr>
        <w:t xml:space="preserve"> </w:t>
      </w:r>
      <w:r w:rsidRPr="004B510F">
        <w:rPr>
          <w:i/>
          <w:iCs/>
        </w:rPr>
        <w:t>The Terms of Democracy</w:t>
      </w:r>
      <w:r w:rsidR="007031FC" w:rsidRPr="004B510F">
        <w:rPr>
          <w:iCs/>
        </w:rPr>
        <w:t xml:space="preserve">, </w:t>
      </w:r>
      <w:r w:rsidRPr="004B510F">
        <w:rPr>
          <w:iCs/>
        </w:rPr>
        <w:t>Cambridge: Polity Press.</w:t>
      </w:r>
    </w:p>
    <w:p w14:paraId="2C0E3A3D" w14:textId="77777777" w:rsidR="00634503" w:rsidRPr="004B510F" w:rsidRDefault="005C22AC" w:rsidP="00F033DE">
      <w:pPr>
        <w:rPr>
          <w:iCs/>
        </w:rPr>
      </w:pPr>
      <w:r w:rsidRPr="004B510F">
        <w:rPr>
          <w:iCs/>
        </w:rPr>
        <w:t xml:space="preserve"> </w:t>
      </w:r>
    </w:p>
    <w:p w14:paraId="1082A6CB" w14:textId="1E2CB893" w:rsidR="00941031" w:rsidRPr="004B510F" w:rsidRDefault="00634503" w:rsidP="00F033DE">
      <w:pPr>
        <w:rPr>
          <w:iCs/>
        </w:rPr>
      </w:pPr>
      <w:r w:rsidRPr="004B510F">
        <w:rPr>
          <w:iCs/>
        </w:rPr>
        <w:t>Saward, M. (2000)</w:t>
      </w:r>
      <w:r w:rsidR="007031FC" w:rsidRPr="004B510F">
        <w:rPr>
          <w:iCs/>
        </w:rPr>
        <w:t>,</w:t>
      </w:r>
      <w:r w:rsidRPr="004B510F">
        <w:rPr>
          <w:iCs/>
        </w:rPr>
        <w:t xml:space="preserve"> ‘</w:t>
      </w:r>
      <w:bookmarkStart w:id="3" w:name="_Hlk521134017"/>
      <w:r w:rsidRPr="004B510F">
        <w:rPr>
          <w:iCs/>
        </w:rPr>
        <w:t xml:space="preserve">Less </w:t>
      </w:r>
      <w:r w:rsidR="007031FC" w:rsidRPr="004B510F">
        <w:rPr>
          <w:iCs/>
        </w:rPr>
        <w:t>t</w:t>
      </w:r>
      <w:r w:rsidRPr="004B510F">
        <w:rPr>
          <w:iCs/>
        </w:rPr>
        <w:t xml:space="preserve">han </w:t>
      </w:r>
      <w:r w:rsidR="007031FC" w:rsidRPr="004B510F">
        <w:rPr>
          <w:iCs/>
        </w:rPr>
        <w:t>m</w:t>
      </w:r>
      <w:r w:rsidRPr="004B510F">
        <w:rPr>
          <w:iCs/>
        </w:rPr>
        <w:t xml:space="preserve">eets the </w:t>
      </w:r>
      <w:r w:rsidR="007031FC" w:rsidRPr="004B510F">
        <w:rPr>
          <w:iCs/>
        </w:rPr>
        <w:t>e</w:t>
      </w:r>
      <w:r w:rsidRPr="004B510F">
        <w:rPr>
          <w:iCs/>
        </w:rPr>
        <w:t xml:space="preserve">ye: Democratic </w:t>
      </w:r>
      <w:r w:rsidR="007031FC" w:rsidRPr="004B510F">
        <w:rPr>
          <w:iCs/>
        </w:rPr>
        <w:t>l</w:t>
      </w:r>
      <w:r w:rsidRPr="004B510F">
        <w:rPr>
          <w:iCs/>
        </w:rPr>
        <w:t xml:space="preserve">egitimacy and </w:t>
      </w:r>
      <w:r w:rsidR="007031FC" w:rsidRPr="004B510F">
        <w:rPr>
          <w:iCs/>
        </w:rPr>
        <w:t>d</w:t>
      </w:r>
      <w:r w:rsidRPr="004B510F">
        <w:rPr>
          <w:iCs/>
        </w:rPr>
        <w:t xml:space="preserve">emocratic </w:t>
      </w:r>
      <w:r w:rsidR="007031FC" w:rsidRPr="004B510F">
        <w:rPr>
          <w:iCs/>
        </w:rPr>
        <w:t>t</w:t>
      </w:r>
      <w:r w:rsidRPr="004B510F">
        <w:rPr>
          <w:iCs/>
        </w:rPr>
        <w:t>heory’, in M. Saward (ed)</w:t>
      </w:r>
      <w:r w:rsidR="00293C92" w:rsidRPr="004B510F">
        <w:rPr>
          <w:iCs/>
        </w:rPr>
        <w:t>,</w:t>
      </w:r>
      <w:r w:rsidRPr="004B510F">
        <w:rPr>
          <w:iCs/>
        </w:rPr>
        <w:t xml:space="preserve"> </w:t>
      </w:r>
      <w:bookmarkEnd w:id="3"/>
      <w:r w:rsidRPr="004B510F">
        <w:rPr>
          <w:i/>
          <w:iCs/>
        </w:rPr>
        <w:t>Democratic Innovation: Deliberation, Representation and Association</w:t>
      </w:r>
      <w:r w:rsidR="007031FC" w:rsidRPr="004B510F">
        <w:rPr>
          <w:iCs/>
        </w:rPr>
        <w:t xml:space="preserve">, </w:t>
      </w:r>
      <w:r w:rsidRPr="004B510F">
        <w:rPr>
          <w:iCs/>
        </w:rPr>
        <w:t>Colchester: ECPR Press</w:t>
      </w:r>
      <w:r w:rsidR="007031FC" w:rsidRPr="004B510F">
        <w:rPr>
          <w:iCs/>
        </w:rPr>
        <w:t xml:space="preserve">, </w:t>
      </w:r>
      <w:r w:rsidR="00D32CE2" w:rsidRPr="004B510F">
        <w:rPr>
          <w:iCs/>
        </w:rPr>
        <w:t>pp. 66–77.</w:t>
      </w:r>
    </w:p>
    <w:p w14:paraId="34B19B92" w14:textId="77777777" w:rsidR="004D59C2" w:rsidRPr="004B510F" w:rsidRDefault="004D59C2" w:rsidP="00F033DE">
      <w:pPr>
        <w:rPr>
          <w:iCs/>
        </w:rPr>
      </w:pPr>
    </w:p>
    <w:p w14:paraId="7F456640" w14:textId="30DDDBA8" w:rsidR="00941031" w:rsidRPr="004B510F" w:rsidRDefault="00941031" w:rsidP="00F033DE">
      <w:pPr>
        <w:rPr>
          <w:iCs/>
        </w:rPr>
      </w:pPr>
      <w:r w:rsidRPr="004B510F">
        <w:rPr>
          <w:iCs/>
        </w:rPr>
        <w:t xml:space="preserve">Schumpeter, </w:t>
      </w:r>
      <w:r w:rsidR="00E6363D" w:rsidRPr="004B510F">
        <w:rPr>
          <w:iCs/>
        </w:rPr>
        <w:t>J. (1942)</w:t>
      </w:r>
      <w:r w:rsidR="00D32CE2" w:rsidRPr="004B510F">
        <w:rPr>
          <w:iCs/>
        </w:rPr>
        <w:t>,</w:t>
      </w:r>
      <w:r w:rsidR="00E6363D" w:rsidRPr="004B510F">
        <w:rPr>
          <w:iCs/>
        </w:rPr>
        <w:t xml:space="preserve"> </w:t>
      </w:r>
      <w:r w:rsidRPr="004B510F">
        <w:rPr>
          <w:i/>
          <w:iCs/>
        </w:rPr>
        <w:t>Capit</w:t>
      </w:r>
      <w:r w:rsidR="00E6363D" w:rsidRPr="004B510F">
        <w:rPr>
          <w:i/>
          <w:iCs/>
        </w:rPr>
        <w:t>alism, Socialism and Democracy</w:t>
      </w:r>
      <w:r w:rsidR="00D32CE2" w:rsidRPr="004B510F">
        <w:rPr>
          <w:iCs/>
        </w:rPr>
        <w:t>,</w:t>
      </w:r>
      <w:r w:rsidR="00E6363D" w:rsidRPr="004B510F">
        <w:rPr>
          <w:iCs/>
        </w:rPr>
        <w:t xml:space="preserve"> New York: Harper.</w:t>
      </w:r>
    </w:p>
    <w:p w14:paraId="2470A168" w14:textId="77777777" w:rsidR="00AE18E8" w:rsidRPr="004B510F" w:rsidRDefault="00AE18E8" w:rsidP="00F033DE">
      <w:pPr>
        <w:rPr>
          <w:iCs/>
        </w:rPr>
      </w:pPr>
    </w:p>
    <w:p w14:paraId="0FECEBE0" w14:textId="7AFFDE6D" w:rsidR="00AE18E8" w:rsidRPr="004B510F" w:rsidRDefault="00AE18E8" w:rsidP="00F033DE">
      <w:r w:rsidRPr="004B510F">
        <w:t>Setälä, M. (2006)</w:t>
      </w:r>
      <w:r w:rsidR="00D32CE2" w:rsidRPr="004B510F">
        <w:t>,</w:t>
      </w:r>
      <w:r w:rsidRPr="004B510F">
        <w:t xml:space="preserve"> ‘On the </w:t>
      </w:r>
      <w:r w:rsidR="00D32CE2" w:rsidRPr="004B510F">
        <w:t>p</w:t>
      </w:r>
      <w:r w:rsidRPr="004B510F">
        <w:t xml:space="preserve">roblems of </w:t>
      </w:r>
      <w:r w:rsidR="00D32CE2" w:rsidRPr="004B510F">
        <w:t>r</w:t>
      </w:r>
      <w:r w:rsidRPr="004B510F">
        <w:t xml:space="preserve">esponsibility and </w:t>
      </w:r>
      <w:r w:rsidR="00D32CE2" w:rsidRPr="004B510F">
        <w:t>a</w:t>
      </w:r>
      <w:r w:rsidRPr="004B510F">
        <w:t xml:space="preserve">ccountability in </w:t>
      </w:r>
      <w:r w:rsidR="00D32CE2" w:rsidRPr="004B510F">
        <w:t>r</w:t>
      </w:r>
      <w:r w:rsidRPr="004B510F">
        <w:t xml:space="preserve">eferendums’, </w:t>
      </w:r>
      <w:r w:rsidRPr="004B510F">
        <w:rPr>
          <w:i/>
        </w:rPr>
        <w:t>European Journal of Political Research</w:t>
      </w:r>
      <w:r w:rsidRPr="004B510F">
        <w:t xml:space="preserve">, </w:t>
      </w:r>
      <w:r w:rsidRPr="004B510F">
        <w:rPr>
          <w:b/>
        </w:rPr>
        <w:t>45</w:t>
      </w:r>
      <w:r w:rsidRPr="004B510F">
        <w:t xml:space="preserve"> (4), 699-721.</w:t>
      </w:r>
    </w:p>
    <w:p w14:paraId="0F21A2BB" w14:textId="77777777" w:rsidR="00C10607" w:rsidRPr="004B510F" w:rsidRDefault="00C10607" w:rsidP="00F033DE">
      <w:pPr>
        <w:rPr>
          <w:iCs/>
        </w:rPr>
      </w:pPr>
    </w:p>
    <w:p w14:paraId="186C95CF" w14:textId="30105E26" w:rsidR="00C10607" w:rsidRPr="004B510F" w:rsidRDefault="00C10607" w:rsidP="00F033DE">
      <w:pPr>
        <w:rPr>
          <w:iCs/>
        </w:rPr>
      </w:pPr>
      <w:r w:rsidRPr="004B510F">
        <w:rPr>
          <w:iCs/>
        </w:rPr>
        <w:t>Sh</w:t>
      </w:r>
      <w:r w:rsidR="00DD1128" w:rsidRPr="004B510F">
        <w:rPr>
          <w:iCs/>
        </w:rPr>
        <w:t>a</w:t>
      </w:r>
      <w:r w:rsidRPr="004B510F">
        <w:rPr>
          <w:iCs/>
        </w:rPr>
        <w:t>piro, I. (2017)</w:t>
      </w:r>
      <w:r w:rsidR="00D32CE2" w:rsidRPr="004B510F">
        <w:rPr>
          <w:iCs/>
        </w:rPr>
        <w:t>,</w:t>
      </w:r>
      <w:r w:rsidRPr="004B510F">
        <w:rPr>
          <w:iCs/>
        </w:rPr>
        <w:t xml:space="preserve"> ‘Collusion in </w:t>
      </w:r>
      <w:r w:rsidR="00D32CE2" w:rsidRPr="004B510F">
        <w:rPr>
          <w:iCs/>
        </w:rPr>
        <w:t>r</w:t>
      </w:r>
      <w:r w:rsidRPr="004B510F">
        <w:rPr>
          <w:iCs/>
        </w:rPr>
        <w:t xml:space="preserve">estraint of </w:t>
      </w:r>
      <w:r w:rsidR="00D32CE2" w:rsidRPr="004B510F">
        <w:rPr>
          <w:iCs/>
        </w:rPr>
        <w:t>d</w:t>
      </w:r>
      <w:r w:rsidRPr="004B510F">
        <w:rPr>
          <w:iCs/>
        </w:rPr>
        <w:t xml:space="preserve">emocracy: Against </w:t>
      </w:r>
      <w:r w:rsidR="00D32CE2" w:rsidRPr="004B510F">
        <w:rPr>
          <w:iCs/>
        </w:rPr>
        <w:t>p</w:t>
      </w:r>
      <w:r w:rsidRPr="004B510F">
        <w:rPr>
          <w:iCs/>
        </w:rPr>
        <w:t xml:space="preserve">olitical </w:t>
      </w:r>
      <w:r w:rsidR="00D32CE2" w:rsidRPr="004B510F">
        <w:rPr>
          <w:iCs/>
        </w:rPr>
        <w:t>d</w:t>
      </w:r>
      <w:r w:rsidRPr="004B510F">
        <w:rPr>
          <w:iCs/>
        </w:rPr>
        <w:t xml:space="preserve">eliberation’, </w:t>
      </w:r>
      <w:r w:rsidRPr="004B510F">
        <w:rPr>
          <w:i/>
          <w:iCs/>
        </w:rPr>
        <w:t>Daedalus</w:t>
      </w:r>
      <w:r w:rsidRPr="004B510F">
        <w:rPr>
          <w:iCs/>
        </w:rPr>
        <w:t xml:space="preserve">, </w:t>
      </w:r>
      <w:r w:rsidRPr="004B510F">
        <w:rPr>
          <w:b/>
          <w:iCs/>
        </w:rPr>
        <w:t>146</w:t>
      </w:r>
      <w:r w:rsidRPr="004B510F">
        <w:rPr>
          <w:iCs/>
        </w:rPr>
        <w:t xml:space="preserve"> (3), 77-84.</w:t>
      </w:r>
    </w:p>
    <w:p w14:paraId="18BBF0AE" w14:textId="77777777" w:rsidR="0061637A" w:rsidRPr="004B510F" w:rsidRDefault="0061637A" w:rsidP="00F033DE">
      <w:pPr>
        <w:rPr>
          <w:iCs/>
        </w:rPr>
      </w:pPr>
      <w:bookmarkStart w:id="4" w:name="_GoBack"/>
      <w:bookmarkEnd w:id="4"/>
    </w:p>
    <w:p w14:paraId="7D0D0BD0" w14:textId="7EF895B1" w:rsidR="0061637A" w:rsidRPr="004B510F" w:rsidRDefault="0061637A" w:rsidP="00F033DE">
      <w:pPr>
        <w:rPr>
          <w:iCs/>
        </w:rPr>
      </w:pPr>
      <w:r w:rsidRPr="004B510F">
        <w:rPr>
          <w:iCs/>
        </w:rPr>
        <w:t>Smith, G. (2009</w:t>
      </w:r>
      <w:r w:rsidR="00D32CE2" w:rsidRPr="004B510F">
        <w:rPr>
          <w:iCs/>
        </w:rPr>
        <w:t>,</w:t>
      </w:r>
      <w:r w:rsidRPr="004B510F">
        <w:rPr>
          <w:iCs/>
        </w:rPr>
        <w:t xml:space="preserve">) </w:t>
      </w:r>
      <w:r w:rsidRPr="004B510F">
        <w:rPr>
          <w:i/>
          <w:iCs/>
        </w:rPr>
        <w:t>Democratic Innovations: Designing Institutions for Citizen Participation</w:t>
      </w:r>
      <w:r w:rsidR="00D32CE2" w:rsidRPr="004B510F">
        <w:rPr>
          <w:iCs/>
        </w:rPr>
        <w:t>,</w:t>
      </w:r>
      <w:r w:rsidRPr="004B510F">
        <w:rPr>
          <w:iCs/>
        </w:rPr>
        <w:t xml:space="preserve">  Cambridge: Cambridge University Press.</w:t>
      </w:r>
    </w:p>
    <w:p w14:paraId="788B2B23" w14:textId="77777777" w:rsidR="002275A9" w:rsidRPr="004B510F" w:rsidRDefault="002275A9" w:rsidP="00F033DE">
      <w:pPr>
        <w:rPr>
          <w:iCs/>
        </w:rPr>
      </w:pPr>
    </w:p>
    <w:p w14:paraId="0E02D23B" w14:textId="073F5D48" w:rsidR="002275A9" w:rsidRPr="004B510F" w:rsidRDefault="002275A9" w:rsidP="00F033DE">
      <w:pPr>
        <w:rPr>
          <w:iCs/>
        </w:rPr>
      </w:pPr>
      <w:r w:rsidRPr="004B510F">
        <w:rPr>
          <w:iCs/>
        </w:rPr>
        <w:t>Smith, G. (2011)</w:t>
      </w:r>
      <w:r w:rsidR="00D32CE2" w:rsidRPr="004B510F">
        <w:rPr>
          <w:iCs/>
        </w:rPr>
        <w:t>,</w:t>
      </w:r>
      <w:r w:rsidRPr="004B510F">
        <w:rPr>
          <w:iCs/>
        </w:rPr>
        <w:t xml:space="preserve"> ‘Democratic </w:t>
      </w:r>
      <w:r w:rsidR="00D32CE2" w:rsidRPr="004B510F">
        <w:rPr>
          <w:iCs/>
        </w:rPr>
        <w:t>i</w:t>
      </w:r>
      <w:r w:rsidRPr="004B510F">
        <w:rPr>
          <w:iCs/>
        </w:rPr>
        <w:t xml:space="preserve">nnovations: Bringing </w:t>
      </w:r>
      <w:r w:rsidR="004B510F">
        <w:rPr>
          <w:iCs/>
        </w:rPr>
        <w:t>t</w:t>
      </w:r>
      <w:r w:rsidR="004B510F" w:rsidRPr="004B510F">
        <w:rPr>
          <w:iCs/>
        </w:rPr>
        <w:t xml:space="preserve">heory </w:t>
      </w:r>
      <w:r w:rsidRPr="004B510F">
        <w:rPr>
          <w:iCs/>
        </w:rPr>
        <w:t xml:space="preserve">and </w:t>
      </w:r>
      <w:r w:rsidR="00D32CE2" w:rsidRPr="004B510F">
        <w:rPr>
          <w:iCs/>
        </w:rPr>
        <w:t>p</w:t>
      </w:r>
      <w:r w:rsidRPr="004B510F">
        <w:rPr>
          <w:iCs/>
        </w:rPr>
        <w:t>ractice</w:t>
      </w:r>
      <w:r w:rsidR="00C13564" w:rsidRPr="004B510F">
        <w:rPr>
          <w:iCs/>
        </w:rPr>
        <w:t xml:space="preserve"> </w:t>
      </w:r>
      <w:r w:rsidRPr="004B510F">
        <w:rPr>
          <w:iCs/>
        </w:rPr>
        <w:t xml:space="preserve">into </w:t>
      </w:r>
      <w:r w:rsidR="00D32CE2" w:rsidRPr="004B510F">
        <w:rPr>
          <w:iCs/>
        </w:rPr>
        <w:t>d</w:t>
      </w:r>
      <w:r w:rsidRPr="004B510F">
        <w:rPr>
          <w:iCs/>
        </w:rPr>
        <w:t xml:space="preserve">ialogue’, </w:t>
      </w:r>
      <w:r w:rsidRPr="004B510F">
        <w:rPr>
          <w:i/>
          <w:iCs/>
        </w:rPr>
        <w:t>Philosophy Compass</w:t>
      </w:r>
      <w:r w:rsidR="00C13564" w:rsidRPr="004B510F">
        <w:rPr>
          <w:iCs/>
        </w:rPr>
        <w:t xml:space="preserve">, </w:t>
      </w:r>
      <w:r w:rsidRPr="004B510F">
        <w:rPr>
          <w:b/>
          <w:iCs/>
        </w:rPr>
        <w:t>62</w:t>
      </w:r>
      <w:r w:rsidRPr="004B510F">
        <w:rPr>
          <w:iCs/>
        </w:rPr>
        <w:t xml:space="preserve"> (</w:t>
      </w:r>
      <w:r w:rsidR="0061637A" w:rsidRPr="004B510F">
        <w:rPr>
          <w:iCs/>
        </w:rPr>
        <w:t>12</w:t>
      </w:r>
      <w:r w:rsidRPr="004B510F">
        <w:rPr>
          <w:iCs/>
        </w:rPr>
        <w:t>)</w:t>
      </w:r>
      <w:r w:rsidR="0061637A" w:rsidRPr="004B510F">
        <w:rPr>
          <w:iCs/>
        </w:rPr>
        <w:t xml:space="preserve">, </w:t>
      </w:r>
      <w:r w:rsidRPr="004B510F">
        <w:rPr>
          <w:iCs/>
        </w:rPr>
        <w:t>895</w:t>
      </w:r>
      <w:r w:rsidR="0061637A" w:rsidRPr="004B510F">
        <w:rPr>
          <w:iCs/>
        </w:rPr>
        <w:t>-</w:t>
      </w:r>
      <w:r w:rsidRPr="004B510F">
        <w:rPr>
          <w:iCs/>
        </w:rPr>
        <w:t>901</w:t>
      </w:r>
      <w:r w:rsidR="0061637A" w:rsidRPr="004B510F">
        <w:rPr>
          <w:iCs/>
        </w:rPr>
        <w:t>.</w:t>
      </w:r>
    </w:p>
    <w:p w14:paraId="1D47E64C" w14:textId="77777777" w:rsidR="005941F7" w:rsidRPr="004B510F" w:rsidRDefault="005941F7" w:rsidP="00F033DE">
      <w:pPr>
        <w:rPr>
          <w:iCs/>
        </w:rPr>
      </w:pPr>
    </w:p>
    <w:p w14:paraId="6A5AA24F" w14:textId="5657407C" w:rsidR="005941F7" w:rsidRPr="004B510F" w:rsidRDefault="005941F7" w:rsidP="00F033DE">
      <w:pPr>
        <w:rPr>
          <w:iCs/>
        </w:rPr>
      </w:pPr>
      <w:r w:rsidRPr="004B510F">
        <w:rPr>
          <w:iCs/>
        </w:rPr>
        <w:t xml:space="preserve">Spada, P. and </w:t>
      </w:r>
      <w:r w:rsidR="00D32CE2" w:rsidRPr="004B510F">
        <w:rPr>
          <w:iCs/>
        </w:rPr>
        <w:t xml:space="preserve">M. </w:t>
      </w:r>
      <w:r w:rsidRPr="004B510F">
        <w:rPr>
          <w:iCs/>
        </w:rPr>
        <w:t>Ryan (2017)</w:t>
      </w:r>
      <w:r w:rsidR="00D32CE2" w:rsidRPr="004B510F">
        <w:rPr>
          <w:iCs/>
        </w:rPr>
        <w:t>,</w:t>
      </w:r>
      <w:r w:rsidRPr="004B510F">
        <w:rPr>
          <w:iCs/>
        </w:rPr>
        <w:t xml:space="preserve"> ‘The </w:t>
      </w:r>
      <w:r w:rsidR="00D32CE2" w:rsidRPr="004B510F">
        <w:rPr>
          <w:iCs/>
        </w:rPr>
        <w:t>f</w:t>
      </w:r>
      <w:r w:rsidRPr="004B510F">
        <w:rPr>
          <w:iCs/>
        </w:rPr>
        <w:t xml:space="preserve">ailure to </w:t>
      </w:r>
      <w:r w:rsidR="00D32CE2" w:rsidRPr="004B510F">
        <w:rPr>
          <w:iCs/>
        </w:rPr>
        <w:t>e</w:t>
      </w:r>
      <w:r w:rsidRPr="004B510F">
        <w:rPr>
          <w:iCs/>
        </w:rPr>
        <w:t>xamine</w:t>
      </w:r>
      <w:r w:rsidR="00D32CE2" w:rsidRPr="004B510F">
        <w:rPr>
          <w:iCs/>
        </w:rPr>
        <w:t xml:space="preserve"> f</w:t>
      </w:r>
      <w:r w:rsidRPr="004B510F">
        <w:rPr>
          <w:iCs/>
        </w:rPr>
        <w:t xml:space="preserve">ailures in </w:t>
      </w:r>
      <w:r w:rsidR="00D32CE2" w:rsidRPr="004B510F">
        <w:rPr>
          <w:iCs/>
        </w:rPr>
        <w:t>d</w:t>
      </w:r>
      <w:r w:rsidRPr="004B510F">
        <w:rPr>
          <w:iCs/>
        </w:rPr>
        <w:t xml:space="preserve">emocratic </w:t>
      </w:r>
      <w:r w:rsidR="00D32CE2" w:rsidRPr="004B510F">
        <w:rPr>
          <w:iCs/>
        </w:rPr>
        <w:t>i</w:t>
      </w:r>
      <w:r w:rsidRPr="004B510F">
        <w:rPr>
          <w:iCs/>
        </w:rPr>
        <w:t xml:space="preserve">nnovation’, </w:t>
      </w:r>
      <w:r w:rsidRPr="004B510F">
        <w:rPr>
          <w:i/>
          <w:iCs/>
        </w:rPr>
        <w:t>PS: Political Science and Politics</w:t>
      </w:r>
      <w:r w:rsidR="00C13564" w:rsidRPr="004B510F">
        <w:rPr>
          <w:iCs/>
        </w:rPr>
        <w:t xml:space="preserve">, </w:t>
      </w:r>
      <w:r w:rsidRPr="004B510F">
        <w:rPr>
          <w:b/>
          <w:iCs/>
        </w:rPr>
        <w:t>50</w:t>
      </w:r>
      <w:r w:rsidRPr="004B510F">
        <w:rPr>
          <w:iCs/>
        </w:rPr>
        <w:t xml:space="preserve"> (3), 772-778.</w:t>
      </w:r>
    </w:p>
    <w:p w14:paraId="3211B373" w14:textId="77777777" w:rsidR="004B28F6" w:rsidRPr="004B510F" w:rsidRDefault="004B28F6" w:rsidP="00F033DE">
      <w:pPr>
        <w:rPr>
          <w:iCs/>
        </w:rPr>
      </w:pPr>
    </w:p>
    <w:p w14:paraId="6C1E1B31" w14:textId="2ED42BA5" w:rsidR="004B28F6" w:rsidRPr="004B510F" w:rsidRDefault="004B28F6" w:rsidP="00F033DE">
      <w:pPr>
        <w:rPr>
          <w:iCs/>
        </w:rPr>
      </w:pPr>
      <w:r w:rsidRPr="004B510F">
        <w:rPr>
          <w:iCs/>
        </w:rPr>
        <w:t>Thompson, D. (2008)</w:t>
      </w:r>
      <w:r w:rsidR="00D32CE2" w:rsidRPr="004B510F">
        <w:rPr>
          <w:iCs/>
        </w:rPr>
        <w:t>,</w:t>
      </w:r>
      <w:r w:rsidRPr="004B510F">
        <w:rPr>
          <w:iCs/>
        </w:rPr>
        <w:t xml:space="preserve"> ‘Deliberative </w:t>
      </w:r>
      <w:r w:rsidR="00D32CE2" w:rsidRPr="004B510F">
        <w:rPr>
          <w:iCs/>
        </w:rPr>
        <w:t>d</w:t>
      </w:r>
      <w:r w:rsidRPr="004B510F">
        <w:rPr>
          <w:iCs/>
        </w:rPr>
        <w:t xml:space="preserve">emocratic </w:t>
      </w:r>
      <w:r w:rsidR="00D32CE2" w:rsidRPr="004B510F">
        <w:rPr>
          <w:iCs/>
        </w:rPr>
        <w:t>t</w:t>
      </w:r>
      <w:r w:rsidRPr="004B510F">
        <w:rPr>
          <w:iCs/>
        </w:rPr>
        <w:t xml:space="preserve">heory and </w:t>
      </w:r>
      <w:r w:rsidR="00D32CE2" w:rsidRPr="004B510F">
        <w:rPr>
          <w:iCs/>
        </w:rPr>
        <w:t>e</w:t>
      </w:r>
      <w:r w:rsidRPr="004B510F">
        <w:rPr>
          <w:iCs/>
        </w:rPr>
        <w:t xml:space="preserve">mpirical </w:t>
      </w:r>
      <w:r w:rsidR="00D32CE2" w:rsidRPr="004B510F">
        <w:rPr>
          <w:iCs/>
        </w:rPr>
        <w:t>p</w:t>
      </w:r>
      <w:r w:rsidRPr="004B510F">
        <w:rPr>
          <w:iCs/>
        </w:rPr>
        <w:t xml:space="preserve">olitical </w:t>
      </w:r>
      <w:r w:rsidR="00D32CE2" w:rsidRPr="004B510F">
        <w:rPr>
          <w:iCs/>
        </w:rPr>
        <w:t>s</w:t>
      </w:r>
      <w:r w:rsidRPr="004B510F">
        <w:rPr>
          <w:iCs/>
        </w:rPr>
        <w:t xml:space="preserve">cience’, </w:t>
      </w:r>
      <w:r w:rsidRPr="004B510F">
        <w:rPr>
          <w:i/>
          <w:iCs/>
        </w:rPr>
        <w:t>Annual Review of Political Science</w:t>
      </w:r>
      <w:r w:rsidR="00C13564" w:rsidRPr="004B510F">
        <w:rPr>
          <w:iCs/>
        </w:rPr>
        <w:t xml:space="preserve">, </w:t>
      </w:r>
      <w:r w:rsidRPr="004B510F">
        <w:rPr>
          <w:b/>
          <w:iCs/>
        </w:rPr>
        <w:t>11</w:t>
      </w:r>
      <w:r w:rsidRPr="004B510F">
        <w:rPr>
          <w:iCs/>
        </w:rPr>
        <w:t>, 497-520.</w:t>
      </w:r>
    </w:p>
    <w:p w14:paraId="5A060D87" w14:textId="77777777" w:rsidR="006D4080" w:rsidRPr="004B510F" w:rsidRDefault="006D4080" w:rsidP="00F033DE">
      <w:pPr>
        <w:rPr>
          <w:iCs/>
        </w:rPr>
      </w:pPr>
    </w:p>
    <w:p w14:paraId="3541CF15" w14:textId="335DFB7B" w:rsidR="006D4080" w:rsidRPr="004B510F" w:rsidRDefault="006D4080" w:rsidP="00F033DE">
      <w:pPr>
        <w:rPr>
          <w:iCs/>
        </w:rPr>
      </w:pPr>
      <w:r w:rsidRPr="004B510F">
        <w:rPr>
          <w:iCs/>
        </w:rPr>
        <w:t>Warren, M. (2002)</w:t>
      </w:r>
      <w:r w:rsidR="00D32CE2" w:rsidRPr="004B510F">
        <w:rPr>
          <w:iCs/>
        </w:rPr>
        <w:t>,</w:t>
      </w:r>
      <w:r w:rsidRPr="004B510F">
        <w:rPr>
          <w:iCs/>
        </w:rPr>
        <w:t xml:space="preserve"> ‘Deliberative </w:t>
      </w:r>
      <w:r w:rsidR="00D32CE2" w:rsidRPr="004B510F">
        <w:rPr>
          <w:iCs/>
        </w:rPr>
        <w:t>d</w:t>
      </w:r>
      <w:r w:rsidRPr="004B510F">
        <w:rPr>
          <w:iCs/>
        </w:rPr>
        <w:t xml:space="preserve">emocracy’, in A. Carter and G. Stokes (eds), </w:t>
      </w:r>
      <w:r w:rsidRPr="004B510F">
        <w:rPr>
          <w:i/>
          <w:iCs/>
        </w:rPr>
        <w:t>Democratic Theory Today: Challenges for the 21</w:t>
      </w:r>
      <w:r w:rsidRPr="004B510F">
        <w:rPr>
          <w:i/>
          <w:iCs/>
          <w:vertAlign w:val="superscript"/>
        </w:rPr>
        <w:t>st</w:t>
      </w:r>
      <w:r w:rsidRPr="004B510F">
        <w:rPr>
          <w:i/>
          <w:iCs/>
        </w:rPr>
        <w:t xml:space="preserve"> Century</w:t>
      </w:r>
      <w:r w:rsidR="00D32CE2" w:rsidRPr="004B510F">
        <w:rPr>
          <w:iCs/>
        </w:rPr>
        <w:t xml:space="preserve">, </w:t>
      </w:r>
      <w:r w:rsidRPr="004B510F">
        <w:rPr>
          <w:iCs/>
        </w:rPr>
        <w:t>Cambridge: Polity, pp. 173-201.</w:t>
      </w:r>
    </w:p>
    <w:p w14:paraId="38B226B4" w14:textId="77777777" w:rsidR="00634503" w:rsidRPr="004B510F" w:rsidRDefault="00634503" w:rsidP="00F033DE">
      <w:pPr>
        <w:rPr>
          <w:iCs/>
        </w:rPr>
      </w:pPr>
    </w:p>
    <w:p w14:paraId="2583AB92" w14:textId="176C542A" w:rsidR="00634503" w:rsidRPr="004B510F" w:rsidRDefault="00634503" w:rsidP="00F033DE">
      <w:pPr>
        <w:rPr>
          <w:iCs/>
        </w:rPr>
      </w:pPr>
      <w:r w:rsidRPr="004B510F">
        <w:rPr>
          <w:iCs/>
        </w:rPr>
        <w:t>Warren, M. (2009)</w:t>
      </w:r>
      <w:r w:rsidR="00D32CE2" w:rsidRPr="004B510F">
        <w:rPr>
          <w:iCs/>
        </w:rPr>
        <w:t>,</w:t>
      </w:r>
      <w:r w:rsidRPr="004B510F">
        <w:rPr>
          <w:iCs/>
        </w:rPr>
        <w:t xml:space="preserve"> ‘Governance-</w:t>
      </w:r>
      <w:r w:rsidR="00D32CE2" w:rsidRPr="004B510F">
        <w:rPr>
          <w:iCs/>
        </w:rPr>
        <w:t>d</w:t>
      </w:r>
      <w:r w:rsidRPr="004B510F">
        <w:rPr>
          <w:iCs/>
        </w:rPr>
        <w:t xml:space="preserve">riven </w:t>
      </w:r>
      <w:r w:rsidR="00D32CE2" w:rsidRPr="004B510F">
        <w:rPr>
          <w:iCs/>
        </w:rPr>
        <w:t>d</w:t>
      </w:r>
      <w:r w:rsidRPr="004B510F">
        <w:rPr>
          <w:iCs/>
        </w:rPr>
        <w:t xml:space="preserve">emocratisation’, </w:t>
      </w:r>
      <w:r w:rsidRPr="004B510F">
        <w:rPr>
          <w:i/>
          <w:iCs/>
        </w:rPr>
        <w:t>Critical Policy Studies</w:t>
      </w:r>
      <w:r w:rsidR="00C13564" w:rsidRPr="004B510F">
        <w:rPr>
          <w:iCs/>
        </w:rPr>
        <w:t xml:space="preserve">, </w:t>
      </w:r>
      <w:r w:rsidRPr="004B510F">
        <w:rPr>
          <w:b/>
          <w:iCs/>
        </w:rPr>
        <w:t>3</w:t>
      </w:r>
      <w:r w:rsidRPr="004B510F">
        <w:rPr>
          <w:iCs/>
        </w:rPr>
        <w:t xml:space="preserve"> (1), 3-13.</w:t>
      </w:r>
    </w:p>
    <w:p w14:paraId="4759D442" w14:textId="77777777" w:rsidR="002C101E" w:rsidRPr="004B510F" w:rsidRDefault="002C101E" w:rsidP="00F033DE">
      <w:pPr>
        <w:rPr>
          <w:iCs/>
        </w:rPr>
      </w:pPr>
    </w:p>
    <w:p w14:paraId="5C30C81C" w14:textId="4177F7DA" w:rsidR="002C101E" w:rsidRPr="004B510F" w:rsidRDefault="002C101E" w:rsidP="00F033DE">
      <w:pPr>
        <w:rPr>
          <w:iCs/>
        </w:rPr>
      </w:pPr>
      <w:r w:rsidRPr="004B510F">
        <w:rPr>
          <w:iCs/>
        </w:rPr>
        <w:t>Warren, M. (2017)</w:t>
      </w:r>
      <w:r w:rsidR="00D32CE2" w:rsidRPr="004B510F">
        <w:rPr>
          <w:iCs/>
        </w:rPr>
        <w:t>,</w:t>
      </w:r>
      <w:r w:rsidRPr="004B510F">
        <w:rPr>
          <w:iCs/>
        </w:rPr>
        <w:t xml:space="preserve"> ‘A </w:t>
      </w:r>
      <w:r w:rsidR="00D32CE2" w:rsidRPr="004B510F">
        <w:rPr>
          <w:iCs/>
        </w:rPr>
        <w:t>p</w:t>
      </w:r>
      <w:r w:rsidRPr="004B510F">
        <w:rPr>
          <w:iCs/>
        </w:rPr>
        <w:t>roblem-</w:t>
      </w:r>
      <w:r w:rsidR="00D32CE2" w:rsidRPr="004B510F">
        <w:rPr>
          <w:iCs/>
        </w:rPr>
        <w:t>b</w:t>
      </w:r>
      <w:r w:rsidRPr="004B510F">
        <w:rPr>
          <w:iCs/>
        </w:rPr>
        <w:t xml:space="preserve">ased </w:t>
      </w:r>
      <w:r w:rsidR="00D32CE2" w:rsidRPr="004B510F">
        <w:rPr>
          <w:iCs/>
        </w:rPr>
        <w:t>a</w:t>
      </w:r>
      <w:r w:rsidRPr="004B510F">
        <w:rPr>
          <w:iCs/>
        </w:rPr>
        <w:t xml:space="preserve">pproach to </w:t>
      </w:r>
      <w:r w:rsidR="00D32CE2" w:rsidRPr="004B510F">
        <w:rPr>
          <w:iCs/>
        </w:rPr>
        <w:t>d</w:t>
      </w:r>
      <w:r w:rsidRPr="004B510F">
        <w:rPr>
          <w:iCs/>
        </w:rPr>
        <w:t xml:space="preserve">emocratic </w:t>
      </w:r>
      <w:r w:rsidR="004D59C2" w:rsidRPr="004B510F">
        <w:rPr>
          <w:iCs/>
        </w:rPr>
        <w:t>t</w:t>
      </w:r>
      <w:r w:rsidRPr="004B510F">
        <w:rPr>
          <w:iCs/>
        </w:rPr>
        <w:t xml:space="preserve">heory’, </w:t>
      </w:r>
      <w:r w:rsidRPr="004B510F">
        <w:rPr>
          <w:i/>
          <w:iCs/>
        </w:rPr>
        <w:t>American Political Science Review</w:t>
      </w:r>
      <w:r w:rsidR="00C13564" w:rsidRPr="004B510F">
        <w:rPr>
          <w:iCs/>
        </w:rPr>
        <w:t xml:space="preserve">, </w:t>
      </w:r>
      <w:r w:rsidRPr="004B510F">
        <w:rPr>
          <w:b/>
          <w:iCs/>
        </w:rPr>
        <w:t>111</w:t>
      </w:r>
      <w:r w:rsidRPr="004B510F">
        <w:rPr>
          <w:iCs/>
        </w:rPr>
        <w:t xml:space="preserve"> (1), 39-53.</w:t>
      </w:r>
    </w:p>
    <w:p w14:paraId="5679B5BC" w14:textId="77777777" w:rsidR="00961C3E" w:rsidRPr="004B510F" w:rsidRDefault="00961C3E" w:rsidP="00F033DE">
      <w:pPr>
        <w:rPr>
          <w:iCs/>
        </w:rPr>
      </w:pPr>
    </w:p>
    <w:p w14:paraId="163DC5CA" w14:textId="7CE75630" w:rsidR="00961C3E" w:rsidRPr="004B510F" w:rsidRDefault="00961C3E" w:rsidP="00F033DE">
      <w:pPr>
        <w:rPr>
          <w:iCs/>
        </w:rPr>
      </w:pPr>
      <w:r w:rsidRPr="004B510F">
        <w:rPr>
          <w:iCs/>
        </w:rPr>
        <w:t xml:space="preserve">Warren, M. and </w:t>
      </w:r>
      <w:r w:rsidR="00D32CE2" w:rsidRPr="004B510F">
        <w:rPr>
          <w:iCs/>
        </w:rPr>
        <w:t xml:space="preserve">J. </w:t>
      </w:r>
      <w:r w:rsidRPr="004B510F">
        <w:rPr>
          <w:iCs/>
        </w:rPr>
        <w:t>Gastil (2015)</w:t>
      </w:r>
      <w:r w:rsidR="00D32CE2" w:rsidRPr="004B510F">
        <w:rPr>
          <w:iCs/>
        </w:rPr>
        <w:t>,</w:t>
      </w:r>
      <w:r w:rsidRPr="004B510F">
        <w:rPr>
          <w:iCs/>
        </w:rPr>
        <w:t xml:space="preserve"> ‘Can </w:t>
      </w:r>
      <w:r w:rsidR="00D32CE2" w:rsidRPr="004B510F">
        <w:rPr>
          <w:iCs/>
        </w:rPr>
        <w:t>d</w:t>
      </w:r>
      <w:r w:rsidRPr="004B510F">
        <w:rPr>
          <w:iCs/>
        </w:rPr>
        <w:t xml:space="preserve">eliberative </w:t>
      </w:r>
      <w:r w:rsidR="00D32CE2" w:rsidRPr="004B510F">
        <w:rPr>
          <w:iCs/>
        </w:rPr>
        <w:t>m</w:t>
      </w:r>
      <w:r w:rsidRPr="004B510F">
        <w:rPr>
          <w:iCs/>
        </w:rPr>
        <w:t xml:space="preserve">inipublics </w:t>
      </w:r>
      <w:r w:rsidR="00D32CE2" w:rsidRPr="004B510F">
        <w:rPr>
          <w:iCs/>
        </w:rPr>
        <w:t>a</w:t>
      </w:r>
      <w:r w:rsidRPr="004B510F">
        <w:rPr>
          <w:iCs/>
        </w:rPr>
        <w:t xml:space="preserve">ddress the </w:t>
      </w:r>
      <w:r w:rsidR="004D59C2" w:rsidRPr="004B510F">
        <w:rPr>
          <w:iCs/>
        </w:rPr>
        <w:t>c</w:t>
      </w:r>
      <w:r w:rsidRPr="004B510F">
        <w:rPr>
          <w:iCs/>
        </w:rPr>
        <w:t xml:space="preserve">ognitive </w:t>
      </w:r>
      <w:r w:rsidR="00D32CE2" w:rsidRPr="004B510F">
        <w:rPr>
          <w:iCs/>
        </w:rPr>
        <w:t>c</w:t>
      </w:r>
      <w:r w:rsidRPr="004B510F">
        <w:rPr>
          <w:iCs/>
        </w:rPr>
        <w:t xml:space="preserve">hallenges of </w:t>
      </w:r>
      <w:r w:rsidR="00D32CE2" w:rsidRPr="004B510F">
        <w:rPr>
          <w:iCs/>
        </w:rPr>
        <w:t>d</w:t>
      </w:r>
      <w:r w:rsidRPr="004B510F">
        <w:rPr>
          <w:iCs/>
        </w:rPr>
        <w:t xml:space="preserve">emocratic </w:t>
      </w:r>
      <w:r w:rsidR="00D32CE2" w:rsidRPr="004B510F">
        <w:rPr>
          <w:iCs/>
        </w:rPr>
        <w:t>d</w:t>
      </w:r>
      <w:r w:rsidRPr="004B510F">
        <w:rPr>
          <w:iCs/>
        </w:rPr>
        <w:t xml:space="preserve">itizenship?’, </w:t>
      </w:r>
      <w:r w:rsidRPr="004B510F">
        <w:rPr>
          <w:i/>
          <w:iCs/>
        </w:rPr>
        <w:t>The Journal of Politics</w:t>
      </w:r>
      <w:r w:rsidRPr="004B510F">
        <w:rPr>
          <w:iCs/>
        </w:rPr>
        <w:t xml:space="preserve">, </w:t>
      </w:r>
      <w:r w:rsidRPr="004B510F">
        <w:rPr>
          <w:b/>
          <w:iCs/>
        </w:rPr>
        <w:t>77</w:t>
      </w:r>
      <w:r w:rsidRPr="004B510F">
        <w:rPr>
          <w:iCs/>
        </w:rPr>
        <w:t xml:space="preserve"> (2), 582-574.</w:t>
      </w:r>
    </w:p>
    <w:p w14:paraId="5AD99DB7" w14:textId="77777777" w:rsidR="00EA26E3" w:rsidRPr="004B510F" w:rsidRDefault="00EA26E3" w:rsidP="00F033DE">
      <w:pPr>
        <w:rPr>
          <w:iCs/>
        </w:rPr>
      </w:pPr>
    </w:p>
    <w:p w14:paraId="69844C52" w14:textId="2AD2090E" w:rsidR="00EA26E3" w:rsidRPr="004B510F" w:rsidRDefault="00EA26E3" w:rsidP="00F033DE">
      <w:pPr>
        <w:rPr>
          <w:iCs/>
        </w:rPr>
      </w:pPr>
      <w:r w:rsidRPr="004B510F">
        <w:rPr>
          <w:iCs/>
        </w:rPr>
        <w:t>Weale, A. (2011)</w:t>
      </w:r>
      <w:r w:rsidR="00D32CE2" w:rsidRPr="004B510F">
        <w:rPr>
          <w:iCs/>
        </w:rPr>
        <w:t>,</w:t>
      </w:r>
      <w:r w:rsidRPr="004B510F">
        <w:rPr>
          <w:iCs/>
        </w:rPr>
        <w:t xml:space="preserve"> ‘New </w:t>
      </w:r>
      <w:r w:rsidR="00D32CE2" w:rsidRPr="004B510F">
        <w:rPr>
          <w:iCs/>
        </w:rPr>
        <w:t>m</w:t>
      </w:r>
      <w:r w:rsidRPr="004B510F">
        <w:rPr>
          <w:iCs/>
        </w:rPr>
        <w:t xml:space="preserve">odes of </w:t>
      </w:r>
      <w:r w:rsidR="00D32CE2" w:rsidRPr="004B510F">
        <w:rPr>
          <w:iCs/>
        </w:rPr>
        <w:t>g</w:t>
      </w:r>
      <w:r w:rsidRPr="004B510F">
        <w:rPr>
          <w:iCs/>
        </w:rPr>
        <w:t xml:space="preserve">overnance, </w:t>
      </w:r>
      <w:r w:rsidR="00D32CE2" w:rsidRPr="004B510F">
        <w:rPr>
          <w:iCs/>
        </w:rPr>
        <w:t>p</w:t>
      </w:r>
      <w:r w:rsidRPr="004B510F">
        <w:rPr>
          <w:iCs/>
        </w:rPr>
        <w:t xml:space="preserve">olitical </w:t>
      </w:r>
      <w:r w:rsidR="00D32CE2" w:rsidRPr="004B510F">
        <w:rPr>
          <w:iCs/>
        </w:rPr>
        <w:t>a</w:t>
      </w:r>
      <w:r w:rsidRPr="004B510F">
        <w:rPr>
          <w:iCs/>
        </w:rPr>
        <w:t xml:space="preserve">ccountability and </w:t>
      </w:r>
      <w:r w:rsidR="00D32CE2" w:rsidRPr="004B510F">
        <w:rPr>
          <w:iCs/>
        </w:rPr>
        <w:t>p</w:t>
      </w:r>
      <w:r w:rsidRPr="004B510F">
        <w:rPr>
          <w:iCs/>
        </w:rPr>
        <w:t xml:space="preserve">ublic </w:t>
      </w:r>
      <w:r w:rsidR="00D32CE2" w:rsidRPr="004B510F">
        <w:rPr>
          <w:iCs/>
        </w:rPr>
        <w:t>r</w:t>
      </w:r>
      <w:r w:rsidRPr="004B510F">
        <w:rPr>
          <w:iCs/>
        </w:rPr>
        <w:t xml:space="preserve">eason’, </w:t>
      </w:r>
      <w:r w:rsidRPr="004B510F">
        <w:rPr>
          <w:i/>
          <w:iCs/>
        </w:rPr>
        <w:t>Government and Opposition</w:t>
      </w:r>
      <w:r w:rsidRPr="004B510F">
        <w:rPr>
          <w:iCs/>
        </w:rPr>
        <w:t xml:space="preserve">, </w:t>
      </w:r>
      <w:r w:rsidRPr="004B510F">
        <w:rPr>
          <w:b/>
          <w:iCs/>
        </w:rPr>
        <w:t>46</w:t>
      </w:r>
      <w:r w:rsidRPr="004B510F">
        <w:rPr>
          <w:iCs/>
        </w:rPr>
        <w:t xml:space="preserve"> (1), 58-80.</w:t>
      </w:r>
    </w:p>
    <w:p w14:paraId="1370D3A3" w14:textId="77777777" w:rsidR="00376764" w:rsidRPr="004B510F" w:rsidRDefault="00376764" w:rsidP="00F033DE">
      <w:pPr>
        <w:rPr>
          <w:iCs/>
        </w:rPr>
      </w:pPr>
    </w:p>
    <w:p w14:paraId="6A73D2A1" w14:textId="42F9A36D" w:rsidR="00376764" w:rsidRDefault="00376764" w:rsidP="00F033DE">
      <w:pPr>
        <w:rPr>
          <w:iCs/>
        </w:rPr>
      </w:pPr>
      <w:r w:rsidRPr="004B510F">
        <w:rPr>
          <w:iCs/>
        </w:rPr>
        <w:t>Weale, A. (2017)</w:t>
      </w:r>
      <w:r w:rsidR="00D32CE2" w:rsidRPr="004B510F">
        <w:rPr>
          <w:iCs/>
        </w:rPr>
        <w:t>,</w:t>
      </w:r>
      <w:r w:rsidRPr="004B510F">
        <w:rPr>
          <w:iCs/>
        </w:rPr>
        <w:t xml:space="preserve"> ‘The </w:t>
      </w:r>
      <w:r w:rsidR="00D32CE2" w:rsidRPr="004B510F">
        <w:rPr>
          <w:iCs/>
        </w:rPr>
        <w:t>d</w:t>
      </w:r>
      <w:r w:rsidRPr="004B510F">
        <w:rPr>
          <w:iCs/>
        </w:rPr>
        <w:t xml:space="preserve">emocratic </w:t>
      </w:r>
      <w:r w:rsidR="00D32CE2" w:rsidRPr="004B510F">
        <w:rPr>
          <w:iCs/>
        </w:rPr>
        <w:t>d</w:t>
      </w:r>
      <w:r w:rsidRPr="004B510F">
        <w:rPr>
          <w:iCs/>
        </w:rPr>
        <w:t xml:space="preserve">uty to </w:t>
      </w:r>
      <w:r w:rsidR="00D32CE2" w:rsidRPr="004B510F">
        <w:rPr>
          <w:iCs/>
        </w:rPr>
        <w:t>o</w:t>
      </w:r>
      <w:r w:rsidRPr="004B510F">
        <w:rPr>
          <w:iCs/>
        </w:rPr>
        <w:t xml:space="preserve">ppose Brexit’, </w:t>
      </w:r>
      <w:r w:rsidRPr="004B510F">
        <w:rPr>
          <w:i/>
          <w:iCs/>
        </w:rPr>
        <w:t>The Political Quarterly</w:t>
      </w:r>
      <w:r w:rsidRPr="004B510F">
        <w:rPr>
          <w:iCs/>
        </w:rPr>
        <w:t xml:space="preserve">, </w:t>
      </w:r>
      <w:r w:rsidRPr="004B510F">
        <w:rPr>
          <w:b/>
          <w:iCs/>
        </w:rPr>
        <w:t>88</w:t>
      </w:r>
      <w:r w:rsidRPr="004B510F">
        <w:rPr>
          <w:iCs/>
        </w:rPr>
        <w:t xml:space="preserve"> (2), 170-181.</w:t>
      </w:r>
    </w:p>
    <w:p w14:paraId="78645017" w14:textId="77777777" w:rsidR="00376764" w:rsidRDefault="00376764" w:rsidP="00F033DE">
      <w:pPr>
        <w:rPr>
          <w:iCs/>
        </w:rPr>
      </w:pPr>
    </w:p>
    <w:sectPr w:rsidR="00376764">
      <w:footerReference w:type="default" r:id="rId9"/>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DB27BD" w16cid:durableId="1F0D5107"/>
  <w16cid:commentId w16cid:paraId="70153D2B" w16cid:durableId="1F0D510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ACB68" w14:textId="77777777" w:rsidR="006B6762" w:rsidRDefault="006B6762" w:rsidP="00E67EDE">
      <w:r>
        <w:separator/>
      </w:r>
    </w:p>
  </w:endnote>
  <w:endnote w:type="continuationSeparator" w:id="0">
    <w:p w14:paraId="52B5E67C" w14:textId="77777777" w:rsidR="006B6762" w:rsidRDefault="006B6762" w:rsidP="00E67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8588378"/>
      <w:docPartObj>
        <w:docPartGallery w:val="Page Numbers (Bottom of Page)"/>
        <w:docPartUnique/>
      </w:docPartObj>
    </w:sdtPr>
    <w:sdtEndPr>
      <w:rPr>
        <w:noProof/>
      </w:rPr>
    </w:sdtEndPr>
    <w:sdtContent>
      <w:p w14:paraId="7D9DA313" w14:textId="5AAA1571" w:rsidR="007031FC" w:rsidRDefault="007031FC">
        <w:pPr>
          <w:pStyle w:val="Footer"/>
          <w:jc w:val="right"/>
        </w:pPr>
        <w:r>
          <w:fldChar w:fldCharType="begin"/>
        </w:r>
        <w:r>
          <w:instrText xml:space="preserve"> PAGE   \* MERGEFORMAT </w:instrText>
        </w:r>
        <w:r>
          <w:fldChar w:fldCharType="separate"/>
        </w:r>
        <w:r w:rsidR="004B510F">
          <w:rPr>
            <w:noProof/>
          </w:rPr>
          <w:t>1</w:t>
        </w:r>
        <w:r>
          <w:rPr>
            <w:noProof/>
          </w:rPr>
          <w:fldChar w:fldCharType="end"/>
        </w:r>
      </w:p>
    </w:sdtContent>
  </w:sdt>
  <w:p w14:paraId="2386077D" w14:textId="77777777" w:rsidR="007031FC" w:rsidRDefault="007031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20019" w14:textId="77777777" w:rsidR="006B6762" w:rsidRDefault="006B6762" w:rsidP="00E67EDE">
      <w:r>
        <w:separator/>
      </w:r>
    </w:p>
  </w:footnote>
  <w:footnote w:type="continuationSeparator" w:id="0">
    <w:p w14:paraId="0DA0243C" w14:textId="77777777" w:rsidR="006B6762" w:rsidRDefault="006B6762" w:rsidP="00E67EDE">
      <w:r>
        <w:continuationSeparator/>
      </w:r>
    </w:p>
  </w:footnote>
  <w:footnote w:id="1">
    <w:p w14:paraId="133D7E10" w14:textId="6F248D9F" w:rsidR="007031FC" w:rsidRPr="004B510F" w:rsidRDefault="007031FC" w:rsidP="002115EF">
      <w:pPr>
        <w:pStyle w:val="FootnoteText"/>
        <w:rPr>
          <w:sz w:val="24"/>
          <w:szCs w:val="24"/>
        </w:rPr>
      </w:pPr>
      <w:r w:rsidRPr="004B510F">
        <w:rPr>
          <w:rStyle w:val="FootnoteReference"/>
          <w:sz w:val="24"/>
          <w:szCs w:val="24"/>
        </w:rPr>
        <w:footnoteRef/>
      </w:r>
      <w:r w:rsidRPr="004B510F">
        <w:rPr>
          <w:sz w:val="24"/>
          <w:szCs w:val="24"/>
        </w:rPr>
        <w:t xml:space="preserve"> Of course, this leaves open the question of why one definition should be preferred to another.  This question may inevitably have a subjective dimension to it (some people may </w:t>
      </w:r>
      <w:r>
        <w:rPr>
          <w:sz w:val="24"/>
          <w:szCs w:val="24"/>
        </w:rPr>
        <w:t>simply</w:t>
      </w:r>
      <w:r w:rsidRPr="004B510F">
        <w:rPr>
          <w:sz w:val="24"/>
          <w:szCs w:val="24"/>
        </w:rPr>
        <w:t xml:space="preserve"> find some definitions congenial</w:t>
      </w:r>
      <w:r>
        <w:rPr>
          <w:sz w:val="24"/>
          <w:szCs w:val="24"/>
        </w:rPr>
        <w:t xml:space="preserve"> and others not</w:t>
      </w:r>
      <w:r w:rsidRPr="004B510F">
        <w:rPr>
          <w:sz w:val="24"/>
          <w:szCs w:val="24"/>
        </w:rPr>
        <w:t>).  But, as an intellectual endeavour, the point of democratic theory is to show that some arguments are more rationally compelling than others.</w:t>
      </w:r>
    </w:p>
  </w:footnote>
  <w:footnote w:id="2">
    <w:p w14:paraId="53599CCF" w14:textId="38B1384C" w:rsidR="007031FC" w:rsidRPr="008F7337" w:rsidRDefault="007031FC">
      <w:pPr>
        <w:pStyle w:val="FootnoteText"/>
        <w:rPr>
          <w:sz w:val="24"/>
          <w:szCs w:val="24"/>
        </w:rPr>
      </w:pPr>
      <w:r w:rsidRPr="00C072C3">
        <w:rPr>
          <w:rStyle w:val="FootnoteReference"/>
          <w:sz w:val="24"/>
          <w:szCs w:val="24"/>
        </w:rPr>
        <w:footnoteRef/>
      </w:r>
      <w:r w:rsidRPr="00C072C3">
        <w:rPr>
          <w:sz w:val="24"/>
          <w:szCs w:val="24"/>
        </w:rPr>
        <w:t xml:space="preserve"> Smith attributes this description of the deductive approach to Saward (</w:t>
      </w:r>
      <w:r w:rsidRPr="00684F5B">
        <w:rPr>
          <w:sz w:val="24"/>
          <w:szCs w:val="24"/>
        </w:rPr>
        <w:t>1998, p. 162).</w:t>
      </w:r>
    </w:p>
  </w:footnote>
  <w:footnote w:id="3">
    <w:p w14:paraId="2FE1924F" w14:textId="77777777" w:rsidR="007031FC" w:rsidRPr="002948D8" w:rsidRDefault="007031FC">
      <w:pPr>
        <w:pStyle w:val="FootnoteText"/>
        <w:rPr>
          <w:sz w:val="24"/>
          <w:szCs w:val="24"/>
        </w:rPr>
      </w:pPr>
      <w:r w:rsidRPr="00C072C3">
        <w:rPr>
          <w:rStyle w:val="FootnoteReference"/>
          <w:sz w:val="24"/>
          <w:szCs w:val="24"/>
        </w:rPr>
        <w:footnoteRef/>
      </w:r>
      <w:r w:rsidRPr="00C072C3">
        <w:rPr>
          <w:sz w:val="24"/>
          <w:szCs w:val="24"/>
        </w:rPr>
        <w:t xml:space="preserve"> For a recent major statement of this view, see Warren 2017</w:t>
      </w:r>
    </w:p>
  </w:footnote>
  <w:footnote w:id="4">
    <w:p w14:paraId="7BB6A3C2" w14:textId="23412584" w:rsidR="007031FC" w:rsidRPr="00C072C3" w:rsidRDefault="007031FC">
      <w:pPr>
        <w:pStyle w:val="FootnoteText"/>
        <w:rPr>
          <w:sz w:val="24"/>
          <w:szCs w:val="24"/>
        </w:rPr>
      </w:pPr>
      <w:r w:rsidRPr="00C072C3">
        <w:rPr>
          <w:rStyle w:val="FootnoteReference"/>
          <w:sz w:val="24"/>
          <w:szCs w:val="24"/>
        </w:rPr>
        <w:footnoteRef/>
      </w:r>
      <w:r w:rsidRPr="00C072C3">
        <w:rPr>
          <w:sz w:val="24"/>
          <w:szCs w:val="24"/>
        </w:rPr>
        <w:t xml:space="preserve"> To these four goods, Smith (2009, </w:t>
      </w:r>
      <w:r w:rsidRPr="002948D8">
        <w:rPr>
          <w:sz w:val="24"/>
          <w:szCs w:val="24"/>
        </w:rPr>
        <w:t xml:space="preserve">p. </w:t>
      </w:r>
      <w:r w:rsidRPr="00EF4C3E">
        <w:rPr>
          <w:sz w:val="24"/>
          <w:szCs w:val="24"/>
        </w:rPr>
        <w:t xml:space="preserve">13) adds two further requirements, namely </w:t>
      </w:r>
      <w:r w:rsidRPr="00EF4C3E">
        <w:rPr>
          <w:i/>
          <w:sz w:val="24"/>
          <w:szCs w:val="24"/>
        </w:rPr>
        <w:t>efficiency</w:t>
      </w:r>
      <w:r w:rsidRPr="00EF4C3E">
        <w:rPr>
          <w:sz w:val="24"/>
          <w:szCs w:val="24"/>
        </w:rPr>
        <w:t xml:space="preserve"> (or the degree to which an institution is feasible) and </w:t>
      </w:r>
      <w:r w:rsidRPr="009359D1">
        <w:rPr>
          <w:i/>
          <w:sz w:val="24"/>
          <w:szCs w:val="24"/>
        </w:rPr>
        <w:t>transferability</w:t>
      </w:r>
      <w:r w:rsidRPr="009359D1">
        <w:rPr>
          <w:sz w:val="24"/>
          <w:szCs w:val="24"/>
        </w:rPr>
        <w:t xml:space="preserve"> (or the degree to which an institution can operate in different social and political contexts).</w:t>
      </w:r>
      <w:r w:rsidRPr="00C072C3">
        <w:rPr>
          <w:sz w:val="24"/>
          <w:szCs w:val="24"/>
        </w:rPr>
        <w:t xml:space="preserve">  Since these are not uniquely democratic goods (efficiency also matters to dictators, including those who would like to spread the word), I will say no more about them here.</w:t>
      </w:r>
    </w:p>
  </w:footnote>
  <w:footnote w:id="5">
    <w:p w14:paraId="4B5D269D" w14:textId="3863BCCE" w:rsidR="007031FC" w:rsidRPr="00A473BE" w:rsidRDefault="007031FC">
      <w:pPr>
        <w:pStyle w:val="FootnoteText"/>
        <w:rPr>
          <w:sz w:val="24"/>
          <w:szCs w:val="24"/>
        </w:rPr>
      </w:pPr>
      <w:r w:rsidRPr="00C072C3">
        <w:rPr>
          <w:rStyle w:val="FootnoteReference"/>
          <w:sz w:val="24"/>
          <w:szCs w:val="24"/>
        </w:rPr>
        <w:footnoteRef/>
      </w:r>
      <w:r w:rsidRPr="00C072C3">
        <w:rPr>
          <w:sz w:val="24"/>
          <w:szCs w:val="24"/>
        </w:rPr>
        <w:t xml:space="preserve"> ‘Minimal democracy’ goes by a number of different names, including ‘leadership democracy’ (Mackie 2009), ‘competitive democracy’ (Shapiro 2017) and ‘protective democracy’ (Wea</w:t>
      </w:r>
      <w:r w:rsidRPr="00A473BE">
        <w:rPr>
          <w:sz w:val="24"/>
          <w:szCs w:val="24"/>
        </w:rPr>
        <w:t xml:space="preserve">le 2007, </w:t>
      </w:r>
      <w:r>
        <w:rPr>
          <w:sz w:val="24"/>
          <w:szCs w:val="24"/>
        </w:rPr>
        <w:t xml:space="preserve">pp. </w:t>
      </w:r>
      <w:r w:rsidRPr="00A473BE">
        <w:rPr>
          <w:sz w:val="24"/>
          <w:szCs w:val="24"/>
        </w:rPr>
        <w:t xml:space="preserve">45-46). </w:t>
      </w:r>
    </w:p>
  </w:footnote>
  <w:footnote w:id="6">
    <w:p w14:paraId="4F9F3265" w14:textId="4E689A45" w:rsidR="007031FC" w:rsidRPr="00A473BE" w:rsidRDefault="007031FC">
      <w:pPr>
        <w:pStyle w:val="FootnoteText"/>
        <w:rPr>
          <w:sz w:val="24"/>
          <w:szCs w:val="24"/>
        </w:rPr>
      </w:pPr>
      <w:r w:rsidRPr="00C072C3">
        <w:rPr>
          <w:rStyle w:val="FootnoteReference"/>
          <w:sz w:val="24"/>
          <w:szCs w:val="24"/>
        </w:rPr>
        <w:footnoteRef/>
      </w:r>
      <w:r w:rsidRPr="00C072C3">
        <w:rPr>
          <w:sz w:val="24"/>
          <w:szCs w:val="24"/>
        </w:rPr>
        <w:t xml:space="preserve"> As Gerry Mackie (2009, </w:t>
      </w:r>
      <w:r>
        <w:rPr>
          <w:sz w:val="24"/>
          <w:szCs w:val="24"/>
        </w:rPr>
        <w:t xml:space="preserve">p. </w:t>
      </w:r>
      <w:r w:rsidRPr="00C072C3">
        <w:rPr>
          <w:sz w:val="24"/>
          <w:szCs w:val="24"/>
        </w:rPr>
        <w:t>135) notes, ‘Schumpeter holds that the judgement of a qualified leader is generally better than the pooled judgement of lesser beings, which is one reason why he so emphasises individual leadership’.</w:t>
      </w:r>
    </w:p>
  </w:footnote>
  <w:footnote w:id="7">
    <w:p w14:paraId="295D32F8" w14:textId="1870322A" w:rsidR="007031FC" w:rsidRPr="00A473BE" w:rsidRDefault="007031FC">
      <w:pPr>
        <w:pStyle w:val="FootnoteText"/>
        <w:rPr>
          <w:sz w:val="24"/>
          <w:szCs w:val="24"/>
        </w:rPr>
      </w:pPr>
      <w:r w:rsidRPr="00C072C3">
        <w:rPr>
          <w:rStyle w:val="FootnoteReference"/>
          <w:sz w:val="24"/>
          <w:szCs w:val="24"/>
        </w:rPr>
        <w:footnoteRef/>
      </w:r>
      <w:r w:rsidRPr="00C072C3">
        <w:rPr>
          <w:sz w:val="24"/>
          <w:szCs w:val="24"/>
        </w:rPr>
        <w:t xml:space="preserve"> One of the </w:t>
      </w:r>
      <w:r w:rsidRPr="00A473BE">
        <w:rPr>
          <w:sz w:val="24"/>
          <w:szCs w:val="24"/>
        </w:rPr>
        <w:t>more widely discussed distortions is ‘motivated reasoning’ (Kahneman, Slovic and Tversky 1982) which occurs when people let their desires and emotions get the better of their critical faculties.</w:t>
      </w:r>
    </w:p>
  </w:footnote>
  <w:footnote w:id="8">
    <w:p w14:paraId="77792B9B" w14:textId="77777777" w:rsidR="007031FC" w:rsidRPr="00A65E9C" w:rsidRDefault="007031FC" w:rsidP="00DE6D8C">
      <w:pPr>
        <w:pStyle w:val="FootnoteText"/>
        <w:rPr>
          <w:sz w:val="24"/>
          <w:szCs w:val="24"/>
        </w:rPr>
      </w:pPr>
      <w:r w:rsidRPr="00C072C3">
        <w:rPr>
          <w:rStyle w:val="FootnoteReference"/>
          <w:sz w:val="24"/>
          <w:szCs w:val="24"/>
        </w:rPr>
        <w:footnoteRef/>
      </w:r>
      <w:r w:rsidRPr="00C072C3">
        <w:rPr>
          <w:sz w:val="24"/>
          <w:szCs w:val="24"/>
        </w:rPr>
        <w:t xml:space="preserve"> The distinction between referendums, initiatives and recal</w:t>
      </w:r>
      <w:r w:rsidRPr="00A473BE">
        <w:rPr>
          <w:sz w:val="24"/>
          <w:szCs w:val="24"/>
        </w:rPr>
        <w:t>ls seems to make no difference in this respect.  For example, while the wording of an initiative might be arrived at through a deliberative process, from that point on voters are forced to choose between two exclusive options, foreclosing further opportuni</w:t>
      </w:r>
      <w:r w:rsidRPr="00F93B30">
        <w:rPr>
          <w:sz w:val="24"/>
          <w:szCs w:val="24"/>
        </w:rPr>
        <w:t xml:space="preserve">ties for mutual accommodation or </w:t>
      </w:r>
      <w:r w:rsidRPr="00A65E9C">
        <w:rPr>
          <w:sz w:val="24"/>
          <w:szCs w:val="24"/>
        </w:rPr>
        <w:t>compromise.</w:t>
      </w:r>
    </w:p>
  </w:footnote>
  <w:footnote w:id="9">
    <w:p w14:paraId="7E8ADF80" w14:textId="2075D411" w:rsidR="007031FC" w:rsidRPr="00A473BE" w:rsidRDefault="007031FC">
      <w:pPr>
        <w:pStyle w:val="FootnoteText"/>
        <w:rPr>
          <w:sz w:val="24"/>
          <w:szCs w:val="24"/>
        </w:rPr>
      </w:pPr>
      <w:r w:rsidRPr="00C072C3">
        <w:rPr>
          <w:rStyle w:val="FootnoteReference"/>
          <w:sz w:val="24"/>
          <w:szCs w:val="24"/>
        </w:rPr>
        <w:footnoteRef/>
      </w:r>
      <w:r w:rsidRPr="00C072C3">
        <w:rPr>
          <w:sz w:val="24"/>
          <w:szCs w:val="24"/>
        </w:rPr>
        <w:t xml:space="preserve"> See also Offe 2017, </w:t>
      </w:r>
      <w:r>
        <w:rPr>
          <w:sz w:val="24"/>
          <w:szCs w:val="24"/>
        </w:rPr>
        <w:t xml:space="preserve">p. </w:t>
      </w:r>
      <w:r w:rsidRPr="00C072C3">
        <w:rPr>
          <w:sz w:val="24"/>
          <w:szCs w:val="24"/>
        </w:rPr>
        <w:t xml:space="preserve">19; Parkinson 2001, </w:t>
      </w:r>
      <w:r>
        <w:rPr>
          <w:sz w:val="24"/>
          <w:szCs w:val="24"/>
        </w:rPr>
        <w:t xml:space="preserve">p. </w:t>
      </w:r>
      <w:r w:rsidRPr="00C072C3">
        <w:rPr>
          <w:sz w:val="24"/>
          <w:szCs w:val="24"/>
        </w:rPr>
        <w:t>136; cf. Henderson and Tierney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94627"/>
    <w:multiLevelType w:val="hybridMultilevel"/>
    <w:tmpl w:val="0A26CC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85C"/>
    <w:rsid w:val="0000456F"/>
    <w:rsid w:val="00011778"/>
    <w:rsid w:val="00012759"/>
    <w:rsid w:val="00014E56"/>
    <w:rsid w:val="0001570C"/>
    <w:rsid w:val="0001617D"/>
    <w:rsid w:val="00021CB0"/>
    <w:rsid w:val="00022086"/>
    <w:rsid w:val="00022349"/>
    <w:rsid w:val="0002347E"/>
    <w:rsid w:val="000243D4"/>
    <w:rsid w:val="0002647D"/>
    <w:rsid w:val="00031B6A"/>
    <w:rsid w:val="00031E69"/>
    <w:rsid w:val="00034FC4"/>
    <w:rsid w:val="00037703"/>
    <w:rsid w:val="000377B1"/>
    <w:rsid w:val="000406E6"/>
    <w:rsid w:val="000446B3"/>
    <w:rsid w:val="00045519"/>
    <w:rsid w:val="00045621"/>
    <w:rsid w:val="000463A7"/>
    <w:rsid w:val="00046F9B"/>
    <w:rsid w:val="00054424"/>
    <w:rsid w:val="00057E86"/>
    <w:rsid w:val="00061A45"/>
    <w:rsid w:val="00064E90"/>
    <w:rsid w:val="000660D7"/>
    <w:rsid w:val="00072E6C"/>
    <w:rsid w:val="00074033"/>
    <w:rsid w:val="0007514F"/>
    <w:rsid w:val="00080E87"/>
    <w:rsid w:val="0008114F"/>
    <w:rsid w:val="0008220C"/>
    <w:rsid w:val="00082674"/>
    <w:rsid w:val="00082D93"/>
    <w:rsid w:val="0009133C"/>
    <w:rsid w:val="0009158A"/>
    <w:rsid w:val="00095D77"/>
    <w:rsid w:val="0009610C"/>
    <w:rsid w:val="000965CC"/>
    <w:rsid w:val="000A2DD9"/>
    <w:rsid w:val="000A3AC0"/>
    <w:rsid w:val="000A3F37"/>
    <w:rsid w:val="000A4EB4"/>
    <w:rsid w:val="000A7422"/>
    <w:rsid w:val="000A77F2"/>
    <w:rsid w:val="000B102F"/>
    <w:rsid w:val="000B1E06"/>
    <w:rsid w:val="000B2643"/>
    <w:rsid w:val="000B3A97"/>
    <w:rsid w:val="000B4635"/>
    <w:rsid w:val="000C0170"/>
    <w:rsid w:val="000C1620"/>
    <w:rsid w:val="000C3087"/>
    <w:rsid w:val="000C5DE5"/>
    <w:rsid w:val="000C63D7"/>
    <w:rsid w:val="000C6C37"/>
    <w:rsid w:val="000D0DD7"/>
    <w:rsid w:val="000D4E34"/>
    <w:rsid w:val="000D5641"/>
    <w:rsid w:val="000E0ADE"/>
    <w:rsid w:val="000E734C"/>
    <w:rsid w:val="000E79F5"/>
    <w:rsid w:val="000F00C7"/>
    <w:rsid w:val="000F12B1"/>
    <w:rsid w:val="000F2A85"/>
    <w:rsid w:val="000F3985"/>
    <w:rsid w:val="000F4BC8"/>
    <w:rsid w:val="001000EB"/>
    <w:rsid w:val="00100494"/>
    <w:rsid w:val="00101774"/>
    <w:rsid w:val="001040A8"/>
    <w:rsid w:val="001059B8"/>
    <w:rsid w:val="00106CBB"/>
    <w:rsid w:val="00110245"/>
    <w:rsid w:val="00113E93"/>
    <w:rsid w:val="00115490"/>
    <w:rsid w:val="00115B48"/>
    <w:rsid w:val="00126C2E"/>
    <w:rsid w:val="00137E38"/>
    <w:rsid w:val="001408D9"/>
    <w:rsid w:val="00141407"/>
    <w:rsid w:val="0014141F"/>
    <w:rsid w:val="001471B8"/>
    <w:rsid w:val="001506A8"/>
    <w:rsid w:val="00150F11"/>
    <w:rsid w:val="00151C30"/>
    <w:rsid w:val="00151C33"/>
    <w:rsid w:val="00152324"/>
    <w:rsid w:val="001523BC"/>
    <w:rsid w:val="00154E46"/>
    <w:rsid w:val="00155111"/>
    <w:rsid w:val="00155770"/>
    <w:rsid w:val="001559EA"/>
    <w:rsid w:val="001565E7"/>
    <w:rsid w:val="00157C8E"/>
    <w:rsid w:val="001622D8"/>
    <w:rsid w:val="00163939"/>
    <w:rsid w:val="001644F0"/>
    <w:rsid w:val="00165C7A"/>
    <w:rsid w:val="00167440"/>
    <w:rsid w:val="00171052"/>
    <w:rsid w:val="00172DBA"/>
    <w:rsid w:val="00173944"/>
    <w:rsid w:val="001747AE"/>
    <w:rsid w:val="00174F12"/>
    <w:rsid w:val="00175F88"/>
    <w:rsid w:val="00182304"/>
    <w:rsid w:val="00182580"/>
    <w:rsid w:val="00184B0A"/>
    <w:rsid w:val="0018676E"/>
    <w:rsid w:val="001870F7"/>
    <w:rsid w:val="0019117F"/>
    <w:rsid w:val="001A04CC"/>
    <w:rsid w:val="001A0B60"/>
    <w:rsid w:val="001A133C"/>
    <w:rsid w:val="001A2B49"/>
    <w:rsid w:val="001A43C7"/>
    <w:rsid w:val="001A4E77"/>
    <w:rsid w:val="001A77A3"/>
    <w:rsid w:val="001B0017"/>
    <w:rsid w:val="001B033F"/>
    <w:rsid w:val="001B0D89"/>
    <w:rsid w:val="001B1623"/>
    <w:rsid w:val="001B1E5B"/>
    <w:rsid w:val="001B2B0F"/>
    <w:rsid w:val="001B6FCB"/>
    <w:rsid w:val="001C18C1"/>
    <w:rsid w:val="001D00FB"/>
    <w:rsid w:val="001D1245"/>
    <w:rsid w:val="001D2824"/>
    <w:rsid w:val="001D3215"/>
    <w:rsid w:val="001D4975"/>
    <w:rsid w:val="001D6186"/>
    <w:rsid w:val="001D7563"/>
    <w:rsid w:val="001E0598"/>
    <w:rsid w:val="001E2994"/>
    <w:rsid w:val="001E3821"/>
    <w:rsid w:val="001E3B04"/>
    <w:rsid w:val="001E65AE"/>
    <w:rsid w:val="001F0525"/>
    <w:rsid w:val="001F3AA6"/>
    <w:rsid w:val="001F41BF"/>
    <w:rsid w:val="00200A5B"/>
    <w:rsid w:val="002014CE"/>
    <w:rsid w:val="0020176F"/>
    <w:rsid w:val="002033E3"/>
    <w:rsid w:val="00203E3D"/>
    <w:rsid w:val="00206C4B"/>
    <w:rsid w:val="00207204"/>
    <w:rsid w:val="002076DF"/>
    <w:rsid w:val="00207A0B"/>
    <w:rsid w:val="00210CC6"/>
    <w:rsid w:val="002115EF"/>
    <w:rsid w:val="0021337B"/>
    <w:rsid w:val="00214DC1"/>
    <w:rsid w:val="00216FBB"/>
    <w:rsid w:val="00217893"/>
    <w:rsid w:val="002206EE"/>
    <w:rsid w:val="00221CB1"/>
    <w:rsid w:val="002223D2"/>
    <w:rsid w:val="002238E5"/>
    <w:rsid w:val="00224980"/>
    <w:rsid w:val="002251A7"/>
    <w:rsid w:val="002275A9"/>
    <w:rsid w:val="002278C6"/>
    <w:rsid w:val="002332F1"/>
    <w:rsid w:val="00233613"/>
    <w:rsid w:val="002337B6"/>
    <w:rsid w:val="0024079E"/>
    <w:rsid w:val="00240BB6"/>
    <w:rsid w:val="00240D8F"/>
    <w:rsid w:val="00245AE7"/>
    <w:rsid w:val="00246081"/>
    <w:rsid w:val="002520D7"/>
    <w:rsid w:val="002546FF"/>
    <w:rsid w:val="0025686D"/>
    <w:rsid w:val="00260BA9"/>
    <w:rsid w:val="002612F4"/>
    <w:rsid w:val="002632B3"/>
    <w:rsid w:val="00270ED1"/>
    <w:rsid w:val="00274B55"/>
    <w:rsid w:val="002764A1"/>
    <w:rsid w:val="00276A2C"/>
    <w:rsid w:val="00276DBB"/>
    <w:rsid w:val="0027725E"/>
    <w:rsid w:val="00280593"/>
    <w:rsid w:val="00284183"/>
    <w:rsid w:val="00284E1C"/>
    <w:rsid w:val="00287BEB"/>
    <w:rsid w:val="00291F6F"/>
    <w:rsid w:val="00293C92"/>
    <w:rsid w:val="002948D8"/>
    <w:rsid w:val="00297724"/>
    <w:rsid w:val="00297986"/>
    <w:rsid w:val="002A0409"/>
    <w:rsid w:val="002B0C02"/>
    <w:rsid w:val="002B2108"/>
    <w:rsid w:val="002B5539"/>
    <w:rsid w:val="002B6A1E"/>
    <w:rsid w:val="002B7275"/>
    <w:rsid w:val="002C0CB3"/>
    <w:rsid w:val="002C101E"/>
    <w:rsid w:val="002C36B9"/>
    <w:rsid w:val="002D1B57"/>
    <w:rsid w:val="002D6533"/>
    <w:rsid w:val="002D74B1"/>
    <w:rsid w:val="002D7728"/>
    <w:rsid w:val="002D7E3B"/>
    <w:rsid w:val="002E1C37"/>
    <w:rsid w:val="002E5A0B"/>
    <w:rsid w:val="002E5CF9"/>
    <w:rsid w:val="002E68F9"/>
    <w:rsid w:val="002E79A4"/>
    <w:rsid w:val="002F21F8"/>
    <w:rsid w:val="002F2671"/>
    <w:rsid w:val="002F4E7A"/>
    <w:rsid w:val="002F6A1C"/>
    <w:rsid w:val="002F6C6E"/>
    <w:rsid w:val="002F6E78"/>
    <w:rsid w:val="002F7095"/>
    <w:rsid w:val="0030103A"/>
    <w:rsid w:val="00303266"/>
    <w:rsid w:val="00305035"/>
    <w:rsid w:val="0031571D"/>
    <w:rsid w:val="00317E89"/>
    <w:rsid w:val="00322FD9"/>
    <w:rsid w:val="00326CF8"/>
    <w:rsid w:val="00327F22"/>
    <w:rsid w:val="00332991"/>
    <w:rsid w:val="00334788"/>
    <w:rsid w:val="00336567"/>
    <w:rsid w:val="00336692"/>
    <w:rsid w:val="003402CA"/>
    <w:rsid w:val="003416C7"/>
    <w:rsid w:val="003420F3"/>
    <w:rsid w:val="00342DC1"/>
    <w:rsid w:val="00342E21"/>
    <w:rsid w:val="0034360D"/>
    <w:rsid w:val="003461F1"/>
    <w:rsid w:val="003500FD"/>
    <w:rsid w:val="0035097D"/>
    <w:rsid w:val="00351880"/>
    <w:rsid w:val="00352ED0"/>
    <w:rsid w:val="00354DC5"/>
    <w:rsid w:val="0035787E"/>
    <w:rsid w:val="0036014C"/>
    <w:rsid w:val="003604A0"/>
    <w:rsid w:val="003604A6"/>
    <w:rsid w:val="003651A8"/>
    <w:rsid w:val="0037133D"/>
    <w:rsid w:val="00373E15"/>
    <w:rsid w:val="00374DCF"/>
    <w:rsid w:val="00376764"/>
    <w:rsid w:val="0038080C"/>
    <w:rsid w:val="003813CE"/>
    <w:rsid w:val="00381BB5"/>
    <w:rsid w:val="00385BAC"/>
    <w:rsid w:val="00387105"/>
    <w:rsid w:val="003873B2"/>
    <w:rsid w:val="00390174"/>
    <w:rsid w:val="00390659"/>
    <w:rsid w:val="00394683"/>
    <w:rsid w:val="00394721"/>
    <w:rsid w:val="00394952"/>
    <w:rsid w:val="0039716C"/>
    <w:rsid w:val="003A411E"/>
    <w:rsid w:val="003A4698"/>
    <w:rsid w:val="003A6F4A"/>
    <w:rsid w:val="003B2A53"/>
    <w:rsid w:val="003B2B40"/>
    <w:rsid w:val="003B59AF"/>
    <w:rsid w:val="003C0991"/>
    <w:rsid w:val="003C46C4"/>
    <w:rsid w:val="003C77F7"/>
    <w:rsid w:val="003D2C35"/>
    <w:rsid w:val="003D3B75"/>
    <w:rsid w:val="003D5DE3"/>
    <w:rsid w:val="003E043E"/>
    <w:rsid w:val="003E4C89"/>
    <w:rsid w:val="003E76D5"/>
    <w:rsid w:val="003F527E"/>
    <w:rsid w:val="00401490"/>
    <w:rsid w:val="00406565"/>
    <w:rsid w:val="0041119F"/>
    <w:rsid w:val="00413141"/>
    <w:rsid w:val="0041374F"/>
    <w:rsid w:val="004171A0"/>
    <w:rsid w:val="00417D6A"/>
    <w:rsid w:val="00420A54"/>
    <w:rsid w:val="0042497D"/>
    <w:rsid w:val="00425369"/>
    <w:rsid w:val="0042573B"/>
    <w:rsid w:val="004258E8"/>
    <w:rsid w:val="00427AA9"/>
    <w:rsid w:val="00427C26"/>
    <w:rsid w:val="0043085C"/>
    <w:rsid w:val="00432D2D"/>
    <w:rsid w:val="0043393C"/>
    <w:rsid w:val="00433B00"/>
    <w:rsid w:val="00434246"/>
    <w:rsid w:val="00436A89"/>
    <w:rsid w:val="004375E6"/>
    <w:rsid w:val="00442B4E"/>
    <w:rsid w:val="0044322C"/>
    <w:rsid w:val="00445813"/>
    <w:rsid w:val="00445AFE"/>
    <w:rsid w:val="00446E68"/>
    <w:rsid w:val="00447384"/>
    <w:rsid w:val="00451CB8"/>
    <w:rsid w:val="00452909"/>
    <w:rsid w:val="0045328A"/>
    <w:rsid w:val="00456CB8"/>
    <w:rsid w:val="00461D40"/>
    <w:rsid w:val="00462165"/>
    <w:rsid w:val="004639F4"/>
    <w:rsid w:val="00464EB5"/>
    <w:rsid w:val="004650F9"/>
    <w:rsid w:val="004726BE"/>
    <w:rsid w:val="004742AF"/>
    <w:rsid w:val="00476125"/>
    <w:rsid w:val="004773BC"/>
    <w:rsid w:val="0048310F"/>
    <w:rsid w:val="00485680"/>
    <w:rsid w:val="00487564"/>
    <w:rsid w:val="00490A41"/>
    <w:rsid w:val="00492685"/>
    <w:rsid w:val="00492D44"/>
    <w:rsid w:val="00497F04"/>
    <w:rsid w:val="004A0D58"/>
    <w:rsid w:val="004A3C19"/>
    <w:rsid w:val="004A65BA"/>
    <w:rsid w:val="004B00FC"/>
    <w:rsid w:val="004B089A"/>
    <w:rsid w:val="004B28F6"/>
    <w:rsid w:val="004B2FAB"/>
    <w:rsid w:val="004B510F"/>
    <w:rsid w:val="004B7570"/>
    <w:rsid w:val="004C0817"/>
    <w:rsid w:val="004C094C"/>
    <w:rsid w:val="004C46C5"/>
    <w:rsid w:val="004C5708"/>
    <w:rsid w:val="004C5EC6"/>
    <w:rsid w:val="004C656B"/>
    <w:rsid w:val="004C712C"/>
    <w:rsid w:val="004D0BEA"/>
    <w:rsid w:val="004D154A"/>
    <w:rsid w:val="004D3463"/>
    <w:rsid w:val="004D3E48"/>
    <w:rsid w:val="004D42A8"/>
    <w:rsid w:val="004D59C2"/>
    <w:rsid w:val="004D7D8A"/>
    <w:rsid w:val="004E1508"/>
    <w:rsid w:val="004E32A8"/>
    <w:rsid w:val="004E5F55"/>
    <w:rsid w:val="004E692B"/>
    <w:rsid w:val="004E7E28"/>
    <w:rsid w:val="004F2738"/>
    <w:rsid w:val="004F4623"/>
    <w:rsid w:val="004F54FA"/>
    <w:rsid w:val="004F5C12"/>
    <w:rsid w:val="004F7612"/>
    <w:rsid w:val="00502BA8"/>
    <w:rsid w:val="005030E3"/>
    <w:rsid w:val="005034A4"/>
    <w:rsid w:val="00503E7A"/>
    <w:rsid w:val="00506982"/>
    <w:rsid w:val="00511AF6"/>
    <w:rsid w:val="0051320A"/>
    <w:rsid w:val="00513664"/>
    <w:rsid w:val="00515860"/>
    <w:rsid w:val="00516F93"/>
    <w:rsid w:val="00521292"/>
    <w:rsid w:val="0052265C"/>
    <w:rsid w:val="00522B7E"/>
    <w:rsid w:val="00522FC7"/>
    <w:rsid w:val="005276FA"/>
    <w:rsid w:val="00532B8C"/>
    <w:rsid w:val="005337B8"/>
    <w:rsid w:val="00533875"/>
    <w:rsid w:val="00535001"/>
    <w:rsid w:val="00542AD9"/>
    <w:rsid w:val="00550378"/>
    <w:rsid w:val="00555234"/>
    <w:rsid w:val="005553E1"/>
    <w:rsid w:val="0055568F"/>
    <w:rsid w:val="00556FE5"/>
    <w:rsid w:val="0055740D"/>
    <w:rsid w:val="00557BE6"/>
    <w:rsid w:val="005603C0"/>
    <w:rsid w:val="005649CB"/>
    <w:rsid w:val="00565294"/>
    <w:rsid w:val="0057027E"/>
    <w:rsid w:val="005738E5"/>
    <w:rsid w:val="00577F28"/>
    <w:rsid w:val="005803F1"/>
    <w:rsid w:val="0058051E"/>
    <w:rsid w:val="005837F2"/>
    <w:rsid w:val="00583D96"/>
    <w:rsid w:val="0058755F"/>
    <w:rsid w:val="005941F7"/>
    <w:rsid w:val="005975FE"/>
    <w:rsid w:val="005A0804"/>
    <w:rsid w:val="005A663F"/>
    <w:rsid w:val="005B0BC0"/>
    <w:rsid w:val="005B1B19"/>
    <w:rsid w:val="005B5295"/>
    <w:rsid w:val="005B55BD"/>
    <w:rsid w:val="005B5FF1"/>
    <w:rsid w:val="005B62D9"/>
    <w:rsid w:val="005B6E74"/>
    <w:rsid w:val="005C22AC"/>
    <w:rsid w:val="005C68D7"/>
    <w:rsid w:val="005D27D1"/>
    <w:rsid w:val="005D5055"/>
    <w:rsid w:val="005D50D9"/>
    <w:rsid w:val="005D542E"/>
    <w:rsid w:val="005E1819"/>
    <w:rsid w:val="005E2B74"/>
    <w:rsid w:val="005E2CDC"/>
    <w:rsid w:val="005E69FD"/>
    <w:rsid w:val="005E751B"/>
    <w:rsid w:val="005F03E5"/>
    <w:rsid w:val="005F145B"/>
    <w:rsid w:val="005F2527"/>
    <w:rsid w:val="005F411B"/>
    <w:rsid w:val="005F548D"/>
    <w:rsid w:val="005F64FA"/>
    <w:rsid w:val="005F6C20"/>
    <w:rsid w:val="0060102C"/>
    <w:rsid w:val="00601238"/>
    <w:rsid w:val="006046B1"/>
    <w:rsid w:val="00604AD3"/>
    <w:rsid w:val="006059FF"/>
    <w:rsid w:val="00606A46"/>
    <w:rsid w:val="0060748E"/>
    <w:rsid w:val="0061094C"/>
    <w:rsid w:val="00612073"/>
    <w:rsid w:val="00612C22"/>
    <w:rsid w:val="00616082"/>
    <w:rsid w:val="0061637A"/>
    <w:rsid w:val="00627020"/>
    <w:rsid w:val="00630116"/>
    <w:rsid w:val="00634503"/>
    <w:rsid w:val="00634948"/>
    <w:rsid w:val="00636B92"/>
    <w:rsid w:val="00637EE2"/>
    <w:rsid w:val="0064126A"/>
    <w:rsid w:val="0064280F"/>
    <w:rsid w:val="00642FB6"/>
    <w:rsid w:val="00643215"/>
    <w:rsid w:val="00644A7B"/>
    <w:rsid w:val="00644D23"/>
    <w:rsid w:val="00650C1F"/>
    <w:rsid w:val="00654123"/>
    <w:rsid w:val="00655749"/>
    <w:rsid w:val="00656635"/>
    <w:rsid w:val="0065740D"/>
    <w:rsid w:val="00661A59"/>
    <w:rsid w:val="00661DD7"/>
    <w:rsid w:val="0066494D"/>
    <w:rsid w:val="00664DA5"/>
    <w:rsid w:val="00666B70"/>
    <w:rsid w:val="0066711C"/>
    <w:rsid w:val="00676C5C"/>
    <w:rsid w:val="00680B6E"/>
    <w:rsid w:val="0068114F"/>
    <w:rsid w:val="00684F5B"/>
    <w:rsid w:val="006858FF"/>
    <w:rsid w:val="00686A55"/>
    <w:rsid w:val="00690266"/>
    <w:rsid w:val="00691027"/>
    <w:rsid w:val="00691BF8"/>
    <w:rsid w:val="00693707"/>
    <w:rsid w:val="00693CFC"/>
    <w:rsid w:val="0069583F"/>
    <w:rsid w:val="00695844"/>
    <w:rsid w:val="00695BC3"/>
    <w:rsid w:val="00697B84"/>
    <w:rsid w:val="006A1A63"/>
    <w:rsid w:val="006A2903"/>
    <w:rsid w:val="006B6762"/>
    <w:rsid w:val="006B6A27"/>
    <w:rsid w:val="006B6D2C"/>
    <w:rsid w:val="006C1204"/>
    <w:rsid w:val="006C6A94"/>
    <w:rsid w:val="006C7368"/>
    <w:rsid w:val="006D0AE4"/>
    <w:rsid w:val="006D1464"/>
    <w:rsid w:val="006D1E66"/>
    <w:rsid w:val="006D4080"/>
    <w:rsid w:val="006E0AD5"/>
    <w:rsid w:val="006E35C9"/>
    <w:rsid w:val="006E4F72"/>
    <w:rsid w:val="006E5152"/>
    <w:rsid w:val="006E7ED8"/>
    <w:rsid w:val="006F55DF"/>
    <w:rsid w:val="006F56B3"/>
    <w:rsid w:val="007009E7"/>
    <w:rsid w:val="007021BD"/>
    <w:rsid w:val="007031FC"/>
    <w:rsid w:val="00703C1A"/>
    <w:rsid w:val="00704CC3"/>
    <w:rsid w:val="007059CB"/>
    <w:rsid w:val="007068C9"/>
    <w:rsid w:val="00710F0D"/>
    <w:rsid w:val="00713448"/>
    <w:rsid w:val="007134DC"/>
    <w:rsid w:val="007147CF"/>
    <w:rsid w:val="0071505F"/>
    <w:rsid w:val="00721F3F"/>
    <w:rsid w:val="00723484"/>
    <w:rsid w:val="007246D9"/>
    <w:rsid w:val="007267E0"/>
    <w:rsid w:val="0072691B"/>
    <w:rsid w:val="00727893"/>
    <w:rsid w:val="00730B93"/>
    <w:rsid w:val="0073162F"/>
    <w:rsid w:val="00731D71"/>
    <w:rsid w:val="00731DFB"/>
    <w:rsid w:val="00732610"/>
    <w:rsid w:val="00733E92"/>
    <w:rsid w:val="0073520D"/>
    <w:rsid w:val="00735386"/>
    <w:rsid w:val="00735E38"/>
    <w:rsid w:val="00737251"/>
    <w:rsid w:val="00743771"/>
    <w:rsid w:val="0074421F"/>
    <w:rsid w:val="00747AB3"/>
    <w:rsid w:val="00750A29"/>
    <w:rsid w:val="0075290C"/>
    <w:rsid w:val="007542EA"/>
    <w:rsid w:val="00757A7A"/>
    <w:rsid w:val="00757DE7"/>
    <w:rsid w:val="00763A6F"/>
    <w:rsid w:val="007657A0"/>
    <w:rsid w:val="0076670C"/>
    <w:rsid w:val="00772BFF"/>
    <w:rsid w:val="0077343F"/>
    <w:rsid w:val="00774136"/>
    <w:rsid w:val="00782B73"/>
    <w:rsid w:val="007871AE"/>
    <w:rsid w:val="00792CC3"/>
    <w:rsid w:val="00792D42"/>
    <w:rsid w:val="00797D68"/>
    <w:rsid w:val="007A00C9"/>
    <w:rsid w:val="007A0307"/>
    <w:rsid w:val="007A1676"/>
    <w:rsid w:val="007A4230"/>
    <w:rsid w:val="007A55A1"/>
    <w:rsid w:val="007A6D80"/>
    <w:rsid w:val="007B19A2"/>
    <w:rsid w:val="007B6109"/>
    <w:rsid w:val="007C204C"/>
    <w:rsid w:val="007C32AE"/>
    <w:rsid w:val="007C3B41"/>
    <w:rsid w:val="007C55EF"/>
    <w:rsid w:val="007C72C6"/>
    <w:rsid w:val="007D014C"/>
    <w:rsid w:val="007D338A"/>
    <w:rsid w:val="007D4354"/>
    <w:rsid w:val="007D4F72"/>
    <w:rsid w:val="007D5567"/>
    <w:rsid w:val="007E11C5"/>
    <w:rsid w:val="007E180D"/>
    <w:rsid w:val="007E352E"/>
    <w:rsid w:val="007E541E"/>
    <w:rsid w:val="007E7A04"/>
    <w:rsid w:val="007E7B51"/>
    <w:rsid w:val="007E7E65"/>
    <w:rsid w:val="007F1B62"/>
    <w:rsid w:val="007F25B7"/>
    <w:rsid w:val="007F4D03"/>
    <w:rsid w:val="007F77FE"/>
    <w:rsid w:val="0080001D"/>
    <w:rsid w:val="00801078"/>
    <w:rsid w:val="00801220"/>
    <w:rsid w:val="008023A5"/>
    <w:rsid w:val="00802B7C"/>
    <w:rsid w:val="00810910"/>
    <w:rsid w:val="00810B34"/>
    <w:rsid w:val="00812BB7"/>
    <w:rsid w:val="00816E41"/>
    <w:rsid w:val="00820EE7"/>
    <w:rsid w:val="00827B4E"/>
    <w:rsid w:val="008317B3"/>
    <w:rsid w:val="00831DA9"/>
    <w:rsid w:val="00833FC8"/>
    <w:rsid w:val="00835109"/>
    <w:rsid w:val="008354BC"/>
    <w:rsid w:val="00836BA4"/>
    <w:rsid w:val="008379AA"/>
    <w:rsid w:val="00840338"/>
    <w:rsid w:val="008407D5"/>
    <w:rsid w:val="00840B7D"/>
    <w:rsid w:val="00840D41"/>
    <w:rsid w:val="0084485B"/>
    <w:rsid w:val="00845E2A"/>
    <w:rsid w:val="00845E4B"/>
    <w:rsid w:val="00847C86"/>
    <w:rsid w:val="00851B0F"/>
    <w:rsid w:val="00853280"/>
    <w:rsid w:val="0085410C"/>
    <w:rsid w:val="0085666C"/>
    <w:rsid w:val="008660C4"/>
    <w:rsid w:val="00867377"/>
    <w:rsid w:val="00872145"/>
    <w:rsid w:val="008743D8"/>
    <w:rsid w:val="008762FA"/>
    <w:rsid w:val="00876E42"/>
    <w:rsid w:val="00876F44"/>
    <w:rsid w:val="00883044"/>
    <w:rsid w:val="008857C2"/>
    <w:rsid w:val="00891AF1"/>
    <w:rsid w:val="00891E19"/>
    <w:rsid w:val="008A0142"/>
    <w:rsid w:val="008A25E9"/>
    <w:rsid w:val="008A3A34"/>
    <w:rsid w:val="008A4C3E"/>
    <w:rsid w:val="008A62FC"/>
    <w:rsid w:val="008B0D54"/>
    <w:rsid w:val="008B1D25"/>
    <w:rsid w:val="008B3D43"/>
    <w:rsid w:val="008B59E2"/>
    <w:rsid w:val="008B60F3"/>
    <w:rsid w:val="008B68C2"/>
    <w:rsid w:val="008B75DC"/>
    <w:rsid w:val="008B7C03"/>
    <w:rsid w:val="008C03EC"/>
    <w:rsid w:val="008C352E"/>
    <w:rsid w:val="008C43DE"/>
    <w:rsid w:val="008D21C2"/>
    <w:rsid w:val="008D3DEC"/>
    <w:rsid w:val="008D4F9A"/>
    <w:rsid w:val="008E0332"/>
    <w:rsid w:val="008E0C4A"/>
    <w:rsid w:val="008E51A3"/>
    <w:rsid w:val="008E751C"/>
    <w:rsid w:val="008E7CEB"/>
    <w:rsid w:val="008F1410"/>
    <w:rsid w:val="008F5774"/>
    <w:rsid w:val="008F64A9"/>
    <w:rsid w:val="008F7337"/>
    <w:rsid w:val="009008F3"/>
    <w:rsid w:val="00901C79"/>
    <w:rsid w:val="009024C7"/>
    <w:rsid w:val="009135B0"/>
    <w:rsid w:val="00914562"/>
    <w:rsid w:val="009147E9"/>
    <w:rsid w:val="009149DA"/>
    <w:rsid w:val="009157C6"/>
    <w:rsid w:val="00920C8D"/>
    <w:rsid w:val="00921863"/>
    <w:rsid w:val="009225A0"/>
    <w:rsid w:val="00922A8E"/>
    <w:rsid w:val="00924F48"/>
    <w:rsid w:val="009263E8"/>
    <w:rsid w:val="009270D7"/>
    <w:rsid w:val="009274AB"/>
    <w:rsid w:val="00932C06"/>
    <w:rsid w:val="00932C3B"/>
    <w:rsid w:val="00933A92"/>
    <w:rsid w:val="00933EBE"/>
    <w:rsid w:val="009359D1"/>
    <w:rsid w:val="00941031"/>
    <w:rsid w:val="0094265B"/>
    <w:rsid w:val="00944B5F"/>
    <w:rsid w:val="00947C87"/>
    <w:rsid w:val="009501BF"/>
    <w:rsid w:val="00950DF9"/>
    <w:rsid w:val="00951257"/>
    <w:rsid w:val="0095193B"/>
    <w:rsid w:val="00961C3E"/>
    <w:rsid w:val="0096250B"/>
    <w:rsid w:val="009629A5"/>
    <w:rsid w:val="009640EE"/>
    <w:rsid w:val="00964BC3"/>
    <w:rsid w:val="00965DE5"/>
    <w:rsid w:val="00965F68"/>
    <w:rsid w:val="009662BF"/>
    <w:rsid w:val="009711E2"/>
    <w:rsid w:val="009721AE"/>
    <w:rsid w:val="00973DE1"/>
    <w:rsid w:val="009743D2"/>
    <w:rsid w:val="009800DC"/>
    <w:rsid w:val="009805E4"/>
    <w:rsid w:val="00981EC4"/>
    <w:rsid w:val="00983808"/>
    <w:rsid w:val="00987560"/>
    <w:rsid w:val="0099371D"/>
    <w:rsid w:val="00993BEE"/>
    <w:rsid w:val="00994BC5"/>
    <w:rsid w:val="0099502F"/>
    <w:rsid w:val="0099556B"/>
    <w:rsid w:val="009A1715"/>
    <w:rsid w:val="009A5772"/>
    <w:rsid w:val="009B0E91"/>
    <w:rsid w:val="009B2E1A"/>
    <w:rsid w:val="009B3727"/>
    <w:rsid w:val="009B42FB"/>
    <w:rsid w:val="009B52DD"/>
    <w:rsid w:val="009B5C1E"/>
    <w:rsid w:val="009B6F94"/>
    <w:rsid w:val="009B6FB5"/>
    <w:rsid w:val="009C0FA4"/>
    <w:rsid w:val="009C2B18"/>
    <w:rsid w:val="009C520F"/>
    <w:rsid w:val="009C6749"/>
    <w:rsid w:val="009C7609"/>
    <w:rsid w:val="009D15F2"/>
    <w:rsid w:val="009D4917"/>
    <w:rsid w:val="009D7E45"/>
    <w:rsid w:val="009E0ECD"/>
    <w:rsid w:val="009E31D7"/>
    <w:rsid w:val="009E33EC"/>
    <w:rsid w:val="009E6294"/>
    <w:rsid w:val="009F2516"/>
    <w:rsid w:val="009F67EA"/>
    <w:rsid w:val="00A00171"/>
    <w:rsid w:val="00A006E1"/>
    <w:rsid w:val="00A00FA0"/>
    <w:rsid w:val="00A02FB9"/>
    <w:rsid w:val="00A0471A"/>
    <w:rsid w:val="00A06E86"/>
    <w:rsid w:val="00A10582"/>
    <w:rsid w:val="00A124DE"/>
    <w:rsid w:val="00A147C1"/>
    <w:rsid w:val="00A21F8E"/>
    <w:rsid w:val="00A2250E"/>
    <w:rsid w:val="00A24B01"/>
    <w:rsid w:val="00A25A2D"/>
    <w:rsid w:val="00A25C78"/>
    <w:rsid w:val="00A27053"/>
    <w:rsid w:val="00A30178"/>
    <w:rsid w:val="00A30399"/>
    <w:rsid w:val="00A332B6"/>
    <w:rsid w:val="00A42405"/>
    <w:rsid w:val="00A436E9"/>
    <w:rsid w:val="00A43C6A"/>
    <w:rsid w:val="00A45491"/>
    <w:rsid w:val="00A473BE"/>
    <w:rsid w:val="00A47608"/>
    <w:rsid w:val="00A52763"/>
    <w:rsid w:val="00A52D86"/>
    <w:rsid w:val="00A556F8"/>
    <w:rsid w:val="00A56EED"/>
    <w:rsid w:val="00A61FF8"/>
    <w:rsid w:val="00A62B2A"/>
    <w:rsid w:val="00A644AA"/>
    <w:rsid w:val="00A6567A"/>
    <w:rsid w:val="00A65E9C"/>
    <w:rsid w:val="00A71C24"/>
    <w:rsid w:val="00A71DCA"/>
    <w:rsid w:val="00A71F66"/>
    <w:rsid w:val="00A73547"/>
    <w:rsid w:val="00A7458D"/>
    <w:rsid w:val="00A7519D"/>
    <w:rsid w:val="00A82DF6"/>
    <w:rsid w:val="00A868C2"/>
    <w:rsid w:val="00A93013"/>
    <w:rsid w:val="00A94B32"/>
    <w:rsid w:val="00A96402"/>
    <w:rsid w:val="00AA23A4"/>
    <w:rsid w:val="00AA4191"/>
    <w:rsid w:val="00AB0EC2"/>
    <w:rsid w:val="00AB2230"/>
    <w:rsid w:val="00AC115B"/>
    <w:rsid w:val="00AC215F"/>
    <w:rsid w:val="00AC348E"/>
    <w:rsid w:val="00AC41C0"/>
    <w:rsid w:val="00AC5973"/>
    <w:rsid w:val="00AC62E0"/>
    <w:rsid w:val="00AC6C12"/>
    <w:rsid w:val="00AD1B39"/>
    <w:rsid w:val="00AD3979"/>
    <w:rsid w:val="00AD4BCD"/>
    <w:rsid w:val="00AD7928"/>
    <w:rsid w:val="00AE18E8"/>
    <w:rsid w:val="00AE2707"/>
    <w:rsid w:val="00AE31AC"/>
    <w:rsid w:val="00AE3B2E"/>
    <w:rsid w:val="00AE4C4B"/>
    <w:rsid w:val="00AE4F31"/>
    <w:rsid w:val="00AE57B8"/>
    <w:rsid w:val="00AE735F"/>
    <w:rsid w:val="00AF2C7E"/>
    <w:rsid w:val="00AF354B"/>
    <w:rsid w:val="00B028EB"/>
    <w:rsid w:val="00B0387D"/>
    <w:rsid w:val="00B03D7C"/>
    <w:rsid w:val="00B058A1"/>
    <w:rsid w:val="00B1027C"/>
    <w:rsid w:val="00B10ADD"/>
    <w:rsid w:val="00B10DDC"/>
    <w:rsid w:val="00B1113D"/>
    <w:rsid w:val="00B13BFD"/>
    <w:rsid w:val="00B1692B"/>
    <w:rsid w:val="00B16A88"/>
    <w:rsid w:val="00B22273"/>
    <w:rsid w:val="00B23F9D"/>
    <w:rsid w:val="00B24F7C"/>
    <w:rsid w:val="00B2504D"/>
    <w:rsid w:val="00B269C3"/>
    <w:rsid w:val="00B3216D"/>
    <w:rsid w:val="00B33368"/>
    <w:rsid w:val="00B3451D"/>
    <w:rsid w:val="00B345CB"/>
    <w:rsid w:val="00B350B0"/>
    <w:rsid w:val="00B35271"/>
    <w:rsid w:val="00B36951"/>
    <w:rsid w:val="00B41848"/>
    <w:rsid w:val="00B44881"/>
    <w:rsid w:val="00B45922"/>
    <w:rsid w:val="00B47279"/>
    <w:rsid w:val="00B47580"/>
    <w:rsid w:val="00B5725F"/>
    <w:rsid w:val="00B601A6"/>
    <w:rsid w:val="00B62726"/>
    <w:rsid w:val="00B645BD"/>
    <w:rsid w:val="00B65393"/>
    <w:rsid w:val="00B71600"/>
    <w:rsid w:val="00B721B9"/>
    <w:rsid w:val="00B73FFC"/>
    <w:rsid w:val="00B74DCB"/>
    <w:rsid w:val="00B774BF"/>
    <w:rsid w:val="00B777D7"/>
    <w:rsid w:val="00B8097A"/>
    <w:rsid w:val="00B84E4C"/>
    <w:rsid w:val="00B86B6D"/>
    <w:rsid w:val="00B87F0C"/>
    <w:rsid w:val="00B901CF"/>
    <w:rsid w:val="00B9207D"/>
    <w:rsid w:val="00B96467"/>
    <w:rsid w:val="00B969A6"/>
    <w:rsid w:val="00BA326E"/>
    <w:rsid w:val="00BA5B86"/>
    <w:rsid w:val="00BA7E8E"/>
    <w:rsid w:val="00BB01DF"/>
    <w:rsid w:val="00BB122D"/>
    <w:rsid w:val="00BB1F27"/>
    <w:rsid w:val="00BB218C"/>
    <w:rsid w:val="00BB2A60"/>
    <w:rsid w:val="00BB3484"/>
    <w:rsid w:val="00BB4C77"/>
    <w:rsid w:val="00BB534C"/>
    <w:rsid w:val="00BB5664"/>
    <w:rsid w:val="00BB5D4B"/>
    <w:rsid w:val="00BB635A"/>
    <w:rsid w:val="00BC05BF"/>
    <w:rsid w:val="00BC1663"/>
    <w:rsid w:val="00BD0E05"/>
    <w:rsid w:val="00BD230B"/>
    <w:rsid w:val="00BD3AD4"/>
    <w:rsid w:val="00BD4BE3"/>
    <w:rsid w:val="00BD5285"/>
    <w:rsid w:val="00BE09C6"/>
    <w:rsid w:val="00BE63DF"/>
    <w:rsid w:val="00BE65BB"/>
    <w:rsid w:val="00BE6E68"/>
    <w:rsid w:val="00BF1C98"/>
    <w:rsid w:val="00BF29D9"/>
    <w:rsid w:val="00BF2C6C"/>
    <w:rsid w:val="00BF3DD2"/>
    <w:rsid w:val="00C030F4"/>
    <w:rsid w:val="00C041A3"/>
    <w:rsid w:val="00C0465B"/>
    <w:rsid w:val="00C0553D"/>
    <w:rsid w:val="00C072C3"/>
    <w:rsid w:val="00C10607"/>
    <w:rsid w:val="00C1063E"/>
    <w:rsid w:val="00C12760"/>
    <w:rsid w:val="00C13564"/>
    <w:rsid w:val="00C13A34"/>
    <w:rsid w:val="00C1522D"/>
    <w:rsid w:val="00C170C8"/>
    <w:rsid w:val="00C17E6A"/>
    <w:rsid w:val="00C21259"/>
    <w:rsid w:val="00C23525"/>
    <w:rsid w:val="00C23E62"/>
    <w:rsid w:val="00C27601"/>
    <w:rsid w:val="00C3443F"/>
    <w:rsid w:val="00C35697"/>
    <w:rsid w:val="00C37092"/>
    <w:rsid w:val="00C44CAF"/>
    <w:rsid w:val="00C45E1D"/>
    <w:rsid w:val="00C4607A"/>
    <w:rsid w:val="00C47603"/>
    <w:rsid w:val="00C5017F"/>
    <w:rsid w:val="00C56769"/>
    <w:rsid w:val="00C567BA"/>
    <w:rsid w:val="00C6089F"/>
    <w:rsid w:val="00C672D5"/>
    <w:rsid w:val="00C70853"/>
    <w:rsid w:val="00C72CCD"/>
    <w:rsid w:val="00C76233"/>
    <w:rsid w:val="00C77279"/>
    <w:rsid w:val="00C7795E"/>
    <w:rsid w:val="00C903A2"/>
    <w:rsid w:val="00C95ACF"/>
    <w:rsid w:val="00C95CDC"/>
    <w:rsid w:val="00C96D12"/>
    <w:rsid w:val="00CA324E"/>
    <w:rsid w:val="00CA70C4"/>
    <w:rsid w:val="00CB1629"/>
    <w:rsid w:val="00CB3B05"/>
    <w:rsid w:val="00CB4631"/>
    <w:rsid w:val="00CC0225"/>
    <w:rsid w:val="00CC04E3"/>
    <w:rsid w:val="00CC349A"/>
    <w:rsid w:val="00CD1982"/>
    <w:rsid w:val="00CD1986"/>
    <w:rsid w:val="00CD7708"/>
    <w:rsid w:val="00CE40BB"/>
    <w:rsid w:val="00CE6878"/>
    <w:rsid w:val="00CF0673"/>
    <w:rsid w:val="00CF31F6"/>
    <w:rsid w:val="00CF6ECE"/>
    <w:rsid w:val="00D02158"/>
    <w:rsid w:val="00D1248F"/>
    <w:rsid w:val="00D1266C"/>
    <w:rsid w:val="00D12BF4"/>
    <w:rsid w:val="00D1415B"/>
    <w:rsid w:val="00D15613"/>
    <w:rsid w:val="00D22E56"/>
    <w:rsid w:val="00D233C8"/>
    <w:rsid w:val="00D23609"/>
    <w:rsid w:val="00D24677"/>
    <w:rsid w:val="00D261B5"/>
    <w:rsid w:val="00D26437"/>
    <w:rsid w:val="00D26E69"/>
    <w:rsid w:val="00D31B6F"/>
    <w:rsid w:val="00D32CE2"/>
    <w:rsid w:val="00D33F0E"/>
    <w:rsid w:val="00D3536E"/>
    <w:rsid w:val="00D3646E"/>
    <w:rsid w:val="00D44CD0"/>
    <w:rsid w:val="00D455B4"/>
    <w:rsid w:val="00D5022A"/>
    <w:rsid w:val="00D5528F"/>
    <w:rsid w:val="00D5719D"/>
    <w:rsid w:val="00D63C1B"/>
    <w:rsid w:val="00D64874"/>
    <w:rsid w:val="00D654D1"/>
    <w:rsid w:val="00D65A8F"/>
    <w:rsid w:val="00D66BA0"/>
    <w:rsid w:val="00D7478C"/>
    <w:rsid w:val="00D75650"/>
    <w:rsid w:val="00D759A9"/>
    <w:rsid w:val="00D75B11"/>
    <w:rsid w:val="00D81DFE"/>
    <w:rsid w:val="00D82F57"/>
    <w:rsid w:val="00D841A9"/>
    <w:rsid w:val="00D90D77"/>
    <w:rsid w:val="00D9514B"/>
    <w:rsid w:val="00D96B97"/>
    <w:rsid w:val="00DA2B19"/>
    <w:rsid w:val="00DB132A"/>
    <w:rsid w:val="00DB2F79"/>
    <w:rsid w:val="00DB48A2"/>
    <w:rsid w:val="00DC0A2E"/>
    <w:rsid w:val="00DC0CA6"/>
    <w:rsid w:val="00DC20AD"/>
    <w:rsid w:val="00DC2F71"/>
    <w:rsid w:val="00DC36AF"/>
    <w:rsid w:val="00DC3723"/>
    <w:rsid w:val="00DC53C9"/>
    <w:rsid w:val="00DC7FF0"/>
    <w:rsid w:val="00DD00C5"/>
    <w:rsid w:val="00DD1128"/>
    <w:rsid w:val="00DD1154"/>
    <w:rsid w:val="00DD227B"/>
    <w:rsid w:val="00DD4067"/>
    <w:rsid w:val="00DD4A7F"/>
    <w:rsid w:val="00DD5ED3"/>
    <w:rsid w:val="00DE6057"/>
    <w:rsid w:val="00DE6D8C"/>
    <w:rsid w:val="00DF23A6"/>
    <w:rsid w:val="00DF6E00"/>
    <w:rsid w:val="00DF7B49"/>
    <w:rsid w:val="00E00223"/>
    <w:rsid w:val="00E0179D"/>
    <w:rsid w:val="00E066F9"/>
    <w:rsid w:val="00E10B75"/>
    <w:rsid w:val="00E11248"/>
    <w:rsid w:val="00E12225"/>
    <w:rsid w:val="00E15264"/>
    <w:rsid w:val="00E15DA6"/>
    <w:rsid w:val="00E20CCD"/>
    <w:rsid w:val="00E212E9"/>
    <w:rsid w:val="00E2500C"/>
    <w:rsid w:val="00E27F45"/>
    <w:rsid w:val="00E3050B"/>
    <w:rsid w:val="00E355F4"/>
    <w:rsid w:val="00E37F3C"/>
    <w:rsid w:val="00E403CA"/>
    <w:rsid w:val="00E448B7"/>
    <w:rsid w:val="00E456E2"/>
    <w:rsid w:val="00E47104"/>
    <w:rsid w:val="00E53456"/>
    <w:rsid w:val="00E5755A"/>
    <w:rsid w:val="00E626AA"/>
    <w:rsid w:val="00E6363D"/>
    <w:rsid w:val="00E643B5"/>
    <w:rsid w:val="00E6743C"/>
    <w:rsid w:val="00E67551"/>
    <w:rsid w:val="00E67ABC"/>
    <w:rsid w:val="00E67EDE"/>
    <w:rsid w:val="00E7031B"/>
    <w:rsid w:val="00E70A34"/>
    <w:rsid w:val="00E70DCE"/>
    <w:rsid w:val="00E71B14"/>
    <w:rsid w:val="00E7336E"/>
    <w:rsid w:val="00E7591B"/>
    <w:rsid w:val="00E76C7D"/>
    <w:rsid w:val="00E77404"/>
    <w:rsid w:val="00E8701E"/>
    <w:rsid w:val="00E87417"/>
    <w:rsid w:val="00E87981"/>
    <w:rsid w:val="00E912F2"/>
    <w:rsid w:val="00E94735"/>
    <w:rsid w:val="00EA0C2A"/>
    <w:rsid w:val="00EA0E63"/>
    <w:rsid w:val="00EA26E3"/>
    <w:rsid w:val="00EA46A6"/>
    <w:rsid w:val="00EB2239"/>
    <w:rsid w:val="00EB59BA"/>
    <w:rsid w:val="00EB7C85"/>
    <w:rsid w:val="00EC02D7"/>
    <w:rsid w:val="00EC0851"/>
    <w:rsid w:val="00EC2B01"/>
    <w:rsid w:val="00EC3D2E"/>
    <w:rsid w:val="00EC72FF"/>
    <w:rsid w:val="00EC7A4B"/>
    <w:rsid w:val="00ED292E"/>
    <w:rsid w:val="00ED2AA8"/>
    <w:rsid w:val="00ED3758"/>
    <w:rsid w:val="00ED3D69"/>
    <w:rsid w:val="00ED4B96"/>
    <w:rsid w:val="00EE4183"/>
    <w:rsid w:val="00EE7E04"/>
    <w:rsid w:val="00EF079B"/>
    <w:rsid w:val="00EF0E53"/>
    <w:rsid w:val="00EF1716"/>
    <w:rsid w:val="00EF1B25"/>
    <w:rsid w:val="00EF353C"/>
    <w:rsid w:val="00EF36AC"/>
    <w:rsid w:val="00EF4C3E"/>
    <w:rsid w:val="00F00CEE"/>
    <w:rsid w:val="00F033DE"/>
    <w:rsid w:val="00F04847"/>
    <w:rsid w:val="00F0498E"/>
    <w:rsid w:val="00F063A5"/>
    <w:rsid w:val="00F135DD"/>
    <w:rsid w:val="00F17940"/>
    <w:rsid w:val="00F203A4"/>
    <w:rsid w:val="00F24070"/>
    <w:rsid w:val="00F249B2"/>
    <w:rsid w:val="00F25B2A"/>
    <w:rsid w:val="00F32EDA"/>
    <w:rsid w:val="00F4203F"/>
    <w:rsid w:val="00F421E8"/>
    <w:rsid w:val="00F445FD"/>
    <w:rsid w:val="00F51AED"/>
    <w:rsid w:val="00F51CC5"/>
    <w:rsid w:val="00F538DD"/>
    <w:rsid w:val="00F54249"/>
    <w:rsid w:val="00F5442D"/>
    <w:rsid w:val="00F54F5D"/>
    <w:rsid w:val="00F60124"/>
    <w:rsid w:val="00F60608"/>
    <w:rsid w:val="00F61071"/>
    <w:rsid w:val="00F61653"/>
    <w:rsid w:val="00F6255B"/>
    <w:rsid w:val="00F64332"/>
    <w:rsid w:val="00F6551B"/>
    <w:rsid w:val="00F65D34"/>
    <w:rsid w:val="00F66EB5"/>
    <w:rsid w:val="00F7185B"/>
    <w:rsid w:val="00F71B15"/>
    <w:rsid w:val="00F72666"/>
    <w:rsid w:val="00F76BE5"/>
    <w:rsid w:val="00F80EC6"/>
    <w:rsid w:val="00F83CE8"/>
    <w:rsid w:val="00F870BB"/>
    <w:rsid w:val="00F912FA"/>
    <w:rsid w:val="00F93B30"/>
    <w:rsid w:val="00F97E8B"/>
    <w:rsid w:val="00FA0B21"/>
    <w:rsid w:val="00FA365E"/>
    <w:rsid w:val="00FA5575"/>
    <w:rsid w:val="00FA6DCE"/>
    <w:rsid w:val="00FA6F01"/>
    <w:rsid w:val="00FB043E"/>
    <w:rsid w:val="00FB18FF"/>
    <w:rsid w:val="00FC4D27"/>
    <w:rsid w:val="00FC71D5"/>
    <w:rsid w:val="00FD36CC"/>
    <w:rsid w:val="00FD3BE9"/>
    <w:rsid w:val="00FD4C99"/>
    <w:rsid w:val="00FD66C8"/>
    <w:rsid w:val="00FD6F64"/>
    <w:rsid w:val="00FE0BEB"/>
    <w:rsid w:val="00FE60D8"/>
    <w:rsid w:val="00FF26E6"/>
    <w:rsid w:val="00FF3A4B"/>
    <w:rsid w:val="00FF6EF2"/>
    <w:rsid w:val="00FF7B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99F44"/>
  <w15:chartTrackingRefBased/>
  <w15:docId w15:val="{AE3F3335-FAEA-4432-9DEC-421B8F1D2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7EDE"/>
    <w:pPr>
      <w:tabs>
        <w:tab w:val="center" w:pos="4513"/>
        <w:tab w:val="right" w:pos="9026"/>
      </w:tabs>
    </w:pPr>
  </w:style>
  <w:style w:type="character" w:customStyle="1" w:styleId="HeaderChar">
    <w:name w:val="Header Char"/>
    <w:basedOn w:val="DefaultParagraphFont"/>
    <w:link w:val="Header"/>
    <w:uiPriority w:val="99"/>
    <w:rsid w:val="00E67EDE"/>
  </w:style>
  <w:style w:type="paragraph" w:styleId="Footer">
    <w:name w:val="footer"/>
    <w:basedOn w:val="Normal"/>
    <w:link w:val="FooterChar"/>
    <w:uiPriority w:val="99"/>
    <w:unhideWhenUsed/>
    <w:rsid w:val="00E67EDE"/>
    <w:pPr>
      <w:tabs>
        <w:tab w:val="center" w:pos="4513"/>
        <w:tab w:val="right" w:pos="9026"/>
      </w:tabs>
    </w:pPr>
  </w:style>
  <w:style w:type="character" w:customStyle="1" w:styleId="FooterChar">
    <w:name w:val="Footer Char"/>
    <w:basedOn w:val="DefaultParagraphFont"/>
    <w:link w:val="Footer"/>
    <w:uiPriority w:val="99"/>
    <w:rsid w:val="00E67EDE"/>
  </w:style>
  <w:style w:type="paragraph" w:styleId="PlainText">
    <w:name w:val="Plain Text"/>
    <w:basedOn w:val="Normal"/>
    <w:link w:val="PlainTextChar"/>
    <w:uiPriority w:val="99"/>
    <w:semiHidden/>
    <w:unhideWhenUsed/>
    <w:rsid w:val="00CF6ECE"/>
    <w:rPr>
      <w:rFonts w:ascii="Calibri" w:eastAsia="Times New Roman" w:hAnsi="Calibri"/>
      <w:color w:val="000000" w:themeColor="text1"/>
      <w:sz w:val="22"/>
      <w:szCs w:val="21"/>
      <w:lang w:eastAsia="en-GB"/>
    </w:rPr>
  </w:style>
  <w:style w:type="character" w:customStyle="1" w:styleId="PlainTextChar">
    <w:name w:val="Plain Text Char"/>
    <w:basedOn w:val="DefaultParagraphFont"/>
    <w:link w:val="PlainText"/>
    <w:uiPriority w:val="99"/>
    <w:semiHidden/>
    <w:rsid w:val="00CF6ECE"/>
    <w:rPr>
      <w:rFonts w:ascii="Calibri" w:eastAsia="Times New Roman" w:hAnsi="Calibri"/>
      <w:color w:val="000000" w:themeColor="text1"/>
      <w:sz w:val="22"/>
      <w:szCs w:val="21"/>
      <w:lang w:eastAsia="en-GB"/>
    </w:rPr>
  </w:style>
  <w:style w:type="paragraph" w:styleId="BalloonText">
    <w:name w:val="Balloon Text"/>
    <w:basedOn w:val="Normal"/>
    <w:link w:val="BalloonTextChar"/>
    <w:uiPriority w:val="99"/>
    <w:semiHidden/>
    <w:unhideWhenUsed/>
    <w:rsid w:val="00691B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BF8"/>
    <w:rPr>
      <w:rFonts w:ascii="Segoe UI" w:hAnsi="Segoe UI" w:cs="Segoe UI"/>
      <w:sz w:val="18"/>
      <w:szCs w:val="18"/>
    </w:rPr>
  </w:style>
  <w:style w:type="paragraph" w:styleId="FootnoteText">
    <w:name w:val="footnote text"/>
    <w:basedOn w:val="Normal"/>
    <w:link w:val="FootnoteTextChar"/>
    <w:uiPriority w:val="99"/>
    <w:semiHidden/>
    <w:unhideWhenUsed/>
    <w:rsid w:val="001E3B04"/>
    <w:rPr>
      <w:sz w:val="20"/>
      <w:szCs w:val="20"/>
    </w:rPr>
  </w:style>
  <w:style w:type="character" w:customStyle="1" w:styleId="FootnoteTextChar">
    <w:name w:val="Footnote Text Char"/>
    <w:basedOn w:val="DefaultParagraphFont"/>
    <w:link w:val="FootnoteText"/>
    <w:uiPriority w:val="99"/>
    <w:semiHidden/>
    <w:rsid w:val="001E3B04"/>
    <w:rPr>
      <w:sz w:val="20"/>
      <w:szCs w:val="20"/>
    </w:rPr>
  </w:style>
  <w:style w:type="character" w:styleId="FootnoteReference">
    <w:name w:val="footnote reference"/>
    <w:basedOn w:val="DefaultParagraphFont"/>
    <w:uiPriority w:val="99"/>
    <w:semiHidden/>
    <w:unhideWhenUsed/>
    <w:rsid w:val="001E3B04"/>
    <w:rPr>
      <w:vertAlign w:val="superscript"/>
    </w:rPr>
  </w:style>
  <w:style w:type="character" w:styleId="Hyperlink">
    <w:name w:val="Hyperlink"/>
    <w:basedOn w:val="DefaultParagraphFont"/>
    <w:uiPriority w:val="99"/>
    <w:unhideWhenUsed/>
    <w:rsid w:val="00445AFE"/>
    <w:rPr>
      <w:color w:val="0000FF"/>
      <w:u w:val="single"/>
    </w:rPr>
  </w:style>
  <w:style w:type="paragraph" w:styleId="ListParagraph">
    <w:name w:val="List Paragraph"/>
    <w:basedOn w:val="Normal"/>
    <w:uiPriority w:val="34"/>
    <w:qFormat/>
    <w:rsid w:val="00B2504D"/>
    <w:pPr>
      <w:ind w:left="720"/>
    </w:pPr>
    <w:rPr>
      <w:lang w:eastAsia="en-GB"/>
    </w:rPr>
  </w:style>
  <w:style w:type="paragraph" w:styleId="EndnoteText">
    <w:name w:val="endnote text"/>
    <w:basedOn w:val="Normal"/>
    <w:link w:val="EndnoteTextChar"/>
    <w:uiPriority w:val="99"/>
    <w:semiHidden/>
    <w:unhideWhenUsed/>
    <w:rsid w:val="00376764"/>
    <w:rPr>
      <w:sz w:val="20"/>
      <w:szCs w:val="20"/>
    </w:rPr>
  </w:style>
  <w:style w:type="character" w:customStyle="1" w:styleId="EndnoteTextChar">
    <w:name w:val="Endnote Text Char"/>
    <w:basedOn w:val="DefaultParagraphFont"/>
    <w:link w:val="EndnoteText"/>
    <w:uiPriority w:val="99"/>
    <w:semiHidden/>
    <w:rsid w:val="00376764"/>
    <w:rPr>
      <w:sz w:val="20"/>
      <w:szCs w:val="20"/>
    </w:rPr>
  </w:style>
  <w:style w:type="character" w:styleId="EndnoteReference">
    <w:name w:val="endnote reference"/>
    <w:basedOn w:val="DefaultParagraphFont"/>
    <w:uiPriority w:val="99"/>
    <w:semiHidden/>
    <w:unhideWhenUsed/>
    <w:rsid w:val="00376764"/>
    <w:rPr>
      <w:vertAlign w:val="superscript"/>
    </w:rPr>
  </w:style>
  <w:style w:type="character" w:styleId="CommentReference">
    <w:name w:val="annotation reference"/>
    <w:basedOn w:val="DefaultParagraphFont"/>
    <w:uiPriority w:val="99"/>
    <w:semiHidden/>
    <w:unhideWhenUsed/>
    <w:rsid w:val="00994BC5"/>
    <w:rPr>
      <w:sz w:val="16"/>
      <w:szCs w:val="16"/>
    </w:rPr>
  </w:style>
  <w:style w:type="paragraph" w:styleId="CommentText">
    <w:name w:val="annotation text"/>
    <w:basedOn w:val="Normal"/>
    <w:link w:val="CommentTextChar"/>
    <w:uiPriority w:val="99"/>
    <w:semiHidden/>
    <w:unhideWhenUsed/>
    <w:rsid w:val="00994BC5"/>
    <w:rPr>
      <w:sz w:val="20"/>
      <w:szCs w:val="20"/>
    </w:rPr>
  </w:style>
  <w:style w:type="character" w:customStyle="1" w:styleId="CommentTextChar">
    <w:name w:val="Comment Text Char"/>
    <w:basedOn w:val="DefaultParagraphFont"/>
    <w:link w:val="CommentText"/>
    <w:uiPriority w:val="99"/>
    <w:semiHidden/>
    <w:rsid w:val="00994BC5"/>
    <w:rPr>
      <w:sz w:val="20"/>
      <w:szCs w:val="20"/>
    </w:rPr>
  </w:style>
  <w:style w:type="paragraph" w:styleId="CommentSubject">
    <w:name w:val="annotation subject"/>
    <w:basedOn w:val="CommentText"/>
    <w:next w:val="CommentText"/>
    <w:link w:val="CommentSubjectChar"/>
    <w:uiPriority w:val="99"/>
    <w:semiHidden/>
    <w:unhideWhenUsed/>
    <w:rsid w:val="00994BC5"/>
    <w:rPr>
      <w:b/>
      <w:bCs/>
    </w:rPr>
  </w:style>
  <w:style w:type="character" w:customStyle="1" w:styleId="CommentSubjectChar">
    <w:name w:val="Comment Subject Char"/>
    <w:basedOn w:val="CommentTextChar"/>
    <w:link w:val="CommentSubject"/>
    <w:uiPriority w:val="99"/>
    <w:semiHidden/>
    <w:rsid w:val="00994B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0176">
      <w:bodyDiv w:val="1"/>
      <w:marLeft w:val="0"/>
      <w:marRight w:val="0"/>
      <w:marTop w:val="0"/>
      <w:marBottom w:val="0"/>
      <w:divBdr>
        <w:top w:val="none" w:sz="0" w:space="0" w:color="auto"/>
        <w:left w:val="none" w:sz="0" w:space="0" w:color="auto"/>
        <w:bottom w:val="none" w:sz="0" w:space="0" w:color="auto"/>
        <w:right w:val="none" w:sz="0" w:space="0" w:color="auto"/>
      </w:divBdr>
    </w:div>
    <w:div w:id="249781336">
      <w:bodyDiv w:val="1"/>
      <w:marLeft w:val="0"/>
      <w:marRight w:val="0"/>
      <w:marTop w:val="0"/>
      <w:marBottom w:val="0"/>
      <w:divBdr>
        <w:top w:val="none" w:sz="0" w:space="0" w:color="auto"/>
        <w:left w:val="none" w:sz="0" w:space="0" w:color="auto"/>
        <w:bottom w:val="none" w:sz="0" w:space="0" w:color="auto"/>
        <w:right w:val="none" w:sz="0" w:space="0" w:color="auto"/>
      </w:divBdr>
    </w:div>
    <w:div w:id="290136028">
      <w:bodyDiv w:val="1"/>
      <w:marLeft w:val="0"/>
      <w:marRight w:val="0"/>
      <w:marTop w:val="0"/>
      <w:marBottom w:val="0"/>
      <w:divBdr>
        <w:top w:val="none" w:sz="0" w:space="0" w:color="auto"/>
        <w:left w:val="none" w:sz="0" w:space="0" w:color="auto"/>
        <w:bottom w:val="none" w:sz="0" w:space="0" w:color="auto"/>
        <w:right w:val="none" w:sz="0" w:space="0" w:color="auto"/>
      </w:divBdr>
    </w:div>
    <w:div w:id="293826629">
      <w:bodyDiv w:val="1"/>
      <w:marLeft w:val="0"/>
      <w:marRight w:val="0"/>
      <w:marTop w:val="0"/>
      <w:marBottom w:val="0"/>
      <w:divBdr>
        <w:top w:val="none" w:sz="0" w:space="0" w:color="auto"/>
        <w:left w:val="none" w:sz="0" w:space="0" w:color="auto"/>
        <w:bottom w:val="none" w:sz="0" w:space="0" w:color="auto"/>
        <w:right w:val="none" w:sz="0" w:space="0" w:color="auto"/>
      </w:divBdr>
      <w:divsChild>
        <w:div w:id="998843528">
          <w:marLeft w:val="0"/>
          <w:marRight w:val="0"/>
          <w:marTop w:val="0"/>
          <w:marBottom w:val="0"/>
          <w:divBdr>
            <w:top w:val="none" w:sz="0" w:space="0" w:color="auto"/>
            <w:left w:val="none" w:sz="0" w:space="0" w:color="auto"/>
            <w:bottom w:val="none" w:sz="0" w:space="0" w:color="auto"/>
            <w:right w:val="none" w:sz="0" w:space="0" w:color="auto"/>
          </w:divBdr>
          <w:divsChild>
            <w:div w:id="1709522569">
              <w:marLeft w:val="0"/>
              <w:marRight w:val="0"/>
              <w:marTop w:val="0"/>
              <w:marBottom w:val="0"/>
              <w:divBdr>
                <w:top w:val="none" w:sz="0" w:space="0" w:color="auto"/>
                <w:left w:val="none" w:sz="0" w:space="0" w:color="auto"/>
                <w:bottom w:val="none" w:sz="0" w:space="0" w:color="auto"/>
                <w:right w:val="none" w:sz="0" w:space="0" w:color="auto"/>
              </w:divBdr>
              <w:divsChild>
                <w:div w:id="76704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086149">
      <w:bodyDiv w:val="1"/>
      <w:marLeft w:val="0"/>
      <w:marRight w:val="0"/>
      <w:marTop w:val="0"/>
      <w:marBottom w:val="0"/>
      <w:divBdr>
        <w:top w:val="none" w:sz="0" w:space="0" w:color="auto"/>
        <w:left w:val="none" w:sz="0" w:space="0" w:color="auto"/>
        <w:bottom w:val="none" w:sz="0" w:space="0" w:color="auto"/>
        <w:right w:val="none" w:sz="0" w:space="0" w:color="auto"/>
      </w:divBdr>
    </w:div>
    <w:div w:id="409235797">
      <w:bodyDiv w:val="1"/>
      <w:marLeft w:val="0"/>
      <w:marRight w:val="0"/>
      <w:marTop w:val="0"/>
      <w:marBottom w:val="0"/>
      <w:divBdr>
        <w:top w:val="none" w:sz="0" w:space="0" w:color="auto"/>
        <w:left w:val="none" w:sz="0" w:space="0" w:color="auto"/>
        <w:bottom w:val="none" w:sz="0" w:space="0" w:color="auto"/>
        <w:right w:val="none" w:sz="0" w:space="0" w:color="auto"/>
      </w:divBdr>
    </w:div>
    <w:div w:id="446854647">
      <w:bodyDiv w:val="1"/>
      <w:marLeft w:val="0"/>
      <w:marRight w:val="0"/>
      <w:marTop w:val="0"/>
      <w:marBottom w:val="0"/>
      <w:divBdr>
        <w:top w:val="none" w:sz="0" w:space="0" w:color="auto"/>
        <w:left w:val="none" w:sz="0" w:space="0" w:color="auto"/>
        <w:bottom w:val="none" w:sz="0" w:space="0" w:color="auto"/>
        <w:right w:val="none" w:sz="0" w:space="0" w:color="auto"/>
      </w:divBdr>
      <w:divsChild>
        <w:div w:id="976181725">
          <w:marLeft w:val="0"/>
          <w:marRight w:val="0"/>
          <w:marTop w:val="0"/>
          <w:marBottom w:val="0"/>
          <w:divBdr>
            <w:top w:val="none" w:sz="0" w:space="0" w:color="auto"/>
            <w:left w:val="none" w:sz="0" w:space="0" w:color="auto"/>
            <w:bottom w:val="none" w:sz="0" w:space="0" w:color="auto"/>
            <w:right w:val="none" w:sz="0" w:space="0" w:color="auto"/>
          </w:divBdr>
          <w:divsChild>
            <w:div w:id="1597790916">
              <w:marLeft w:val="0"/>
              <w:marRight w:val="0"/>
              <w:marTop w:val="0"/>
              <w:marBottom w:val="0"/>
              <w:divBdr>
                <w:top w:val="none" w:sz="0" w:space="0" w:color="auto"/>
                <w:left w:val="none" w:sz="0" w:space="0" w:color="auto"/>
                <w:bottom w:val="none" w:sz="0" w:space="0" w:color="auto"/>
                <w:right w:val="none" w:sz="0" w:space="0" w:color="auto"/>
              </w:divBdr>
              <w:divsChild>
                <w:div w:id="172513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262614">
      <w:bodyDiv w:val="1"/>
      <w:marLeft w:val="0"/>
      <w:marRight w:val="0"/>
      <w:marTop w:val="0"/>
      <w:marBottom w:val="0"/>
      <w:divBdr>
        <w:top w:val="none" w:sz="0" w:space="0" w:color="auto"/>
        <w:left w:val="none" w:sz="0" w:space="0" w:color="auto"/>
        <w:bottom w:val="none" w:sz="0" w:space="0" w:color="auto"/>
        <w:right w:val="none" w:sz="0" w:space="0" w:color="auto"/>
      </w:divBdr>
    </w:div>
    <w:div w:id="573705538">
      <w:bodyDiv w:val="1"/>
      <w:marLeft w:val="0"/>
      <w:marRight w:val="0"/>
      <w:marTop w:val="0"/>
      <w:marBottom w:val="0"/>
      <w:divBdr>
        <w:top w:val="none" w:sz="0" w:space="0" w:color="auto"/>
        <w:left w:val="none" w:sz="0" w:space="0" w:color="auto"/>
        <w:bottom w:val="none" w:sz="0" w:space="0" w:color="auto"/>
        <w:right w:val="none" w:sz="0" w:space="0" w:color="auto"/>
      </w:divBdr>
    </w:div>
    <w:div w:id="596715198">
      <w:bodyDiv w:val="1"/>
      <w:marLeft w:val="0"/>
      <w:marRight w:val="0"/>
      <w:marTop w:val="0"/>
      <w:marBottom w:val="0"/>
      <w:divBdr>
        <w:top w:val="none" w:sz="0" w:space="0" w:color="auto"/>
        <w:left w:val="none" w:sz="0" w:space="0" w:color="auto"/>
        <w:bottom w:val="none" w:sz="0" w:space="0" w:color="auto"/>
        <w:right w:val="none" w:sz="0" w:space="0" w:color="auto"/>
      </w:divBdr>
      <w:divsChild>
        <w:div w:id="446388970">
          <w:marLeft w:val="0"/>
          <w:marRight w:val="0"/>
          <w:marTop w:val="0"/>
          <w:marBottom w:val="0"/>
          <w:divBdr>
            <w:top w:val="none" w:sz="0" w:space="0" w:color="auto"/>
            <w:left w:val="none" w:sz="0" w:space="0" w:color="auto"/>
            <w:bottom w:val="none" w:sz="0" w:space="0" w:color="auto"/>
            <w:right w:val="none" w:sz="0" w:space="0" w:color="auto"/>
          </w:divBdr>
        </w:div>
        <w:div w:id="1502504686">
          <w:marLeft w:val="0"/>
          <w:marRight w:val="0"/>
          <w:marTop w:val="0"/>
          <w:marBottom w:val="0"/>
          <w:divBdr>
            <w:top w:val="none" w:sz="0" w:space="0" w:color="auto"/>
            <w:left w:val="none" w:sz="0" w:space="0" w:color="auto"/>
            <w:bottom w:val="none" w:sz="0" w:space="0" w:color="auto"/>
            <w:right w:val="none" w:sz="0" w:space="0" w:color="auto"/>
          </w:divBdr>
        </w:div>
        <w:div w:id="1357737131">
          <w:marLeft w:val="0"/>
          <w:marRight w:val="0"/>
          <w:marTop w:val="0"/>
          <w:marBottom w:val="0"/>
          <w:divBdr>
            <w:top w:val="none" w:sz="0" w:space="0" w:color="auto"/>
            <w:left w:val="none" w:sz="0" w:space="0" w:color="auto"/>
            <w:bottom w:val="none" w:sz="0" w:space="0" w:color="auto"/>
            <w:right w:val="none" w:sz="0" w:space="0" w:color="auto"/>
          </w:divBdr>
        </w:div>
        <w:div w:id="224486288">
          <w:marLeft w:val="0"/>
          <w:marRight w:val="0"/>
          <w:marTop w:val="0"/>
          <w:marBottom w:val="0"/>
          <w:divBdr>
            <w:top w:val="none" w:sz="0" w:space="0" w:color="auto"/>
            <w:left w:val="none" w:sz="0" w:space="0" w:color="auto"/>
            <w:bottom w:val="none" w:sz="0" w:space="0" w:color="auto"/>
            <w:right w:val="none" w:sz="0" w:space="0" w:color="auto"/>
          </w:divBdr>
        </w:div>
        <w:div w:id="593590764">
          <w:marLeft w:val="0"/>
          <w:marRight w:val="0"/>
          <w:marTop w:val="0"/>
          <w:marBottom w:val="0"/>
          <w:divBdr>
            <w:top w:val="none" w:sz="0" w:space="0" w:color="auto"/>
            <w:left w:val="none" w:sz="0" w:space="0" w:color="auto"/>
            <w:bottom w:val="none" w:sz="0" w:space="0" w:color="auto"/>
            <w:right w:val="none" w:sz="0" w:space="0" w:color="auto"/>
          </w:divBdr>
        </w:div>
        <w:div w:id="29109352">
          <w:marLeft w:val="0"/>
          <w:marRight w:val="0"/>
          <w:marTop w:val="0"/>
          <w:marBottom w:val="0"/>
          <w:divBdr>
            <w:top w:val="none" w:sz="0" w:space="0" w:color="auto"/>
            <w:left w:val="none" w:sz="0" w:space="0" w:color="auto"/>
            <w:bottom w:val="none" w:sz="0" w:space="0" w:color="auto"/>
            <w:right w:val="none" w:sz="0" w:space="0" w:color="auto"/>
          </w:divBdr>
        </w:div>
        <w:div w:id="731075168">
          <w:marLeft w:val="0"/>
          <w:marRight w:val="0"/>
          <w:marTop w:val="0"/>
          <w:marBottom w:val="0"/>
          <w:divBdr>
            <w:top w:val="none" w:sz="0" w:space="0" w:color="auto"/>
            <w:left w:val="none" w:sz="0" w:space="0" w:color="auto"/>
            <w:bottom w:val="none" w:sz="0" w:space="0" w:color="auto"/>
            <w:right w:val="none" w:sz="0" w:space="0" w:color="auto"/>
          </w:divBdr>
        </w:div>
        <w:div w:id="1101755708">
          <w:marLeft w:val="0"/>
          <w:marRight w:val="0"/>
          <w:marTop w:val="0"/>
          <w:marBottom w:val="0"/>
          <w:divBdr>
            <w:top w:val="none" w:sz="0" w:space="0" w:color="auto"/>
            <w:left w:val="none" w:sz="0" w:space="0" w:color="auto"/>
            <w:bottom w:val="none" w:sz="0" w:space="0" w:color="auto"/>
            <w:right w:val="none" w:sz="0" w:space="0" w:color="auto"/>
          </w:divBdr>
        </w:div>
        <w:div w:id="658734986">
          <w:marLeft w:val="0"/>
          <w:marRight w:val="0"/>
          <w:marTop w:val="0"/>
          <w:marBottom w:val="0"/>
          <w:divBdr>
            <w:top w:val="none" w:sz="0" w:space="0" w:color="auto"/>
            <w:left w:val="none" w:sz="0" w:space="0" w:color="auto"/>
            <w:bottom w:val="none" w:sz="0" w:space="0" w:color="auto"/>
            <w:right w:val="none" w:sz="0" w:space="0" w:color="auto"/>
          </w:divBdr>
        </w:div>
        <w:div w:id="1926919492">
          <w:marLeft w:val="0"/>
          <w:marRight w:val="0"/>
          <w:marTop w:val="0"/>
          <w:marBottom w:val="0"/>
          <w:divBdr>
            <w:top w:val="none" w:sz="0" w:space="0" w:color="auto"/>
            <w:left w:val="none" w:sz="0" w:space="0" w:color="auto"/>
            <w:bottom w:val="none" w:sz="0" w:space="0" w:color="auto"/>
            <w:right w:val="none" w:sz="0" w:space="0" w:color="auto"/>
          </w:divBdr>
        </w:div>
        <w:div w:id="1357578667">
          <w:marLeft w:val="0"/>
          <w:marRight w:val="0"/>
          <w:marTop w:val="0"/>
          <w:marBottom w:val="0"/>
          <w:divBdr>
            <w:top w:val="none" w:sz="0" w:space="0" w:color="auto"/>
            <w:left w:val="none" w:sz="0" w:space="0" w:color="auto"/>
            <w:bottom w:val="none" w:sz="0" w:space="0" w:color="auto"/>
            <w:right w:val="none" w:sz="0" w:space="0" w:color="auto"/>
          </w:divBdr>
        </w:div>
        <w:div w:id="274485348">
          <w:marLeft w:val="0"/>
          <w:marRight w:val="0"/>
          <w:marTop w:val="0"/>
          <w:marBottom w:val="0"/>
          <w:divBdr>
            <w:top w:val="none" w:sz="0" w:space="0" w:color="auto"/>
            <w:left w:val="none" w:sz="0" w:space="0" w:color="auto"/>
            <w:bottom w:val="none" w:sz="0" w:space="0" w:color="auto"/>
            <w:right w:val="none" w:sz="0" w:space="0" w:color="auto"/>
          </w:divBdr>
        </w:div>
        <w:div w:id="642929147">
          <w:marLeft w:val="0"/>
          <w:marRight w:val="0"/>
          <w:marTop w:val="0"/>
          <w:marBottom w:val="0"/>
          <w:divBdr>
            <w:top w:val="none" w:sz="0" w:space="0" w:color="auto"/>
            <w:left w:val="none" w:sz="0" w:space="0" w:color="auto"/>
            <w:bottom w:val="none" w:sz="0" w:space="0" w:color="auto"/>
            <w:right w:val="none" w:sz="0" w:space="0" w:color="auto"/>
          </w:divBdr>
        </w:div>
      </w:divsChild>
    </w:div>
    <w:div w:id="652489160">
      <w:bodyDiv w:val="1"/>
      <w:marLeft w:val="0"/>
      <w:marRight w:val="0"/>
      <w:marTop w:val="0"/>
      <w:marBottom w:val="0"/>
      <w:divBdr>
        <w:top w:val="none" w:sz="0" w:space="0" w:color="auto"/>
        <w:left w:val="none" w:sz="0" w:space="0" w:color="auto"/>
        <w:bottom w:val="none" w:sz="0" w:space="0" w:color="auto"/>
        <w:right w:val="none" w:sz="0" w:space="0" w:color="auto"/>
      </w:divBdr>
    </w:div>
    <w:div w:id="691418305">
      <w:bodyDiv w:val="1"/>
      <w:marLeft w:val="0"/>
      <w:marRight w:val="0"/>
      <w:marTop w:val="0"/>
      <w:marBottom w:val="0"/>
      <w:divBdr>
        <w:top w:val="none" w:sz="0" w:space="0" w:color="auto"/>
        <w:left w:val="none" w:sz="0" w:space="0" w:color="auto"/>
        <w:bottom w:val="none" w:sz="0" w:space="0" w:color="auto"/>
        <w:right w:val="none" w:sz="0" w:space="0" w:color="auto"/>
      </w:divBdr>
    </w:div>
    <w:div w:id="694037135">
      <w:bodyDiv w:val="1"/>
      <w:marLeft w:val="0"/>
      <w:marRight w:val="0"/>
      <w:marTop w:val="0"/>
      <w:marBottom w:val="0"/>
      <w:divBdr>
        <w:top w:val="none" w:sz="0" w:space="0" w:color="auto"/>
        <w:left w:val="none" w:sz="0" w:space="0" w:color="auto"/>
        <w:bottom w:val="none" w:sz="0" w:space="0" w:color="auto"/>
        <w:right w:val="none" w:sz="0" w:space="0" w:color="auto"/>
      </w:divBdr>
      <w:divsChild>
        <w:div w:id="1677147265">
          <w:marLeft w:val="0"/>
          <w:marRight w:val="0"/>
          <w:marTop w:val="0"/>
          <w:marBottom w:val="0"/>
          <w:divBdr>
            <w:top w:val="none" w:sz="0" w:space="0" w:color="auto"/>
            <w:left w:val="none" w:sz="0" w:space="0" w:color="auto"/>
            <w:bottom w:val="none" w:sz="0" w:space="0" w:color="auto"/>
            <w:right w:val="none" w:sz="0" w:space="0" w:color="auto"/>
          </w:divBdr>
        </w:div>
      </w:divsChild>
    </w:div>
    <w:div w:id="813570708">
      <w:bodyDiv w:val="1"/>
      <w:marLeft w:val="0"/>
      <w:marRight w:val="0"/>
      <w:marTop w:val="0"/>
      <w:marBottom w:val="0"/>
      <w:divBdr>
        <w:top w:val="none" w:sz="0" w:space="0" w:color="auto"/>
        <w:left w:val="none" w:sz="0" w:space="0" w:color="auto"/>
        <w:bottom w:val="none" w:sz="0" w:space="0" w:color="auto"/>
        <w:right w:val="none" w:sz="0" w:space="0" w:color="auto"/>
      </w:divBdr>
    </w:div>
    <w:div w:id="862204519">
      <w:bodyDiv w:val="1"/>
      <w:marLeft w:val="0"/>
      <w:marRight w:val="0"/>
      <w:marTop w:val="0"/>
      <w:marBottom w:val="0"/>
      <w:divBdr>
        <w:top w:val="none" w:sz="0" w:space="0" w:color="auto"/>
        <w:left w:val="none" w:sz="0" w:space="0" w:color="auto"/>
        <w:bottom w:val="none" w:sz="0" w:space="0" w:color="auto"/>
        <w:right w:val="none" w:sz="0" w:space="0" w:color="auto"/>
      </w:divBdr>
    </w:div>
    <w:div w:id="875511769">
      <w:bodyDiv w:val="1"/>
      <w:marLeft w:val="0"/>
      <w:marRight w:val="0"/>
      <w:marTop w:val="0"/>
      <w:marBottom w:val="0"/>
      <w:divBdr>
        <w:top w:val="none" w:sz="0" w:space="0" w:color="auto"/>
        <w:left w:val="none" w:sz="0" w:space="0" w:color="auto"/>
        <w:bottom w:val="none" w:sz="0" w:space="0" w:color="auto"/>
        <w:right w:val="none" w:sz="0" w:space="0" w:color="auto"/>
      </w:divBdr>
    </w:div>
    <w:div w:id="878707485">
      <w:bodyDiv w:val="1"/>
      <w:marLeft w:val="0"/>
      <w:marRight w:val="0"/>
      <w:marTop w:val="0"/>
      <w:marBottom w:val="0"/>
      <w:divBdr>
        <w:top w:val="none" w:sz="0" w:space="0" w:color="auto"/>
        <w:left w:val="none" w:sz="0" w:space="0" w:color="auto"/>
        <w:bottom w:val="none" w:sz="0" w:space="0" w:color="auto"/>
        <w:right w:val="none" w:sz="0" w:space="0" w:color="auto"/>
      </w:divBdr>
    </w:div>
    <w:div w:id="970592559">
      <w:bodyDiv w:val="1"/>
      <w:marLeft w:val="0"/>
      <w:marRight w:val="0"/>
      <w:marTop w:val="0"/>
      <w:marBottom w:val="0"/>
      <w:divBdr>
        <w:top w:val="none" w:sz="0" w:space="0" w:color="auto"/>
        <w:left w:val="none" w:sz="0" w:space="0" w:color="auto"/>
        <w:bottom w:val="none" w:sz="0" w:space="0" w:color="auto"/>
        <w:right w:val="none" w:sz="0" w:space="0" w:color="auto"/>
      </w:divBdr>
    </w:div>
    <w:div w:id="1264611164">
      <w:bodyDiv w:val="1"/>
      <w:marLeft w:val="0"/>
      <w:marRight w:val="0"/>
      <w:marTop w:val="0"/>
      <w:marBottom w:val="0"/>
      <w:divBdr>
        <w:top w:val="none" w:sz="0" w:space="0" w:color="auto"/>
        <w:left w:val="none" w:sz="0" w:space="0" w:color="auto"/>
        <w:bottom w:val="none" w:sz="0" w:space="0" w:color="auto"/>
        <w:right w:val="none" w:sz="0" w:space="0" w:color="auto"/>
      </w:divBdr>
    </w:div>
    <w:div w:id="1545218369">
      <w:bodyDiv w:val="1"/>
      <w:marLeft w:val="0"/>
      <w:marRight w:val="0"/>
      <w:marTop w:val="0"/>
      <w:marBottom w:val="0"/>
      <w:divBdr>
        <w:top w:val="none" w:sz="0" w:space="0" w:color="auto"/>
        <w:left w:val="none" w:sz="0" w:space="0" w:color="auto"/>
        <w:bottom w:val="none" w:sz="0" w:space="0" w:color="auto"/>
        <w:right w:val="none" w:sz="0" w:space="0" w:color="auto"/>
      </w:divBdr>
    </w:div>
    <w:div w:id="1624733224">
      <w:bodyDiv w:val="1"/>
      <w:marLeft w:val="0"/>
      <w:marRight w:val="0"/>
      <w:marTop w:val="0"/>
      <w:marBottom w:val="0"/>
      <w:divBdr>
        <w:top w:val="none" w:sz="0" w:space="0" w:color="auto"/>
        <w:left w:val="none" w:sz="0" w:space="0" w:color="auto"/>
        <w:bottom w:val="none" w:sz="0" w:space="0" w:color="auto"/>
        <w:right w:val="none" w:sz="0" w:space="0" w:color="auto"/>
      </w:divBdr>
    </w:div>
    <w:div w:id="1825121827">
      <w:bodyDiv w:val="1"/>
      <w:marLeft w:val="0"/>
      <w:marRight w:val="0"/>
      <w:marTop w:val="0"/>
      <w:marBottom w:val="0"/>
      <w:divBdr>
        <w:top w:val="none" w:sz="0" w:space="0" w:color="auto"/>
        <w:left w:val="none" w:sz="0" w:space="0" w:color="auto"/>
        <w:bottom w:val="none" w:sz="0" w:space="0" w:color="auto"/>
        <w:right w:val="none" w:sz="0" w:space="0" w:color="auto"/>
      </w:divBdr>
    </w:div>
    <w:div w:id="1827472115">
      <w:bodyDiv w:val="1"/>
      <w:marLeft w:val="0"/>
      <w:marRight w:val="0"/>
      <w:marTop w:val="0"/>
      <w:marBottom w:val="0"/>
      <w:divBdr>
        <w:top w:val="none" w:sz="0" w:space="0" w:color="auto"/>
        <w:left w:val="none" w:sz="0" w:space="0" w:color="auto"/>
        <w:bottom w:val="none" w:sz="0" w:space="0" w:color="auto"/>
        <w:right w:val="none" w:sz="0" w:space="0" w:color="auto"/>
      </w:divBdr>
    </w:div>
    <w:div w:id="2085758462">
      <w:bodyDiv w:val="1"/>
      <w:marLeft w:val="0"/>
      <w:marRight w:val="0"/>
      <w:marTop w:val="0"/>
      <w:marBottom w:val="0"/>
      <w:divBdr>
        <w:top w:val="none" w:sz="0" w:space="0" w:color="auto"/>
        <w:left w:val="none" w:sz="0" w:space="0" w:color="auto"/>
        <w:bottom w:val="none" w:sz="0" w:space="0" w:color="auto"/>
        <w:right w:val="none" w:sz="0" w:space="0" w:color="auto"/>
      </w:divBdr>
      <w:divsChild>
        <w:div w:id="190000914">
          <w:marLeft w:val="0"/>
          <w:marRight w:val="0"/>
          <w:marTop w:val="0"/>
          <w:marBottom w:val="0"/>
          <w:divBdr>
            <w:top w:val="none" w:sz="0" w:space="0" w:color="auto"/>
            <w:left w:val="none" w:sz="0" w:space="0" w:color="auto"/>
            <w:bottom w:val="none" w:sz="0" w:space="0" w:color="auto"/>
            <w:right w:val="none" w:sz="0" w:space="0" w:color="auto"/>
          </w:divBdr>
        </w:div>
        <w:div w:id="579873424">
          <w:marLeft w:val="0"/>
          <w:marRight w:val="0"/>
          <w:marTop w:val="0"/>
          <w:marBottom w:val="0"/>
          <w:divBdr>
            <w:top w:val="none" w:sz="0" w:space="0" w:color="auto"/>
            <w:left w:val="none" w:sz="0" w:space="0" w:color="auto"/>
            <w:bottom w:val="none" w:sz="0" w:space="0" w:color="auto"/>
            <w:right w:val="none" w:sz="0" w:space="0" w:color="auto"/>
          </w:divBdr>
          <w:divsChild>
            <w:div w:id="1252736385">
              <w:marLeft w:val="0"/>
              <w:marRight w:val="0"/>
              <w:marTop w:val="0"/>
              <w:marBottom w:val="0"/>
              <w:divBdr>
                <w:top w:val="none" w:sz="0" w:space="0" w:color="auto"/>
                <w:left w:val="none" w:sz="0" w:space="0" w:color="auto"/>
                <w:bottom w:val="none" w:sz="0" w:space="0" w:color="auto"/>
                <w:right w:val="none" w:sz="0" w:space="0" w:color="auto"/>
              </w:divBdr>
              <w:divsChild>
                <w:div w:id="1482118298">
                  <w:marLeft w:val="0"/>
                  <w:marRight w:val="0"/>
                  <w:marTop w:val="0"/>
                  <w:marBottom w:val="0"/>
                  <w:divBdr>
                    <w:top w:val="none" w:sz="0" w:space="0" w:color="auto"/>
                    <w:left w:val="none" w:sz="0" w:space="0" w:color="auto"/>
                    <w:bottom w:val="none" w:sz="0" w:space="0" w:color="auto"/>
                    <w:right w:val="none" w:sz="0" w:space="0" w:color="auto"/>
                  </w:divBdr>
                  <w:divsChild>
                    <w:div w:id="145398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88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t.com/content/2e27cb88-3c63-11dd-b958-0000779fd2ac"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E1584-0C32-458D-95C3-2EC74B1F5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1003</TotalTime>
  <Pages>14</Pages>
  <Words>6914</Words>
  <Characters>39410</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46232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O'Flynn</dc:creator>
  <cp:keywords/>
  <dc:description/>
  <cp:lastModifiedBy>Ian O'Flynn</cp:lastModifiedBy>
  <cp:revision>132</cp:revision>
  <cp:lastPrinted>2017-09-04T15:46:00Z</cp:lastPrinted>
  <dcterms:created xsi:type="dcterms:W3CDTF">2018-07-30T09:14:00Z</dcterms:created>
  <dcterms:modified xsi:type="dcterms:W3CDTF">2018-09-03T13:38:00Z</dcterms:modified>
</cp:coreProperties>
</file>