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DB7B1" w14:textId="77777777" w:rsidR="00FD4669" w:rsidRPr="006F00A6" w:rsidRDefault="00FD4669" w:rsidP="008D2699">
      <w:pPr>
        <w:spacing w:line="276" w:lineRule="auto"/>
        <w:rPr>
          <w:rFonts w:cs="Calibri"/>
          <w:b/>
          <w:bCs/>
          <w:sz w:val="24"/>
          <w:szCs w:val="24"/>
        </w:rPr>
      </w:pPr>
      <w:r w:rsidRPr="006F00A6">
        <w:rPr>
          <w:rFonts w:cs="Calibri"/>
          <w:b/>
          <w:bCs/>
          <w:sz w:val="24"/>
          <w:szCs w:val="24"/>
        </w:rPr>
        <w:t>Serial nigrostriatal dopaminergic imaging in mild cognitive impairment with Lewy bodies, Alzheimer’s disease and age-matched controls</w:t>
      </w:r>
    </w:p>
    <w:p w14:paraId="672A6659" w14:textId="77777777" w:rsidR="00061E2D" w:rsidRPr="006F00A6" w:rsidRDefault="00061E2D" w:rsidP="008D2699">
      <w:pPr>
        <w:spacing w:line="276" w:lineRule="auto"/>
        <w:rPr>
          <w:rFonts w:cs="Calibri"/>
          <w:sz w:val="24"/>
          <w:szCs w:val="24"/>
        </w:rPr>
      </w:pPr>
    </w:p>
    <w:p w14:paraId="74D59162" w14:textId="77777777" w:rsidR="00FD4669" w:rsidRPr="006F00A6" w:rsidRDefault="007C621E" w:rsidP="008D2699">
      <w:pPr>
        <w:spacing w:line="276" w:lineRule="auto"/>
        <w:rPr>
          <w:rFonts w:cs="Calibri"/>
          <w:sz w:val="24"/>
          <w:szCs w:val="24"/>
        </w:rPr>
      </w:pPr>
      <w:r w:rsidRPr="006F00A6">
        <w:rPr>
          <w:rFonts w:cs="Calibri"/>
          <w:sz w:val="24"/>
          <w:szCs w:val="24"/>
        </w:rPr>
        <w:t>Rory Durcan</w:t>
      </w:r>
      <w:r w:rsidR="00C37331" w:rsidRPr="006F00A6">
        <w:rPr>
          <w:rFonts w:cs="Calibri"/>
          <w:sz w:val="24"/>
          <w:szCs w:val="24"/>
          <w:vertAlign w:val="superscript"/>
        </w:rPr>
        <w:t>1</w:t>
      </w:r>
      <w:r w:rsidRPr="006F00A6">
        <w:rPr>
          <w:rFonts w:cs="Calibri"/>
          <w:sz w:val="24"/>
          <w:szCs w:val="24"/>
        </w:rPr>
        <w:t xml:space="preserve"> PhD, Gemma Roberts</w:t>
      </w:r>
      <w:r w:rsidR="00C37331" w:rsidRPr="006F00A6">
        <w:rPr>
          <w:rFonts w:cs="Calibri"/>
          <w:sz w:val="24"/>
          <w:szCs w:val="24"/>
          <w:vertAlign w:val="superscript"/>
        </w:rPr>
        <w:t>1</w:t>
      </w:r>
      <w:r w:rsidRPr="006F00A6">
        <w:rPr>
          <w:rFonts w:cs="Calibri"/>
          <w:sz w:val="24"/>
          <w:szCs w:val="24"/>
        </w:rPr>
        <w:t xml:space="preserve"> PhD, </w:t>
      </w:r>
      <w:r w:rsidR="007E5B92" w:rsidRPr="006F00A6">
        <w:rPr>
          <w:rFonts w:cs="Calibri"/>
          <w:sz w:val="24"/>
          <w:szCs w:val="24"/>
        </w:rPr>
        <w:t>Calum A Hamilton</w:t>
      </w:r>
      <w:r w:rsidR="007E5B92" w:rsidRPr="006F00A6">
        <w:rPr>
          <w:rFonts w:cs="Calibri"/>
          <w:sz w:val="24"/>
          <w:szCs w:val="24"/>
          <w:vertAlign w:val="superscript"/>
        </w:rPr>
        <w:t>1</w:t>
      </w:r>
      <w:r w:rsidR="007E5B92" w:rsidRPr="006F00A6">
        <w:rPr>
          <w:rFonts w:cs="Calibri"/>
          <w:sz w:val="24"/>
          <w:szCs w:val="24"/>
        </w:rPr>
        <w:t xml:space="preserve"> PhD, </w:t>
      </w:r>
      <w:r w:rsidRPr="006F00A6">
        <w:rPr>
          <w:rFonts w:cs="Calibri"/>
          <w:sz w:val="24"/>
          <w:szCs w:val="24"/>
        </w:rPr>
        <w:t>Paul C Donaghy</w:t>
      </w:r>
      <w:r w:rsidR="009E113C" w:rsidRPr="006F00A6">
        <w:rPr>
          <w:rFonts w:cs="Calibri"/>
          <w:sz w:val="24"/>
          <w:szCs w:val="24"/>
          <w:vertAlign w:val="superscript"/>
        </w:rPr>
        <w:t>1</w:t>
      </w:r>
      <w:r w:rsidRPr="006F00A6">
        <w:rPr>
          <w:rFonts w:cs="Calibri"/>
          <w:sz w:val="24"/>
          <w:szCs w:val="24"/>
        </w:rPr>
        <w:t xml:space="preserve"> PhD, </w:t>
      </w:r>
      <w:r w:rsidR="00C37331" w:rsidRPr="006F00A6">
        <w:rPr>
          <w:rFonts w:cs="Calibri"/>
          <w:sz w:val="24"/>
          <w:szCs w:val="24"/>
        </w:rPr>
        <w:t>Kim Howe</w:t>
      </w:r>
      <w:r w:rsidR="00C37331" w:rsidRPr="006F00A6">
        <w:rPr>
          <w:rFonts w:cs="Calibri"/>
          <w:sz w:val="24"/>
          <w:szCs w:val="24"/>
          <w:vertAlign w:val="superscript"/>
        </w:rPr>
        <w:t>2</w:t>
      </w:r>
      <w:r w:rsidR="00C37331" w:rsidRPr="006F00A6">
        <w:rPr>
          <w:rFonts w:cs="Calibri"/>
          <w:sz w:val="24"/>
          <w:szCs w:val="24"/>
        </w:rPr>
        <w:t xml:space="preserve"> BSc, Sean J Colloby</w:t>
      </w:r>
      <w:r w:rsidR="009E113C" w:rsidRPr="006F00A6">
        <w:rPr>
          <w:rFonts w:cs="Calibri"/>
          <w:sz w:val="24"/>
          <w:szCs w:val="24"/>
          <w:vertAlign w:val="superscript"/>
        </w:rPr>
        <w:t>1</w:t>
      </w:r>
      <w:r w:rsidR="00C37331" w:rsidRPr="006F00A6">
        <w:rPr>
          <w:rFonts w:cs="Calibri"/>
          <w:sz w:val="24"/>
          <w:szCs w:val="24"/>
        </w:rPr>
        <w:t xml:space="preserve"> Ph</w:t>
      </w:r>
      <w:r w:rsidR="009E113C" w:rsidRPr="006F00A6">
        <w:rPr>
          <w:rFonts w:cs="Calibri"/>
          <w:sz w:val="24"/>
          <w:szCs w:val="24"/>
        </w:rPr>
        <w:t>D</w:t>
      </w:r>
      <w:r w:rsidR="00C37331" w:rsidRPr="006F00A6">
        <w:rPr>
          <w:rFonts w:cs="Calibri"/>
          <w:sz w:val="24"/>
          <w:szCs w:val="24"/>
        </w:rPr>
        <w:t>,</w:t>
      </w:r>
      <w:r w:rsidRPr="006F00A6">
        <w:rPr>
          <w:rFonts w:cs="Calibri"/>
          <w:sz w:val="24"/>
          <w:szCs w:val="24"/>
        </w:rPr>
        <w:t xml:space="preserve"> </w:t>
      </w:r>
      <w:r w:rsidR="00C37331" w:rsidRPr="006F00A6">
        <w:rPr>
          <w:rFonts w:cs="Calibri"/>
          <w:sz w:val="24"/>
          <w:szCs w:val="24"/>
        </w:rPr>
        <w:t>Louise Allan</w:t>
      </w:r>
      <w:r w:rsidR="009E113C" w:rsidRPr="006F00A6">
        <w:rPr>
          <w:rFonts w:cs="Calibri"/>
          <w:sz w:val="24"/>
          <w:szCs w:val="24"/>
          <w:vertAlign w:val="superscript"/>
        </w:rPr>
        <w:t>3</w:t>
      </w:r>
      <w:r w:rsidR="00C37331" w:rsidRPr="006F00A6">
        <w:rPr>
          <w:rFonts w:cs="Calibri"/>
          <w:sz w:val="24"/>
          <w:szCs w:val="24"/>
        </w:rPr>
        <w:t xml:space="preserve"> PhD</w:t>
      </w:r>
      <w:r w:rsidR="0058724B" w:rsidRPr="006F00A6">
        <w:rPr>
          <w:rFonts w:cs="Calibri"/>
          <w:sz w:val="24"/>
          <w:szCs w:val="24"/>
        </w:rPr>
        <w:t>, Michael Firbank PhD</w:t>
      </w:r>
      <w:r w:rsidR="0058724B" w:rsidRPr="006F00A6">
        <w:rPr>
          <w:rFonts w:cs="Calibri"/>
          <w:sz w:val="24"/>
          <w:szCs w:val="24"/>
          <w:vertAlign w:val="superscript"/>
        </w:rPr>
        <w:t>1</w:t>
      </w:r>
      <w:r w:rsidR="0058724B" w:rsidRPr="006F00A6">
        <w:rPr>
          <w:rFonts w:cs="Calibri"/>
          <w:sz w:val="24"/>
          <w:szCs w:val="24"/>
        </w:rPr>
        <w:t>,</w:t>
      </w:r>
      <w:r w:rsidR="0088369F" w:rsidRPr="006F00A6">
        <w:rPr>
          <w:rFonts w:cs="Calibri"/>
          <w:sz w:val="24"/>
          <w:szCs w:val="24"/>
        </w:rPr>
        <w:t xml:space="preserve"> Sarah Lawley MBBH</w:t>
      </w:r>
      <w:r w:rsidR="0088369F" w:rsidRPr="006F00A6">
        <w:rPr>
          <w:rFonts w:cs="Calibri"/>
          <w:sz w:val="24"/>
          <w:szCs w:val="24"/>
          <w:vertAlign w:val="superscript"/>
        </w:rPr>
        <w:t>1</w:t>
      </w:r>
      <w:r w:rsidR="0088369F" w:rsidRPr="006F00A6">
        <w:rPr>
          <w:rFonts w:cs="Calibri"/>
          <w:sz w:val="24"/>
          <w:szCs w:val="24"/>
        </w:rPr>
        <w:t>,</w:t>
      </w:r>
      <w:r w:rsidR="009D36FD" w:rsidRPr="006F00A6">
        <w:rPr>
          <w:rFonts w:cs="Calibri"/>
          <w:sz w:val="24"/>
          <w:szCs w:val="24"/>
        </w:rPr>
        <w:t xml:space="preserve"> </w:t>
      </w:r>
      <w:r w:rsidRPr="006F00A6">
        <w:rPr>
          <w:rFonts w:cs="Calibri"/>
          <w:sz w:val="24"/>
          <w:szCs w:val="24"/>
        </w:rPr>
        <w:t>George S Petrides</w:t>
      </w:r>
      <w:r w:rsidR="009E113C" w:rsidRPr="006F00A6">
        <w:rPr>
          <w:rFonts w:cs="Calibri"/>
          <w:sz w:val="24"/>
          <w:szCs w:val="24"/>
          <w:vertAlign w:val="superscript"/>
        </w:rPr>
        <w:t>2</w:t>
      </w:r>
      <w:r w:rsidRPr="006F00A6">
        <w:rPr>
          <w:rFonts w:cs="Calibri"/>
          <w:sz w:val="24"/>
          <w:szCs w:val="24"/>
        </w:rPr>
        <w:t xml:space="preserve"> FRCR, Jim Lloyd</w:t>
      </w:r>
      <w:r w:rsidR="009E113C" w:rsidRPr="006F00A6">
        <w:rPr>
          <w:rFonts w:cs="Calibri"/>
          <w:sz w:val="24"/>
          <w:szCs w:val="24"/>
          <w:vertAlign w:val="superscript"/>
        </w:rPr>
        <w:t>2</w:t>
      </w:r>
      <w:r w:rsidRPr="006F00A6">
        <w:rPr>
          <w:rFonts w:cs="Calibri"/>
          <w:sz w:val="24"/>
          <w:szCs w:val="24"/>
        </w:rPr>
        <w:t xml:space="preserve"> PhD, John-Paul Taylor</w:t>
      </w:r>
      <w:r w:rsidR="009E113C" w:rsidRPr="006F00A6">
        <w:rPr>
          <w:rFonts w:cs="Calibri"/>
          <w:sz w:val="24"/>
          <w:szCs w:val="24"/>
          <w:vertAlign w:val="superscript"/>
        </w:rPr>
        <w:t>1</w:t>
      </w:r>
      <w:r w:rsidRPr="006F00A6">
        <w:rPr>
          <w:rFonts w:cs="Calibri"/>
          <w:sz w:val="24"/>
          <w:szCs w:val="24"/>
        </w:rPr>
        <w:t xml:space="preserve"> PhD, John </w:t>
      </w:r>
      <w:r w:rsidR="00DB1F88">
        <w:rPr>
          <w:rFonts w:cs="Calibri"/>
          <w:sz w:val="24"/>
          <w:szCs w:val="24"/>
        </w:rPr>
        <w:t xml:space="preserve">T </w:t>
      </w:r>
      <w:r w:rsidRPr="006F00A6">
        <w:rPr>
          <w:rFonts w:cs="Calibri"/>
          <w:sz w:val="24"/>
          <w:szCs w:val="24"/>
        </w:rPr>
        <w:t>O’Brien</w:t>
      </w:r>
      <w:r w:rsidR="00B96020">
        <w:rPr>
          <w:rFonts w:cs="Calibri"/>
          <w:sz w:val="24"/>
          <w:szCs w:val="24"/>
          <w:vertAlign w:val="superscript"/>
        </w:rPr>
        <w:t>4</w:t>
      </w:r>
      <w:r w:rsidRPr="006F00A6">
        <w:rPr>
          <w:rFonts w:cs="Calibri"/>
          <w:sz w:val="24"/>
          <w:szCs w:val="24"/>
        </w:rPr>
        <w:t xml:space="preserve"> DM, Alan J Thomas</w:t>
      </w:r>
      <w:r w:rsidR="009E113C" w:rsidRPr="006F00A6">
        <w:rPr>
          <w:rFonts w:cs="Calibri"/>
          <w:sz w:val="24"/>
          <w:szCs w:val="24"/>
          <w:vertAlign w:val="superscript"/>
        </w:rPr>
        <w:t>1</w:t>
      </w:r>
      <w:r w:rsidRPr="006F00A6">
        <w:rPr>
          <w:rFonts w:cs="Calibri"/>
          <w:sz w:val="24"/>
          <w:szCs w:val="24"/>
        </w:rPr>
        <w:t xml:space="preserve"> Ph</w:t>
      </w:r>
      <w:r w:rsidR="00C37331" w:rsidRPr="006F00A6">
        <w:rPr>
          <w:rFonts w:cs="Calibri"/>
          <w:sz w:val="24"/>
          <w:szCs w:val="24"/>
        </w:rPr>
        <w:t>D.</w:t>
      </w:r>
    </w:p>
    <w:p w14:paraId="0A37501D" w14:textId="77777777" w:rsidR="007C621E" w:rsidRPr="006F00A6" w:rsidRDefault="007C621E" w:rsidP="008D2699">
      <w:pPr>
        <w:spacing w:line="276" w:lineRule="auto"/>
        <w:rPr>
          <w:rFonts w:cs="Calibri"/>
          <w:sz w:val="24"/>
          <w:szCs w:val="24"/>
        </w:rPr>
      </w:pPr>
    </w:p>
    <w:p w14:paraId="13BB5352" w14:textId="77777777" w:rsidR="007C621E" w:rsidRPr="006F00A6" w:rsidRDefault="007C621E" w:rsidP="008D2699">
      <w:pPr>
        <w:spacing w:line="276" w:lineRule="auto"/>
        <w:rPr>
          <w:rFonts w:cs="Calibri"/>
          <w:sz w:val="24"/>
          <w:szCs w:val="24"/>
        </w:rPr>
      </w:pPr>
      <w:r w:rsidRPr="006F00A6">
        <w:rPr>
          <w:rFonts w:cs="Calibri"/>
          <w:sz w:val="24"/>
          <w:szCs w:val="24"/>
        </w:rPr>
        <w:t>Affiliations:</w:t>
      </w:r>
    </w:p>
    <w:p w14:paraId="2B34CF11" w14:textId="77777777" w:rsidR="007C621E" w:rsidRPr="006F00A6" w:rsidRDefault="007C621E" w:rsidP="008D2699">
      <w:pPr>
        <w:pStyle w:val="ListParagraph"/>
        <w:numPr>
          <w:ilvl w:val="0"/>
          <w:numId w:val="2"/>
        </w:numPr>
        <w:spacing w:line="276" w:lineRule="auto"/>
        <w:rPr>
          <w:rFonts w:cs="Calibri"/>
          <w:sz w:val="24"/>
          <w:szCs w:val="24"/>
        </w:rPr>
      </w:pPr>
      <w:r w:rsidRPr="006F00A6">
        <w:rPr>
          <w:rFonts w:cs="Calibri"/>
          <w:sz w:val="24"/>
          <w:szCs w:val="24"/>
        </w:rPr>
        <w:t>Translational and Clinical Research Institute, Newcastle University, Biomedical Research Building, Campus for Ageing and Vitality, Newcastle upon Tyne, NE4 5PL, United Kingdom.</w:t>
      </w:r>
    </w:p>
    <w:p w14:paraId="6A8F2001" w14:textId="77777777" w:rsidR="007C621E" w:rsidRDefault="007C621E" w:rsidP="008D2699">
      <w:pPr>
        <w:pStyle w:val="ListParagraph"/>
        <w:numPr>
          <w:ilvl w:val="0"/>
          <w:numId w:val="2"/>
        </w:numPr>
        <w:spacing w:line="276" w:lineRule="auto"/>
        <w:rPr>
          <w:rFonts w:cs="Calibri"/>
          <w:sz w:val="24"/>
          <w:szCs w:val="24"/>
        </w:rPr>
      </w:pPr>
      <w:r w:rsidRPr="006F00A6">
        <w:rPr>
          <w:rFonts w:cs="Calibri"/>
          <w:sz w:val="24"/>
          <w:szCs w:val="24"/>
        </w:rPr>
        <w:t>Nuclear Medicine Department, Royal Victoria Infirmary, Newcastle upon Tyne, NE1 4LP, United Kingdom.</w:t>
      </w:r>
    </w:p>
    <w:p w14:paraId="38CCEDCA" w14:textId="77777777" w:rsidR="00E87B68" w:rsidRPr="006F00A6" w:rsidRDefault="00E87B68" w:rsidP="008D2699">
      <w:pPr>
        <w:pStyle w:val="ListParagraph"/>
        <w:numPr>
          <w:ilvl w:val="0"/>
          <w:numId w:val="2"/>
        </w:numPr>
        <w:spacing w:line="276" w:lineRule="auto"/>
        <w:rPr>
          <w:rFonts w:cs="Calibri"/>
          <w:sz w:val="24"/>
          <w:szCs w:val="24"/>
        </w:rPr>
      </w:pPr>
      <w:r w:rsidRPr="00E87B68">
        <w:rPr>
          <w:rFonts w:cs="Calibri"/>
          <w:sz w:val="24"/>
          <w:szCs w:val="24"/>
        </w:rPr>
        <w:t xml:space="preserve">University of Exeter Medical School, </w:t>
      </w:r>
      <w:r>
        <w:rPr>
          <w:rFonts w:cs="Calibri"/>
          <w:sz w:val="24"/>
          <w:szCs w:val="24"/>
        </w:rPr>
        <w:t xml:space="preserve">St Luke’s Campus, </w:t>
      </w:r>
      <w:r w:rsidRPr="00E87B68">
        <w:rPr>
          <w:rFonts w:cs="Calibri"/>
          <w:sz w:val="24"/>
          <w:szCs w:val="24"/>
        </w:rPr>
        <w:t>University of Exeter, EX1 2LU</w:t>
      </w:r>
      <w:r>
        <w:rPr>
          <w:rFonts w:cs="Calibri"/>
          <w:sz w:val="24"/>
          <w:szCs w:val="24"/>
        </w:rPr>
        <w:t xml:space="preserve">, </w:t>
      </w:r>
      <w:r w:rsidRPr="00E87B68">
        <w:rPr>
          <w:rFonts w:cs="Calibri"/>
          <w:sz w:val="24"/>
          <w:szCs w:val="24"/>
        </w:rPr>
        <w:t>U</w:t>
      </w:r>
      <w:r>
        <w:rPr>
          <w:rFonts w:cs="Calibri"/>
          <w:sz w:val="24"/>
          <w:szCs w:val="24"/>
        </w:rPr>
        <w:t>nited Kingdom.</w:t>
      </w:r>
    </w:p>
    <w:p w14:paraId="0B801947" w14:textId="77777777" w:rsidR="007C621E" w:rsidRPr="006F00A6" w:rsidRDefault="007C621E" w:rsidP="008D2699">
      <w:pPr>
        <w:pStyle w:val="ListParagraph"/>
        <w:numPr>
          <w:ilvl w:val="0"/>
          <w:numId w:val="2"/>
        </w:numPr>
        <w:spacing w:line="276" w:lineRule="auto"/>
        <w:rPr>
          <w:rFonts w:cs="Calibri"/>
          <w:sz w:val="24"/>
          <w:szCs w:val="24"/>
        </w:rPr>
      </w:pPr>
      <w:r w:rsidRPr="006F00A6">
        <w:rPr>
          <w:rFonts w:cs="Calibri"/>
          <w:sz w:val="24"/>
          <w:szCs w:val="24"/>
        </w:rPr>
        <w:t>Department of Psychiatry, University of Cambridge School of Clinical Medicine, Box 189, Level E4 Cambridge Biomedical Campus, Cambridge, CB2 0SP, United Kingdom</w:t>
      </w:r>
      <w:r w:rsidR="000D7519" w:rsidRPr="006F00A6">
        <w:rPr>
          <w:rFonts w:cs="Calibri"/>
          <w:sz w:val="24"/>
          <w:szCs w:val="24"/>
        </w:rPr>
        <w:t>.</w:t>
      </w:r>
    </w:p>
    <w:p w14:paraId="5DAB6C7B" w14:textId="77777777" w:rsidR="000D7519" w:rsidRPr="006F00A6" w:rsidRDefault="000D7519" w:rsidP="008D2699">
      <w:pPr>
        <w:spacing w:line="276" w:lineRule="auto"/>
        <w:rPr>
          <w:rFonts w:cs="Calibri"/>
          <w:sz w:val="24"/>
          <w:szCs w:val="24"/>
        </w:rPr>
      </w:pPr>
    </w:p>
    <w:p w14:paraId="45452301" w14:textId="77777777" w:rsidR="000D7519" w:rsidRPr="006F00A6" w:rsidRDefault="000D7519" w:rsidP="008D2699">
      <w:pPr>
        <w:spacing w:line="276" w:lineRule="auto"/>
        <w:rPr>
          <w:rFonts w:cs="Calibri"/>
          <w:sz w:val="24"/>
          <w:szCs w:val="24"/>
        </w:rPr>
      </w:pPr>
      <w:r w:rsidRPr="006F00A6">
        <w:rPr>
          <w:rFonts w:cs="Calibri"/>
          <w:sz w:val="24"/>
          <w:szCs w:val="24"/>
        </w:rPr>
        <w:t>Corresponding author:</w:t>
      </w:r>
    </w:p>
    <w:p w14:paraId="68FFF431" w14:textId="77777777" w:rsidR="000D7519" w:rsidRPr="006F00A6" w:rsidRDefault="0DCEA9A5" w:rsidP="008D2699">
      <w:pPr>
        <w:spacing w:line="276" w:lineRule="auto"/>
        <w:rPr>
          <w:rFonts w:cs="Calibri"/>
          <w:sz w:val="24"/>
          <w:szCs w:val="24"/>
        </w:rPr>
      </w:pPr>
      <w:r w:rsidRPr="006F00A6">
        <w:rPr>
          <w:rFonts w:cs="Calibri"/>
          <w:sz w:val="24"/>
          <w:szCs w:val="24"/>
        </w:rPr>
        <w:t>Gemma Roberts</w:t>
      </w:r>
    </w:p>
    <w:p w14:paraId="3F800DB0" w14:textId="77777777" w:rsidR="000D7519" w:rsidRPr="006F00A6" w:rsidRDefault="000D7519" w:rsidP="008D2699">
      <w:pPr>
        <w:spacing w:line="276" w:lineRule="auto"/>
        <w:rPr>
          <w:rFonts w:cs="Calibri"/>
          <w:sz w:val="24"/>
          <w:szCs w:val="24"/>
        </w:rPr>
      </w:pPr>
      <w:r w:rsidRPr="006F00A6">
        <w:rPr>
          <w:rFonts w:cs="Calibri"/>
          <w:sz w:val="24"/>
          <w:szCs w:val="24"/>
        </w:rPr>
        <w:t>Translational and Clinical Research Institute, Newcastle University, Biomedical Research Building, Campus for Ageing and Vitality, Newcastle upon Tyne, NE4 5PL, United Kingdom.</w:t>
      </w:r>
    </w:p>
    <w:p w14:paraId="32A75618" w14:textId="77777777" w:rsidR="000D7519" w:rsidRPr="006F00A6" w:rsidRDefault="0DCEA9A5" w:rsidP="008D2699">
      <w:pPr>
        <w:spacing w:line="276" w:lineRule="auto"/>
        <w:rPr>
          <w:rFonts w:cs="Calibri"/>
          <w:sz w:val="24"/>
          <w:szCs w:val="24"/>
        </w:rPr>
      </w:pPr>
      <w:r w:rsidRPr="006F00A6">
        <w:rPr>
          <w:rFonts w:cs="Calibri"/>
          <w:sz w:val="24"/>
          <w:szCs w:val="24"/>
        </w:rPr>
        <w:t>gemma.roberts4@nhs.net</w:t>
      </w:r>
    </w:p>
    <w:p w14:paraId="02EB378F" w14:textId="77777777" w:rsidR="008B5DEB" w:rsidRDefault="008B5DEB" w:rsidP="008D2699">
      <w:pPr>
        <w:spacing w:line="276" w:lineRule="auto"/>
        <w:rPr>
          <w:rFonts w:cs="Calibri"/>
          <w:sz w:val="24"/>
          <w:szCs w:val="24"/>
        </w:rPr>
      </w:pPr>
    </w:p>
    <w:p w14:paraId="3139DFEA" w14:textId="21AD9DE9" w:rsidR="008D2699" w:rsidRDefault="008D2699" w:rsidP="008D2699">
      <w:pPr>
        <w:spacing w:line="276" w:lineRule="auto"/>
        <w:rPr>
          <w:rFonts w:cs="Calibri"/>
          <w:sz w:val="24"/>
          <w:szCs w:val="24"/>
        </w:rPr>
      </w:pPr>
      <w:r w:rsidRPr="5EF236B5">
        <w:rPr>
          <w:rFonts w:cs="Calibri"/>
          <w:sz w:val="24"/>
          <w:szCs w:val="24"/>
        </w:rPr>
        <w:t xml:space="preserve">Word count: </w:t>
      </w:r>
      <w:r w:rsidR="0007143A" w:rsidRPr="5EF236B5">
        <w:rPr>
          <w:rFonts w:cs="Calibri"/>
          <w:sz w:val="24"/>
          <w:szCs w:val="24"/>
        </w:rPr>
        <w:t xml:space="preserve"> </w:t>
      </w:r>
      <w:r w:rsidR="001247BB">
        <w:rPr>
          <w:rFonts w:cs="Calibri"/>
          <w:sz w:val="24"/>
          <w:szCs w:val="24"/>
        </w:rPr>
        <w:t>3</w:t>
      </w:r>
      <w:r w:rsidR="007F261A">
        <w:rPr>
          <w:rFonts w:cs="Calibri"/>
          <w:sz w:val="24"/>
          <w:szCs w:val="24"/>
        </w:rPr>
        <w:t>378</w:t>
      </w:r>
      <w:bookmarkStart w:id="0" w:name="_GoBack"/>
      <w:bookmarkEnd w:id="0"/>
    </w:p>
    <w:p w14:paraId="6A05A809" w14:textId="77777777" w:rsidR="008D2699" w:rsidRPr="006F00A6" w:rsidRDefault="008D2699" w:rsidP="008D2699">
      <w:pPr>
        <w:spacing w:line="276" w:lineRule="auto"/>
        <w:rPr>
          <w:rFonts w:cs="Calibri"/>
          <w:sz w:val="24"/>
          <w:szCs w:val="24"/>
        </w:rPr>
      </w:pPr>
    </w:p>
    <w:p w14:paraId="1A8D75E9" w14:textId="77777777" w:rsidR="00D22142" w:rsidRPr="006F00A6" w:rsidRDefault="00D22142" w:rsidP="008D2699">
      <w:pPr>
        <w:spacing w:line="276" w:lineRule="auto"/>
        <w:rPr>
          <w:rFonts w:cs="Calibri"/>
          <w:sz w:val="24"/>
          <w:szCs w:val="24"/>
        </w:rPr>
      </w:pPr>
      <w:r w:rsidRPr="006F00A6">
        <w:rPr>
          <w:rFonts w:cs="Calibri"/>
          <w:sz w:val="24"/>
          <w:szCs w:val="24"/>
        </w:rPr>
        <w:t>Search terms</w:t>
      </w:r>
    </w:p>
    <w:p w14:paraId="2106C1B7" w14:textId="77777777" w:rsidR="00D22142" w:rsidRPr="006F00A6" w:rsidRDefault="00D22142" w:rsidP="008D2699">
      <w:pPr>
        <w:spacing w:line="276" w:lineRule="auto"/>
        <w:rPr>
          <w:rFonts w:cs="Calibri"/>
          <w:sz w:val="24"/>
          <w:szCs w:val="24"/>
        </w:rPr>
      </w:pPr>
      <w:r w:rsidRPr="006F00A6">
        <w:rPr>
          <w:rFonts w:cs="Calibri"/>
          <w:sz w:val="24"/>
          <w:szCs w:val="24"/>
        </w:rPr>
        <w:t>Mild cognitive impairment;</w:t>
      </w:r>
      <w:r w:rsidR="006F00A6" w:rsidRPr="006F00A6">
        <w:rPr>
          <w:rFonts w:cs="Calibri"/>
          <w:sz w:val="24"/>
          <w:szCs w:val="24"/>
        </w:rPr>
        <w:t xml:space="preserve"> p</w:t>
      </w:r>
      <w:r w:rsidR="0058724B" w:rsidRPr="006F00A6">
        <w:rPr>
          <w:rFonts w:cs="Calibri"/>
          <w:sz w:val="24"/>
          <w:szCs w:val="24"/>
        </w:rPr>
        <w:t>rodromal;</w:t>
      </w:r>
      <w:r w:rsidRPr="006F00A6">
        <w:rPr>
          <w:rFonts w:cs="Calibri"/>
          <w:sz w:val="24"/>
          <w:szCs w:val="24"/>
        </w:rPr>
        <w:t xml:space="preserve"> </w:t>
      </w:r>
      <w:proofErr w:type="spellStart"/>
      <w:r w:rsidRPr="006F00A6">
        <w:rPr>
          <w:rFonts w:cs="Calibri"/>
          <w:sz w:val="24"/>
          <w:szCs w:val="24"/>
        </w:rPr>
        <w:t>DaT</w:t>
      </w:r>
      <w:proofErr w:type="spellEnd"/>
      <w:r w:rsidRPr="006F00A6">
        <w:rPr>
          <w:rFonts w:cs="Calibri"/>
          <w:sz w:val="24"/>
          <w:szCs w:val="24"/>
        </w:rPr>
        <w:t>; FP-CIT; Longitudinal</w:t>
      </w:r>
      <w:r w:rsidR="006F00A6" w:rsidRPr="006F00A6">
        <w:rPr>
          <w:rFonts w:cs="Calibri"/>
          <w:sz w:val="24"/>
          <w:szCs w:val="24"/>
        </w:rPr>
        <w:t xml:space="preserve"> degeneration</w:t>
      </w:r>
      <w:r w:rsidRPr="006F00A6">
        <w:rPr>
          <w:rFonts w:cs="Calibri"/>
          <w:sz w:val="24"/>
          <w:szCs w:val="24"/>
        </w:rPr>
        <w:t xml:space="preserve">; </w:t>
      </w:r>
      <w:proofErr w:type="spellStart"/>
      <w:r w:rsidR="00136F7C" w:rsidRPr="006F00A6">
        <w:rPr>
          <w:rFonts w:cs="Calibri"/>
          <w:sz w:val="24"/>
          <w:szCs w:val="24"/>
        </w:rPr>
        <w:t>DaTSCAN</w:t>
      </w:r>
      <w:proofErr w:type="spellEnd"/>
      <w:r w:rsidR="00136F7C" w:rsidRPr="006F00A6">
        <w:rPr>
          <w:rFonts w:cs="Calibri"/>
          <w:sz w:val="24"/>
          <w:szCs w:val="24"/>
        </w:rPr>
        <w:t>, dopaminergic imaging</w:t>
      </w:r>
    </w:p>
    <w:p w14:paraId="5A39BBE3" w14:textId="77777777" w:rsidR="0DCEA9A5" w:rsidRPr="006F00A6" w:rsidRDefault="0DCEA9A5" w:rsidP="006F00A6">
      <w:pPr>
        <w:spacing w:line="360" w:lineRule="auto"/>
        <w:rPr>
          <w:rFonts w:cs="Calibri"/>
          <w:sz w:val="24"/>
          <w:szCs w:val="24"/>
        </w:rPr>
      </w:pPr>
    </w:p>
    <w:p w14:paraId="41C8F396" w14:textId="77777777" w:rsidR="0DCEA9A5" w:rsidRPr="006F00A6" w:rsidRDefault="0DCEA9A5" w:rsidP="0033413F">
      <w:pPr>
        <w:spacing w:line="480" w:lineRule="auto"/>
        <w:rPr>
          <w:rFonts w:cs="Calibri"/>
          <w:b/>
          <w:bCs/>
          <w:sz w:val="24"/>
          <w:szCs w:val="24"/>
        </w:rPr>
      </w:pPr>
    </w:p>
    <w:p w14:paraId="152F32B0" w14:textId="77777777" w:rsidR="00AD0301" w:rsidRPr="009127B5" w:rsidRDefault="009127B5" w:rsidP="0033413F">
      <w:pPr>
        <w:spacing w:line="480" w:lineRule="auto"/>
        <w:rPr>
          <w:rFonts w:cs="Calibri"/>
          <w:b/>
          <w:bCs/>
          <w:sz w:val="32"/>
          <w:szCs w:val="32"/>
        </w:rPr>
      </w:pPr>
      <w:r>
        <w:rPr>
          <w:rFonts w:cs="Calibri"/>
          <w:b/>
          <w:bCs/>
          <w:sz w:val="32"/>
          <w:szCs w:val="32"/>
        </w:rPr>
        <w:br w:type="page"/>
      </w:r>
      <w:r w:rsidR="00AD0301" w:rsidRPr="009127B5">
        <w:rPr>
          <w:rFonts w:cs="Calibri"/>
          <w:b/>
          <w:bCs/>
          <w:sz w:val="32"/>
          <w:szCs w:val="32"/>
        </w:rPr>
        <w:lastRenderedPageBreak/>
        <w:t xml:space="preserve">Abstract </w:t>
      </w:r>
    </w:p>
    <w:p w14:paraId="3F18826C" w14:textId="77777777" w:rsidR="0DCEA9A5" w:rsidRPr="006F00A6" w:rsidRDefault="003E54D3" w:rsidP="0033413F">
      <w:pPr>
        <w:spacing w:line="480" w:lineRule="auto"/>
        <w:rPr>
          <w:rFonts w:cs="Calibri"/>
          <w:b/>
          <w:bCs/>
          <w:sz w:val="24"/>
          <w:szCs w:val="24"/>
        </w:rPr>
      </w:pPr>
      <w:r>
        <w:rPr>
          <w:rFonts w:cs="Calibri"/>
          <w:b/>
          <w:bCs/>
          <w:sz w:val="24"/>
          <w:szCs w:val="24"/>
        </w:rPr>
        <w:t>Background and Objectives</w:t>
      </w:r>
    </w:p>
    <w:p w14:paraId="7D0FF26C" w14:textId="0A36050F" w:rsidR="0028558D" w:rsidRPr="006F00A6" w:rsidRDefault="00577A8F" w:rsidP="003E54D3">
      <w:pPr>
        <w:spacing w:line="480" w:lineRule="auto"/>
        <w:rPr>
          <w:rFonts w:cs="Calibri"/>
          <w:sz w:val="24"/>
          <w:szCs w:val="24"/>
        </w:rPr>
      </w:pPr>
      <w:r w:rsidRPr="006F00A6">
        <w:rPr>
          <w:rFonts w:cs="Calibri"/>
          <w:sz w:val="24"/>
          <w:szCs w:val="24"/>
        </w:rPr>
        <w:t>Progressive</w:t>
      </w:r>
      <w:r w:rsidR="007067A2" w:rsidRPr="006F00A6">
        <w:rPr>
          <w:rFonts w:cs="Calibri"/>
          <w:sz w:val="24"/>
          <w:szCs w:val="24"/>
        </w:rPr>
        <w:t xml:space="preserve"> nigrostriatal pathway</w:t>
      </w:r>
      <w:r w:rsidR="008F5070" w:rsidRPr="006F00A6">
        <w:rPr>
          <w:rFonts w:cs="Calibri"/>
          <w:sz w:val="24"/>
          <w:szCs w:val="24"/>
        </w:rPr>
        <w:t xml:space="preserve"> degeneration</w:t>
      </w:r>
      <w:r w:rsidR="007067A2" w:rsidRPr="006F00A6">
        <w:rPr>
          <w:rFonts w:cs="Calibri"/>
          <w:sz w:val="24"/>
          <w:szCs w:val="24"/>
        </w:rPr>
        <w:t xml:space="preserve"> </w:t>
      </w:r>
      <w:r w:rsidR="00E82778">
        <w:rPr>
          <w:rFonts w:cs="Calibri"/>
          <w:sz w:val="24"/>
          <w:szCs w:val="24"/>
        </w:rPr>
        <w:t>occurs</w:t>
      </w:r>
      <w:r w:rsidRPr="006F00A6">
        <w:rPr>
          <w:rFonts w:cs="Calibri"/>
          <w:sz w:val="24"/>
          <w:szCs w:val="24"/>
        </w:rPr>
        <w:t xml:space="preserve"> in</w:t>
      </w:r>
      <w:r w:rsidR="00804D00">
        <w:rPr>
          <w:rFonts w:cs="Calibri"/>
          <w:sz w:val="24"/>
          <w:szCs w:val="24"/>
        </w:rPr>
        <w:t xml:space="preserve"> patients with</w:t>
      </w:r>
      <w:r w:rsidR="006C443A" w:rsidRPr="006F00A6">
        <w:rPr>
          <w:rFonts w:cs="Calibri"/>
          <w:sz w:val="24"/>
          <w:szCs w:val="24"/>
        </w:rPr>
        <w:t xml:space="preserve"> </w:t>
      </w:r>
      <w:r w:rsidR="00C44234">
        <w:rPr>
          <w:rFonts w:cs="Calibri"/>
          <w:sz w:val="24"/>
          <w:szCs w:val="24"/>
        </w:rPr>
        <w:t>d</w:t>
      </w:r>
      <w:r w:rsidR="006C443A" w:rsidRPr="006F00A6">
        <w:rPr>
          <w:rFonts w:cs="Calibri"/>
          <w:sz w:val="24"/>
          <w:szCs w:val="24"/>
        </w:rPr>
        <w:t>ementia with Lewy bodies</w:t>
      </w:r>
      <w:r w:rsidR="007067A2" w:rsidRPr="006F00A6">
        <w:rPr>
          <w:rFonts w:cs="Calibri"/>
          <w:sz w:val="24"/>
          <w:szCs w:val="24"/>
        </w:rPr>
        <w:t xml:space="preserve"> (DLB). </w:t>
      </w:r>
      <w:r w:rsidR="003E54D3">
        <w:rPr>
          <w:rFonts w:cs="Calibri"/>
          <w:sz w:val="24"/>
          <w:szCs w:val="24"/>
        </w:rPr>
        <w:t xml:space="preserve"> Our objective was t</w:t>
      </w:r>
      <w:r w:rsidR="0028558D" w:rsidRPr="006F00A6">
        <w:rPr>
          <w:rFonts w:cs="Calibri"/>
          <w:sz w:val="24"/>
          <w:szCs w:val="24"/>
        </w:rPr>
        <w:t xml:space="preserve">o investigate whether </w:t>
      </w:r>
      <w:r w:rsidR="009F31F8" w:rsidRPr="006F00A6">
        <w:rPr>
          <w:rFonts w:cs="Calibri"/>
          <w:sz w:val="24"/>
          <w:szCs w:val="24"/>
        </w:rPr>
        <w:t xml:space="preserve">repeat </w:t>
      </w:r>
      <w:r w:rsidR="006F53C8" w:rsidRPr="006F53C8">
        <w:rPr>
          <w:rFonts w:cs="Calibri"/>
          <w:sz w:val="24"/>
          <w:szCs w:val="24"/>
        </w:rPr>
        <w:t>123[I]-FP-CIT</w:t>
      </w:r>
      <w:r w:rsidR="000203F8" w:rsidRPr="006F00A6">
        <w:rPr>
          <w:rFonts w:cs="Calibri"/>
          <w:sz w:val="24"/>
          <w:szCs w:val="24"/>
        </w:rPr>
        <w:t xml:space="preserve"> </w:t>
      </w:r>
      <w:r w:rsidR="0028558D" w:rsidRPr="006F00A6">
        <w:rPr>
          <w:rFonts w:cs="Calibri"/>
          <w:sz w:val="24"/>
          <w:szCs w:val="24"/>
        </w:rPr>
        <w:t xml:space="preserve">SPECT </w:t>
      </w:r>
      <w:r w:rsidR="00910496" w:rsidRPr="006F00A6">
        <w:rPr>
          <w:rFonts w:cs="Calibri"/>
          <w:sz w:val="24"/>
          <w:szCs w:val="24"/>
        </w:rPr>
        <w:t>can</w:t>
      </w:r>
      <w:r w:rsidR="0028558D" w:rsidRPr="006F00A6">
        <w:rPr>
          <w:rFonts w:cs="Calibri"/>
          <w:sz w:val="24"/>
          <w:szCs w:val="24"/>
        </w:rPr>
        <w:t xml:space="preserve"> identify</w:t>
      </w:r>
      <w:r w:rsidR="009C6DE4" w:rsidRPr="006F00A6">
        <w:rPr>
          <w:rFonts w:cs="Calibri"/>
          <w:sz w:val="24"/>
          <w:szCs w:val="24"/>
        </w:rPr>
        <w:t xml:space="preserve"> progr</w:t>
      </w:r>
      <w:r w:rsidR="0028558D" w:rsidRPr="006F00A6">
        <w:rPr>
          <w:rFonts w:cs="Calibri"/>
          <w:sz w:val="24"/>
          <w:szCs w:val="24"/>
        </w:rPr>
        <w:t xml:space="preserve">essive dopaminergic loss </w:t>
      </w:r>
      <w:r w:rsidR="00C44234">
        <w:rPr>
          <w:rFonts w:cs="Calibri"/>
          <w:sz w:val="24"/>
          <w:szCs w:val="24"/>
        </w:rPr>
        <w:t xml:space="preserve">in </w:t>
      </w:r>
      <w:r w:rsidR="003E54D3" w:rsidRPr="006F00A6">
        <w:rPr>
          <w:rFonts w:cs="Calibri"/>
          <w:sz w:val="24"/>
          <w:szCs w:val="24"/>
        </w:rPr>
        <w:t>mild cognitive impairment (MCI) with Lewy bodies (MCI-LB)</w:t>
      </w:r>
      <w:r w:rsidR="0028558D" w:rsidRPr="006F00A6">
        <w:rPr>
          <w:rFonts w:cs="Calibri"/>
          <w:sz w:val="24"/>
          <w:szCs w:val="24"/>
        </w:rPr>
        <w:t>.</w:t>
      </w:r>
    </w:p>
    <w:p w14:paraId="24924C10" w14:textId="77777777" w:rsidR="0DCEA9A5" w:rsidRPr="006F00A6" w:rsidRDefault="003E54D3" w:rsidP="0033413F">
      <w:pPr>
        <w:spacing w:line="480" w:lineRule="auto"/>
        <w:jc w:val="both"/>
        <w:rPr>
          <w:rFonts w:cs="Calibri"/>
          <w:color w:val="000000"/>
          <w:sz w:val="24"/>
          <w:szCs w:val="24"/>
        </w:rPr>
      </w:pPr>
      <w:r>
        <w:rPr>
          <w:rFonts w:cs="Calibri"/>
          <w:b/>
          <w:bCs/>
          <w:color w:val="000000"/>
          <w:sz w:val="24"/>
          <w:szCs w:val="24"/>
        </w:rPr>
        <w:t>Methods</w:t>
      </w:r>
    </w:p>
    <w:p w14:paraId="1AECF12C" w14:textId="21112C85" w:rsidR="004E4C86" w:rsidRPr="003E54D3" w:rsidRDefault="003E54D3" w:rsidP="0033413F">
      <w:pPr>
        <w:spacing w:line="480" w:lineRule="auto"/>
        <w:jc w:val="both"/>
        <w:rPr>
          <w:rFonts w:cs="Calibri"/>
          <w:color w:val="000000"/>
          <w:sz w:val="24"/>
          <w:szCs w:val="24"/>
        </w:rPr>
      </w:pPr>
      <w:r>
        <w:rPr>
          <w:rFonts w:cs="Calibri"/>
          <w:color w:val="000000"/>
          <w:sz w:val="24"/>
          <w:szCs w:val="24"/>
        </w:rPr>
        <w:t>I</w:t>
      </w:r>
      <w:r w:rsidR="00F42D7A" w:rsidRPr="006F00A6">
        <w:rPr>
          <w:rFonts w:cs="Calibri"/>
          <w:sz w:val="24"/>
          <w:szCs w:val="24"/>
        </w:rPr>
        <w:t>ndividuals</w:t>
      </w:r>
      <w:r w:rsidR="004E4C86" w:rsidRPr="006F00A6">
        <w:rPr>
          <w:rFonts w:cs="Calibri"/>
          <w:sz w:val="24"/>
          <w:szCs w:val="24"/>
        </w:rPr>
        <w:t xml:space="preserve"> </w:t>
      </w:r>
      <w:r>
        <w:rPr>
          <w:rFonts w:cs="Calibri"/>
          <w:sz w:val="24"/>
          <w:szCs w:val="24"/>
        </w:rPr>
        <w:t xml:space="preserve">with </w:t>
      </w:r>
      <w:r>
        <w:rPr>
          <w:rFonts w:cs="Calibri"/>
          <w:color w:val="000000"/>
          <w:sz w:val="24"/>
          <w:szCs w:val="24"/>
        </w:rPr>
        <w:t>MCI-LB and MCI due to Alzheimer’s disease (MCI-</w:t>
      </w:r>
      <w:r w:rsidRPr="006F00A6">
        <w:rPr>
          <w:rFonts w:cs="Calibri"/>
          <w:color w:val="000000"/>
          <w:sz w:val="24"/>
          <w:szCs w:val="24"/>
        </w:rPr>
        <w:t>AD</w:t>
      </w:r>
      <w:r>
        <w:rPr>
          <w:rFonts w:cs="Calibri"/>
          <w:color w:val="000000"/>
          <w:sz w:val="24"/>
          <w:szCs w:val="24"/>
        </w:rPr>
        <w:t>)</w:t>
      </w:r>
      <w:r w:rsidRPr="006F00A6">
        <w:rPr>
          <w:rFonts w:cs="Calibri"/>
          <w:sz w:val="24"/>
          <w:szCs w:val="24"/>
        </w:rPr>
        <w:t xml:space="preserve"> </w:t>
      </w:r>
      <w:r w:rsidR="004E4C86" w:rsidRPr="006F00A6">
        <w:rPr>
          <w:rFonts w:cs="Calibri"/>
          <w:sz w:val="24"/>
          <w:szCs w:val="24"/>
        </w:rPr>
        <w:t xml:space="preserve">underwent comprehensive clinical </w:t>
      </w:r>
      <w:r w:rsidR="00E6607E">
        <w:rPr>
          <w:rFonts w:cs="Calibri"/>
          <w:sz w:val="24"/>
          <w:szCs w:val="24"/>
        </w:rPr>
        <w:t>assessment,</w:t>
      </w:r>
      <w:r w:rsidR="004E4C86" w:rsidRPr="006F00A6">
        <w:rPr>
          <w:rFonts w:cs="Calibri"/>
          <w:sz w:val="24"/>
          <w:szCs w:val="24"/>
        </w:rPr>
        <w:t xml:space="preserve"> </w:t>
      </w:r>
      <w:r w:rsidR="006F53C8" w:rsidRPr="006F53C8">
        <w:rPr>
          <w:rFonts w:cs="Calibri"/>
          <w:sz w:val="24"/>
          <w:szCs w:val="24"/>
        </w:rPr>
        <w:t>123[I]-FP-CIT</w:t>
      </w:r>
      <w:r w:rsidR="004E4C86" w:rsidRPr="006F00A6">
        <w:rPr>
          <w:rFonts w:cs="Calibri"/>
          <w:sz w:val="24"/>
          <w:szCs w:val="24"/>
        </w:rPr>
        <w:t xml:space="preserve"> SPECT</w:t>
      </w:r>
      <w:r>
        <w:rPr>
          <w:rFonts w:cs="Calibri"/>
          <w:sz w:val="24"/>
          <w:szCs w:val="24"/>
        </w:rPr>
        <w:t xml:space="preserve"> at baseline and annual reviews,</w:t>
      </w:r>
      <w:r w:rsidR="004E4C86" w:rsidRPr="006F00A6">
        <w:rPr>
          <w:rFonts w:cs="Calibri"/>
          <w:sz w:val="24"/>
          <w:szCs w:val="24"/>
        </w:rPr>
        <w:t xml:space="preserve"> and baseline cardiac </w:t>
      </w:r>
      <w:r w:rsidR="00ED6286" w:rsidRPr="006F00A6">
        <w:rPr>
          <w:rFonts w:cs="Calibri"/>
          <w:sz w:val="24"/>
          <w:szCs w:val="24"/>
          <w:vertAlign w:val="superscript"/>
        </w:rPr>
        <w:t>123</w:t>
      </w:r>
      <w:r w:rsidR="004E4C86" w:rsidRPr="006F00A6">
        <w:rPr>
          <w:rFonts w:cs="Calibri"/>
          <w:sz w:val="24"/>
          <w:szCs w:val="24"/>
        </w:rPr>
        <w:t>I-MIBG.</w:t>
      </w:r>
      <w:r w:rsidR="00ED6286" w:rsidRPr="006F00A6">
        <w:rPr>
          <w:rFonts w:cs="Calibri"/>
          <w:sz w:val="24"/>
          <w:szCs w:val="24"/>
        </w:rPr>
        <w:t xml:space="preserve"> </w:t>
      </w:r>
      <w:r w:rsidR="00BC301F">
        <w:rPr>
          <w:rFonts w:cs="Calibri"/>
          <w:sz w:val="24"/>
          <w:szCs w:val="24"/>
        </w:rPr>
        <w:t xml:space="preserve"> </w:t>
      </w:r>
      <w:r w:rsidR="00ED6286" w:rsidRPr="006F00A6">
        <w:rPr>
          <w:rFonts w:cs="Calibri"/>
          <w:sz w:val="24"/>
          <w:szCs w:val="24"/>
        </w:rPr>
        <w:t>Mixed effects models</w:t>
      </w:r>
      <w:r w:rsidR="007B0760" w:rsidRPr="006F00A6">
        <w:rPr>
          <w:rFonts w:cs="Calibri"/>
          <w:sz w:val="24"/>
          <w:szCs w:val="24"/>
        </w:rPr>
        <w:t xml:space="preserve"> were</w:t>
      </w:r>
      <w:r w:rsidR="00ED6286" w:rsidRPr="006F00A6">
        <w:rPr>
          <w:rFonts w:cs="Calibri"/>
          <w:sz w:val="24"/>
          <w:szCs w:val="24"/>
        </w:rPr>
        <w:t xml:space="preserve"> used to investigate changes in </w:t>
      </w:r>
      <w:r w:rsidR="006F53C8" w:rsidRPr="006F53C8">
        <w:rPr>
          <w:rFonts w:cs="Calibri"/>
          <w:sz w:val="24"/>
          <w:szCs w:val="24"/>
        </w:rPr>
        <w:t>123[I]-FP-CIT</w:t>
      </w:r>
      <w:r w:rsidR="00ED6286" w:rsidRPr="006F00A6">
        <w:rPr>
          <w:rFonts w:cs="Calibri"/>
          <w:sz w:val="24"/>
          <w:szCs w:val="24"/>
        </w:rPr>
        <w:t xml:space="preserve"> </w:t>
      </w:r>
      <w:r w:rsidR="00A5567F">
        <w:rPr>
          <w:rFonts w:cs="Calibri"/>
          <w:sz w:val="24"/>
          <w:szCs w:val="24"/>
        </w:rPr>
        <w:t>specific binding ratio (SBR)</w:t>
      </w:r>
      <w:r w:rsidR="00A5567F" w:rsidRPr="006F00A6">
        <w:rPr>
          <w:rFonts w:cs="Calibri"/>
          <w:sz w:val="24"/>
          <w:szCs w:val="24"/>
        </w:rPr>
        <w:t xml:space="preserve"> </w:t>
      </w:r>
      <w:r w:rsidR="00ED6286" w:rsidRPr="006F00A6">
        <w:rPr>
          <w:rFonts w:cs="Calibri"/>
          <w:sz w:val="24"/>
          <w:szCs w:val="24"/>
        </w:rPr>
        <w:t xml:space="preserve">in the striatum for each diagnostic group compared with </w:t>
      </w:r>
      <w:r w:rsidR="007B0760" w:rsidRPr="006F00A6">
        <w:rPr>
          <w:rFonts w:cs="Calibri"/>
          <w:sz w:val="24"/>
          <w:szCs w:val="24"/>
        </w:rPr>
        <w:t>c</w:t>
      </w:r>
      <w:r w:rsidR="003E28EC" w:rsidRPr="006F00A6">
        <w:rPr>
          <w:rFonts w:cs="Calibri"/>
          <w:sz w:val="24"/>
          <w:szCs w:val="24"/>
        </w:rPr>
        <w:t>ontrols</w:t>
      </w:r>
      <w:r w:rsidR="00ED6286" w:rsidRPr="006F00A6">
        <w:rPr>
          <w:rFonts w:cs="Calibri"/>
          <w:sz w:val="24"/>
          <w:szCs w:val="24"/>
        </w:rPr>
        <w:t>.</w:t>
      </w:r>
      <w:r w:rsidR="004A5CD6" w:rsidRPr="006F00A6">
        <w:rPr>
          <w:rFonts w:cs="Calibri"/>
          <w:sz w:val="24"/>
          <w:szCs w:val="24"/>
        </w:rPr>
        <w:t xml:space="preserve"> The time interval to the development of a</w:t>
      </w:r>
      <w:r w:rsidR="000F5B70" w:rsidRPr="006F00A6">
        <w:rPr>
          <w:rFonts w:cs="Calibri"/>
          <w:sz w:val="24"/>
          <w:szCs w:val="24"/>
        </w:rPr>
        <w:t xml:space="preserve"> quantit</w:t>
      </w:r>
      <w:r w:rsidR="008E2C67" w:rsidRPr="006F00A6">
        <w:rPr>
          <w:rFonts w:cs="Calibri"/>
          <w:sz w:val="24"/>
          <w:szCs w:val="24"/>
        </w:rPr>
        <w:t>at</w:t>
      </w:r>
      <w:r w:rsidR="000F5B70" w:rsidRPr="006F00A6">
        <w:rPr>
          <w:rFonts w:cs="Calibri"/>
          <w:sz w:val="24"/>
          <w:szCs w:val="24"/>
        </w:rPr>
        <w:t>ively</w:t>
      </w:r>
      <w:r w:rsidR="004A5CD6" w:rsidRPr="006F00A6">
        <w:rPr>
          <w:rFonts w:cs="Calibri"/>
          <w:sz w:val="24"/>
          <w:szCs w:val="24"/>
        </w:rPr>
        <w:t xml:space="preserve"> abnormal </w:t>
      </w:r>
      <w:r w:rsidR="006F53C8" w:rsidRPr="006F53C8">
        <w:rPr>
          <w:rFonts w:cs="Calibri"/>
          <w:sz w:val="24"/>
          <w:szCs w:val="24"/>
        </w:rPr>
        <w:t>123[I]-FP-CIT</w:t>
      </w:r>
      <w:r w:rsidR="004A5CD6" w:rsidRPr="006F00A6">
        <w:rPr>
          <w:rFonts w:cs="Calibri"/>
          <w:sz w:val="24"/>
          <w:szCs w:val="24"/>
        </w:rPr>
        <w:t xml:space="preserve"> SPECT in the possible and probable MCI-LB group was determined </w:t>
      </w:r>
      <w:r w:rsidR="00356661">
        <w:rPr>
          <w:rFonts w:cs="Calibri"/>
          <w:sz w:val="24"/>
          <w:szCs w:val="24"/>
        </w:rPr>
        <w:t>as the</w:t>
      </w:r>
      <w:r w:rsidR="004A5CD6" w:rsidRPr="006F00A6">
        <w:rPr>
          <w:rFonts w:cs="Calibri"/>
          <w:sz w:val="24"/>
          <w:szCs w:val="24"/>
        </w:rPr>
        <w:t xml:space="preserve"> </w:t>
      </w:r>
      <w:r w:rsidR="00CD62E3" w:rsidRPr="006F00A6">
        <w:rPr>
          <w:rFonts w:cs="Calibri"/>
          <w:sz w:val="24"/>
          <w:szCs w:val="24"/>
        </w:rPr>
        <w:t xml:space="preserve">time </w:t>
      </w:r>
      <w:r w:rsidR="00356661">
        <w:rPr>
          <w:rFonts w:cs="Calibri"/>
          <w:sz w:val="24"/>
          <w:szCs w:val="24"/>
        </w:rPr>
        <w:t xml:space="preserve">it took </w:t>
      </w:r>
      <w:r w:rsidR="00CD62E3" w:rsidRPr="006F00A6">
        <w:rPr>
          <w:rFonts w:cs="Calibri"/>
          <w:sz w:val="24"/>
          <w:szCs w:val="24"/>
        </w:rPr>
        <w:t>for these groups to reach a striatal uptake two standard deviation</w:t>
      </w:r>
      <w:r w:rsidR="000F5B70" w:rsidRPr="006F00A6">
        <w:rPr>
          <w:rFonts w:cs="Calibri"/>
          <w:sz w:val="24"/>
          <w:szCs w:val="24"/>
        </w:rPr>
        <w:t>s</w:t>
      </w:r>
      <w:r w:rsidR="00CD62E3" w:rsidRPr="006F00A6">
        <w:rPr>
          <w:rFonts w:cs="Calibri"/>
          <w:sz w:val="24"/>
          <w:szCs w:val="24"/>
        </w:rPr>
        <w:t xml:space="preserve"> below aged-matched </w:t>
      </w:r>
      <w:r w:rsidR="008E2C67" w:rsidRPr="006F00A6">
        <w:rPr>
          <w:rFonts w:cs="Calibri"/>
          <w:sz w:val="24"/>
          <w:szCs w:val="24"/>
        </w:rPr>
        <w:t>c</w:t>
      </w:r>
      <w:r w:rsidR="00CD62E3" w:rsidRPr="006F00A6">
        <w:rPr>
          <w:rFonts w:cs="Calibri"/>
          <w:sz w:val="24"/>
          <w:szCs w:val="24"/>
        </w:rPr>
        <w:t>ontrols.</w:t>
      </w:r>
      <w:r w:rsidR="00700770" w:rsidRPr="006F00A6">
        <w:rPr>
          <w:rFonts w:cs="Calibri"/>
          <w:sz w:val="24"/>
          <w:szCs w:val="24"/>
        </w:rPr>
        <w:t xml:space="preserve"> Test re-test variation was assessed using baseline and repeat scans in controls.</w:t>
      </w:r>
    </w:p>
    <w:p w14:paraId="36704A0D" w14:textId="77777777" w:rsidR="0DCEA9A5" w:rsidRPr="006F00A6" w:rsidRDefault="3CADAD0B" w:rsidP="0033413F">
      <w:pPr>
        <w:spacing w:line="480" w:lineRule="auto"/>
        <w:rPr>
          <w:rFonts w:cs="Calibri"/>
          <w:b/>
          <w:bCs/>
          <w:sz w:val="24"/>
          <w:szCs w:val="24"/>
        </w:rPr>
      </w:pPr>
      <w:r w:rsidRPr="006F00A6">
        <w:rPr>
          <w:rFonts w:cs="Calibri"/>
          <w:b/>
          <w:bCs/>
          <w:sz w:val="24"/>
          <w:szCs w:val="24"/>
        </w:rPr>
        <w:t>Results</w:t>
      </w:r>
    </w:p>
    <w:p w14:paraId="18C0004C" w14:textId="77777777" w:rsidR="42AC504C" w:rsidRDefault="003E54D3" w:rsidP="0033413F">
      <w:pPr>
        <w:spacing w:line="480" w:lineRule="auto"/>
        <w:jc w:val="both"/>
        <w:rPr>
          <w:rFonts w:cs="Calibri"/>
          <w:sz w:val="24"/>
          <w:szCs w:val="24"/>
        </w:rPr>
      </w:pPr>
      <w:r>
        <w:rPr>
          <w:rFonts w:cs="Calibri"/>
          <w:sz w:val="24"/>
          <w:szCs w:val="24"/>
        </w:rPr>
        <w:t xml:space="preserve">We recruited 20 individuals with MCI-AD, 11 with </w:t>
      </w:r>
      <w:r w:rsidRPr="003E54D3">
        <w:rPr>
          <w:rFonts w:cs="Calibri"/>
          <w:sz w:val="24"/>
          <w:szCs w:val="24"/>
        </w:rPr>
        <w:t>possible MCI-LB</w:t>
      </w:r>
      <w:r>
        <w:rPr>
          <w:rFonts w:cs="Calibri"/>
          <w:sz w:val="24"/>
          <w:szCs w:val="24"/>
        </w:rPr>
        <w:t>, 25 with</w:t>
      </w:r>
      <w:r w:rsidRPr="003E54D3">
        <w:rPr>
          <w:rFonts w:cs="Calibri"/>
          <w:sz w:val="24"/>
          <w:szCs w:val="24"/>
        </w:rPr>
        <w:t xml:space="preserve"> probable MCI-L</w:t>
      </w:r>
      <w:r>
        <w:rPr>
          <w:rFonts w:cs="Calibri"/>
          <w:sz w:val="24"/>
          <w:szCs w:val="24"/>
        </w:rPr>
        <w:t>B and 29 a</w:t>
      </w:r>
      <w:r w:rsidRPr="003E54D3">
        <w:rPr>
          <w:rFonts w:cs="Calibri"/>
          <w:sz w:val="24"/>
          <w:szCs w:val="24"/>
        </w:rPr>
        <w:t>ge-matched controls.</w:t>
      </w:r>
      <w:r>
        <w:rPr>
          <w:rFonts w:cs="Calibri"/>
          <w:sz w:val="24"/>
          <w:szCs w:val="24"/>
        </w:rPr>
        <w:t xml:space="preserve">  </w:t>
      </w:r>
      <w:r w:rsidR="000E2FD6">
        <w:rPr>
          <w:rFonts w:cs="Calibri"/>
          <w:sz w:val="24"/>
          <w:szCs w:val="24"/>
        </w:rPr>
        <w:t xml:space="preserve">The mean time between baseline and final image was </w:t>
      </w:r>
      <w:r w:rsidR="000E2FD6" w:rsidRPr="000E2FD6">
        <w:rPr>
          <w:rFonts w:cs="Calibri"/>
          <w:sz w:val="24"/>
          <w:szCs w:val="24"/>
        </w:rPr>
        <w:t>1.6 years (SD = 0.9</w:t>
      </w:r>
      <w:r w:rsidR="001F15E0">
        <w:rPr>
          <w:rFonts w:cs="Calibri"/>
          <w:sz w:val="24"/>
          <w:szCs w:val="24"/>
        </w:rPr>
        <w:t>, range 1.0 to 4.3)</w:t>
      </w:r>
      <w:r w:rsidR="000E2FD6" w:rsidRPr="000E2FD6">
        <w:rPr>
          <w:rFonts w:cs="Calibri"/>
          <w:sz w:val="24"/>
          <w:szCs w:val="24"/>
        </w:rPr>
        <w:t>.</w:t>
      </w:r>
      <w:r w:rsidR="00A5567F">
        <w:rPr>
          <w:rFonts w:cs="Calibri"/>
          <w:sz w:val="24"/>
          <w:szCs w:val="24"/>
        </w:rPr>
        <w:t xml:space="preserve"> The annual estimated change in SBR was 0.23 for controls (95% CI: -0.07 to 0.53), -0.09 (-0.55 to 0.36) for MCI-AD, -0.50 (-1.03 to 0.04) for possible MCI-LB and </w:t>
      </w:r>
      <w:r w:rsidR="002F4D81">
        <w:rPr>
          <w:rFonts w:cs="Calibri"/>
          <w:sz w:val="24"/>
          <w:szCs w:val="24"/>
        </w:rPr>
        <w:t>-0.48 (-0.89 to -0.06) for probable MCI-LB.</w:t>
      </w:r>
      <w:r w:rsidR="00A5567F">
        <w:rPr>
          <w:rFonts w:cs="Calibri"/>
          <w:sz w:val="24"/>
          <w:szCs w:val="24"/>
        </w:rPr>
        <w:t xml:space="preserve"> </w:t>
      </w:r>
      <w:r w:rsidR="000E2FD6">
        <w:rPr>
          <w:rFonts w:cs="Calibri"/>
          <w:sz w:val="24"/>
          <w:szCs w:val="24"/>
        </w:rPr>
        <w:t xml:space="preserve"> </w:t>
      </w:r>
      <w:r w:rsidR="00AE1FD2" w:rsidRPr="00AE1FD2">
        <w:rPr>
          <w:rFonts w:cs="Calibri"/>
          <w:sz w:val="24"/>
          <w:szCs w:val="24"/>
        </w:rPr>
        <w:t xml:space="preserve"> </w:t>
      </w:r>
      <w:r w:rsidR="00AE1FD2" w:rsidRPr="006F00A6">
        <w:rPr>
          <w:rFonts w:cs="Calibri"/>
          <w:sz w:val="24"/>
          <w:szCs w:val="24"/>
        </w:rPr>
        <w:t xml:space="preserve">The median annual </w:t>
      </w:r>
      <w:r w:rsidR="00A5567F">
        <w:rPr>
          <w:rFonts w:cs="Calibri"/>
          <w:sz w:val="24"/>
          <w:szCs w:val="24"/>
        </w:rPr>
        <w:t xml:space="preserve">percentage </w:t>
      </w:r>
      <w:r w:rsidR="00AE1FD2" w:rsidRPr="006F00A6">
        <w:rPr>
          <w:rFonts w:cs="Calibri"/>
          <w:sz w:val="24"/>
          <w:szCs w:val="24"/>
        </w:rPr>
        <w:t xml:space="preserve">change in </w:t>
      </w:r>
      <w:r w:rsidR="004F786B">
        <w:rPr>
          <w:rFonts w:cs="Calibri"/>
          <w:sz w:val="24"/>
          <w:szCs w:val="24"/>
        </w:rPr>
        <w:t>SBR</w:t>
      </w:r>
      <w:r w:rsidR="00AE1FD2" w:rsidRPr="006F00A6">
        <w:rPr>
          <w:rFonts w:cs="Calibri"/>
          <w:sz w:val="24"/>
          <w:szCs w:val="24"/>
        </w:rPr>
        <w:t xml:space="preserve"> in MCI-LB was -5.6% (95% CI: -8.2</w:t>
      </w:r>
      <w:r w:rsidR="00AE1FD2">
        <w:rPr>
          <w:rFonts w:cs="Calibri"/>
          <w:sz w:val="24"/>
          <w:szCs w:val="24"/>
        </w:rPr>
        <w:t>%</w:t>
      </w:r>
      <w:r w:rsidR="00AE1FD2" w:rsidRPr="006F00A6">
        <w:rPr>
          <w:rFonts w:cs="Calibri"/>
          <w:sz w:val="24"/>
          <w:szCs w:val="24"/>
        </w:rPr>
        <w:t xml:space="preserve"> to -2.9</w:t>
      </w:r>
      <w:r w:rsidR="00AE1FD2">
        <w:rPr>
          <w:rFonts w:cs="Calibri"/>
          <w:sz w:val="24"/>
          <w:szCs w:val="24"/>
        </w:rPr>
        <w:t>%</w:t>
      </w:r>
      <w:r w:rsidR="00AE1FD2" w:rsidRPr="006F00A6">
        <w:rPr>
          <w:rFonts w:cs="Calibri"/>
          <w:sz w:val="24"/>
          <w:szCs w:val="24"/>
        </w:rPr>
        <w:t>)</w:t>
      </w:r>
      <w:r w:rsidR="002F4D81">
        <w:rPr>
          <w:rFonts w:cs="Calibri"/>
          <w:sz w:val="24"/>
          <w:szCs w:val="24"/>
        </w:rPr>
        <w:t xml:space="preserve">; </w:t>
      </w:r>
      <w:r w:rsidR="00AE1FD2" w:rsidRPr="006F00A6">
        <w:rPr>
          <w:rFonts w:cs="Calibri"/>
          <w:sz w:val="24"/>
          <w:szCs w:val="24"/>
        </w:rPr>
        <w:t>2.1% (-3.5% to 8.0%)</w:t>
      </w:r>
      <w:r w:rsidR="002F4D81">
        <w:rPr>
          <w:rFonts w:cs="Calibri"/>
          <w:sz w:val="24"/>
          <w:szCs w:val="24"/>
        </w:rPr>
        <w:t xml:space="preserve"> for MCI-AD</w:t>
      </w:r>
      <w:r w:rsidR="00AE1FD2">
        <w:rPr>
          <w:rFonts w:cs="Calibri"/>
          <w:sz w:val="24"/>
          <w:szCs w:val="24"/>
        </w:rPr>
        <w:t xml:space="preserve">. </w:t>
      </w:r>
      <w:r w:rsidR="00041158">
        <w:rPr>
          <w:rFonts w:cs="Calibri"/>
          <w:sz w:val="24"/>
          <w:szCs w:val="24"/>
        </w:rPr>
        <w:t xml:space="preserve">The </w:t>
      </w:r>
      <w:r w:rsidR="00E82778">
        <w:rPr>
          <w:rFonts w:cs="Calibri"/>
          <w:sz w:val="24"/>
          <w:szCs w:val="24"/>
        </w:rPr>
        <w:t xml:space="preserve">extrapolated </w:t>
      </w:r>
      <w:r w:rsidR="00041158">
        <w:rPr>
          <w:rFonts w:cs="Calibri"/>
          <w:sz w:val="24"/>
          <w:szCs w:val="24"/>
        </w:rPr>
        <w:t>time</w:t>
      </w:r>
      <w:r w:rsidR="00041158" w:rsidRPr="006F00A6">
        <w:rPr>
          <w:rFonts w:cs="Calibri"/>
          <w:sz w:val="24"/>
          <w:szCs w:val="24"/>
        </w:rPr>
        <w:t xml:space="preserve"> for a normal scan to become abnormal</w:t>
      </w:r>
      <w:r w:rsidR="00041158">
        <w:rPr>
          <w:rFonts w:cs="Calibri"/>
          <w:sz w:val="24"/>
          <w:szCs w:val="24"/>
        </w:rPr>
        <w:t xml:space="preserve"> was 6 years</w:t>
      </w:r>
      <w:r w:rsidR="00041158" w:rsidRPr="006F00A6">
        <w:rPr>
          <w:rFonts w:cs="Calibri"/>
          <w:sz w:val="24"/>
          <w:szCs w:val="24"/>
        </w:rPr>
        <w:t xml:space="preserve">. </w:t>
      </w:r>
      <w:r w:rsidR="004F786B">
        <w:rPr>
          <w:rFonts w:cs="Calibri"/>
          <w:sz w:val="24"/>
          <w:szCs w:val="24"/>
        </w:rPr>
        <w:t>Controls</w:t>
      </w:r>
      <w:r w:rsidR="00F42D7A" w:rsidRPr="006F00A6">
        <w:rPr>
          <w:rFonts w:cs="Calibri"/>
          <w:sz w:val="24"/>
          <w:szCs w:val="24"/>
        </w:rPr>
        <w:t xml:space="preserve"> and </w:t>
      </w:r>
      <w:r w:rsidR="004F786B">
        <w:rPr>
          <w:rFonts w:cs="Calibri"/>
          <w:sz w:val="24"/>
          <w:szCs w:val="24"/>
        </w:rPr>
        <w:t>MCI-AD</w:t>
      </w:r>
      <w:r w:rsidR="00F42D7A" w:rsidRPr="006F00A6">
        <w:rPr>
          <w:rFonts w:cs="Calibri"/>
          <w:sz w:val="24"/>
          <w:szCs w:val="24"/>
        </w:rPr>
        <w:t xml:space="preserve"> </w:t>
      </w:r>
      <w:r w:rsidR="00910496" w:rsidRPr="006F00A6">
        <w:rPr>
          <w:rFonts w:cs="Calibri"/>
          <w:sz w:val="24"/>
          <w:szCs w:val="24"/>
        </w:rPr>
        <w:t xml:space="preserve">showed no significant change in dopaminergic </w:t>
      </w:r>
      <w:r w:rsidR="00E81F93" w:rsidRPr="006F00A6">
        <w:rPr>
          <w:rFonts w:cs="Calibri"/>
          <w:sz w:val="24"/>
          <w:szCs w:val="24"/>
        </w:rPr>
        <w:t xml:space="preserve">binding </w:t>
      </w:r>
      <w:r w:rsidR="00F42D7A" w:rsidRPr="006F00A6">
        <w:rPr>
          <w:rFonts w:cs="Calibri"/>
          <w:sz w:val="24"/>
          <w:szCs w:val="24"/>
        </w:rPr>
        <w:t>over time</w:t>
      </w:r>
      <w:r w:rsidR="007C6DC6" w:rsidRPr="006F00A6">
        <w:rPr>
          <w:rFonts w:cs="Calibri"/>
          <w:sz w:val="24"/>
          <w:szCs w:val="24"/>
        </w:rPr>
        <w:t>.</w:t>
      </w:r>
      <w:r w:rsidR="00700770" w:rsidRPr="006F00A6">
        <w:rPr>
          <w:rFonts w:cs="Calibri"/>
          <w:sz w:val="24"/>
          <w:szCs w:val="24"/>
        </w:rPr>
        <w:t xml:space="preserve">  T</w:t>
      </w:r>
      <w:r w:rsidR="00910496" w:rsidRPr="006F00A6">
        <w:rPr>
          <w:rFonts w:cs="Calibri"/>
          <w:sz w:val="24"/>
          <w:szCs w:val="24"/>
        </w:rPr>
        <w:t>he mean t</w:t>
      </w:r>
      <w:r w:rsidR="00700770" w:rsidRPr="006F00A6">
        <w:rPr>
          <w:rFonts w:cs="Calibri"/>
          <w:sz w:val="24"/>
          <w:szCs w:val="24"/>
        </w:rPr>
        <w:t xml:space="preserve">est-retest variation </w:t>
      </w:r>
      <w:r w:rsidR="00910496" w:rsidRPr="006F00A6">
        <w:rPr>
          <w:rFonts w:cs="Calibri"/>
          <w:sz w:val="24"/>
          <w:szCs w:val="24"/>
        </w:rPr>
        <w:t xml:space="preserve">in controls </w:t>
      </w:r>
      <w:r w:rsidR="00700770" w:rsidRPr="006F00A6">
        <w:rPr>
          <w:rFonts w:cs="Calibri"/>
          <w:sz w:val="24"/>
          <w:szCs w:val="24"/>
        </w:rPr>
        <w:t>was 12%</w:t>
      </w:r>
      <w:r w:rsidR="00AB0E4F">
        <w:rPr>
          <w:rFonts w:cs="Calibri"/>
          <w:sz w:val="24"/>
          <w:szCs w:val="24"/>
        </w:rPr>
        <w:t xml:space="preserve"> (SD 5.5%)</w:t>
      </w:r>
      <w:r w:rsidR="000E2FD6">
        <w:rPr>
          <w:rFonts w:cs="Calibri"/>
          <w:sz w:val="24"/>
          <w:szCs w:val="24"/>
        </w:rPr>
        <w:t>,</w:t>
      </w:r>
      <w:r w:rsidR="00E81F93" w:rsidRPr="006F00A6">
        <w:rPr>
          <w:rFonts w:cs="Calibri"/>
          <w:sz w:val="24"/>
          <w:szCs w:val="24"/>
        </w:rPr>
        <w:t xml:space="preserve"> which</w:t>
      </w:r>
      <w:r w:rsidR="001547B0" w:rsidRPr="006F00A6">
        <w:rPr>
          <w:rFonts w:cs="Calibri"/>
          <w:sz w:val="24"/>
          <w:szCs w:val="24"/>
        </w:rPr>
        <w:t xml:space="preserve"> cautions against over</w:t>
      </w:r>
      <w:r w:rsidR="000E2FD6">
        <w:rPr>
          <w:rFonts w:cs="Calibri"/>
          <w:sz w:val="24"/>
          <w:szCs w:val="24"/>
        </w:rPr>
        <w:t>-</w:t>
      </w:r>
      <w:r w:rsidR="001547B0" w:rsidRPr="006F00A6">
        <w:rPr>
          <w:rFonts w:cs="Calibri"/>
          <w:sz w:val="24"/>
          <w:szCs w:val="24"/>
        </w:rPr>
        <w:t>interpretation of s</w:t>
      </w:r>
      <w:r w:rsidR="000E2FD6">
        <w:rPr>
          <w:rFonts w:cs="Calibri"/>
          <w:sz w:val="24"/>
          <w:szCs w:val="24"/>
        </w:rPr>
        <w:t xml:space="preserve">mall changes on repeat scanning.  </w:t>
      </w:r>
    </w:p>
    <w:p w14:paraId="4AFE23A4" w14:textId="77777777" w:rsidR="0DCEA9A5" w:rsidRPr="006F00A6" w:rsidRDefault="003E54D3" w:rsidP="0033413F">
      <w:pPr>
        <w:spacing w:line="480" w:lineRule="auto"/>
        <w:rPr>
          <w:rFonts w:cs="Calibri"/>
          <w:b/>
          <w:bCs/>
          <w:sz w:val="24"/>
          <w:szCs w:val="24"/>
        </w:rPr>
      </w:pPr>
      <w:r>
        <w:rPr>
          <w:rFonts w:cs="Calibri"/>
          <w:b/>
          <w:bCs/>
          <w:sz w:val="24"/>
          <w:szCs w:val="24"/>
        </w:rPr>
        <w:t>Discussion</w:t>
      </w:r>
    </w:p>
    <w:p w14:paraId="19766050" w14:textId="3FC481BA" w:rsidR="0DCEA9A5" w:rsidRDefault="1230A16A" w:rsidP="0033413F">
      <w:pPr>
        <w:spacing w:line="480" w:lineRule="auto"/>
        <w:jc w:val="both"/>
        <w:rPr>
          <w:rFonts w:cs="Calibri"/>
          <w:sz w:val="24"/>
          <w:szCs w:val="24"/>
        </w:rPr>
      </w:pPr>
      <w:r w:rsidRPr="006F00A6">
        <w:rPr>
          <w:rFonts w:cs="Calibri"/>
          <w:sz w:val="24"/>
          <w:szCs w:val="24"/>
        </w:rPr>
        <w:t>P</w:t>
      </w:r>
      <w:r w:rsidR="2AA188D9" w:rsidRPr="006F00A6">
        <w:rPr>
          <w:rFonts w:cs="Calibri"/>
          <w:sz w:val="24"/>
          <w:szCs w:val="24"/>
        </w:rPr>
        <w:t>rogressive dopaminergic loss in the striatum</w:t>
      </w:r>
      <w:r w:rsidRPr="006F00A6">
        <w:rPr>
          <w:rFonts w:cs="Calibri"/>
          <w:sz w:val="24"/>
          <w:szCs w:val="24"/>
        </w:rPr>
        <w:t xml:space="preserve"> is detectable using </w:t>
      </w:r>
      <w:r w:rsidR="006F53C8" w:rsidRPr="006F53C8">
        <w:rPr>
          <w:rFonts w:cs="Calibri"/>
          <w:sz w:val="24"/>
          <w:szCs w:val="24"/>
        </w:rPr>
        <w:t>123[I]-FP-CIT</w:t>
      </w:r>
      <w:r w:rsidRPr="006F00A6">
        <w:rPr>
          <w:rFonts w:cs="Calibri"/>
          <w:sz w:val="24"/>
          <w:szCs w:val="24"/>
        </w:rPr>
        <w:t xml:space="preserve"> SPECT in</w:t>
      </w:r>
      <w:r w:rsidR="3AB82FEA" w:rsidRPr="006F00A6">
        <w:rPr>
          <w:rFonts w:cs="Calibri"/>
          <w:sz w:val="24"/>
          <w:szCs w:val="24"/>
        </w:rPr>
        <w:t xml:space="preserve"> </w:t>
      </w:r>
      <w:r w:rsidRPr="006F00A6">
        <w:rPr>
          <w:rFonts w:cs="Calibri"/>
          <w:sz w:val="24"/>
          <w:szCs w:val="24"/>
        </w:rPr>
        <w:t>MCI-LB</w:t>
      </w:r>
      <w:r w:rsidR="00910496" w:rsidRPr="006F00A6">
        <w:rPr>
          <w:rFonts w:cs="Calibri"/>
          <w:sz w:val="24"/>
          <w:szCs w:val="24"/>
        </w:rPr>
        <w:t xml:space="preserve"> at a group level</w:t>
      </w:r>
      <w:r w:rsidR="3AB82FEA" w:rsidRPr="006F00A6">
        <w:rPr>
          <w:rFonts w:cs="Calibri"/>
          <w:sz w:val="24"/>
          <w:szCs w:val="24"/>
        </w:rPr>
        <w:t>.</w:t>
      </w:r>
      <w:r w:rsidR="00910496" w:rsidRPr="006F00A6">
        <w:rPr>
          <w:rFonts w:cs="Calibri"/>
          <w:sz w:val="24"/>
          <w:szCs w:val="24"/>
        </w:rPr>
        <w:t xml:space="preserve">  </w:t>
      </w:r>
      <w:r w:rsidR="00BD2C9F">
        <w:rPr>
          <w:rFonts w:cs="Calibri"/>
          <w:sz w:val="24"/>
          <w:szCs w:val="24"/>
        </w:rPr>
        <w:t>In</w:t>
      </w:r>
      <w:r w:rsidR="00F42D7A" w:rsidRPr="006F00A6">
        <w:rPr>
          <w:rFonts w:cs="Calibri"/>
          <w:sz w:val="24"/>
          <w:szCs w:val="24"/>
        </w:rPr>
        <w:t xml:space="preserve"> clinical practice</w:t>
      </w:r>
      <w:r w:rsidR="00BD2C9F">
        <w:rPr>
          <w:rFonts w:cs="Calibri"/>
          <w:sz w:val="24"/>
          <w:szCs w:val="24"/>
        </w:rPr>
        <w:t xml:space="preserve">, individual </w:t>
      </w:r>
      <w:r w:rsidR="00BD2C9F" w:rsidRPr="00BD2C9F">
        <w:rPr>
          <w:rFonts w:cs="Calibri"/>
          <w:sz w:val="24"/>
          <w:szCs w:val="24"/>
        </w:rPr>
        <w:t xml:space="preserve">change in striatal </w:t>
      </w:r>
      <w:r w:rsidR="006F53C8" w:rsidRPr="006F53C8">
        <w:rPr>
          <w:rFonts w:cs="Calibri"/>
          <w:sz w:val="24"/>
          <w:szCs w:val="24"/>
        </w:rPr>
        <w:t>123[I]-FP-CIT</w:t>
      </w:r>
      <w:r w:rsidR="00BD2C9F" w:rsidRPr="006F00A6">
        <w:rPr>
          <w:rFonts w:cs="Calibri"/>
          <w:sz w:val="24"/>
          <w:szCs w:val="24"/>
        </w:rPr>
        <w:t xml:space="preserve"> </w:t>
      </w:r>
      <w:r w:rsidR="00BD2C9F" w:rsidRPr="00BD2C9F">
        <w:rPr>
          <w:rFonts w:cs="Calibri"/>
          <w:sz w:val="24"/>
          <w:szCs w:val="24"/>
        </w:rPr>
        <w:t xml:space="preserve">uptake </w:t>
      </w:r>
      <w:r w:rsidR="003329B8">
        <w:rPr>
          <w:rFonts w:cs="Calibri"/>
          <w:sz w:val="24"/>
          <w:szCs w:val="24"/>
        </w:rPr>
        <w:t>appears</w:t>
      </w:r>
      <w:r w:rsidR="00BD2C9F" w:rsidRPr="00BD2C9F">
        <w:rPr>
          <w:rFonts w:cs="Calibri"/>
          <w:sz w:val="24"/>
          <w:szCs w:val="24"/>
        </w:rPr>
        <w:t xml:space="preserve"> to be of limited diagnostic</w:t>
      </w:r>
      <w:r w:rsidR="00F42D7A" w:rsidRPr="006F00A6">
        <w:rPr>
          <w:rFonts w:cs="Calibri"/>
          <w:sz w:val="24"/>
          <w:szCs w:val="24"/>
        </w:rPr>
        <w:t xml:space="preserve"> </w:t>
      </w:r>
      <w:r w:rsidR="004F786B">
        <w:rPr>
          <w:rFonts w:cs="Calibri"/>
          <w:sz w:val="24"/>
          <w:szCs w:val="24"/>
        </w:rPr>
        <w:t>value</w:t>
      </w:r>
      <w:r w:rsidR="00BD2C9F">
        <w:rPr>
          <w:rFonts w:cs="Calibri"/>
          <w:sz w:val="24"/>
          <w:szCs w:val="24"/>
        </w:rPr>
        <w:t xml:space="preserve"> due to</w:t>
      </w:r>
      <w:r w:rsidR="00F42D7A" w:rsidRPr="006F00A6">
        <w:rPr>
          <w:rFonts w:cs="Calibri"/>
          <w:sz w:val="24"/>
          <w:szCs w:val="24"/>
        </w:rPr>
        <w:t xml:space="preserve"> </w:t>
      </w:r>
      <w:r w:rsidR="00BD2C9F" w:rsidRPr="00BD2C9F">
        <w:rPr>
          <w:rFonts w:cs="Calibri"/>
          <w:sz w:val="24"/>
          <w:szCs w:val="24"/>
        </w:rPr>
        <w:t>high test-retest</w:t>
      </w:r>
      <w:r w:rsidR="00BD2C9F">
        <w:rPr>
          <w:rFonts w:cs="Calibri"/>
          <w:sz w:val="24"/>
          <w:szCs w:val="24"/>
        </w:rPr>
        <w:t xml:space="preserve"> variation</w:t>
      </w:r>
      <w:r w:rsidR="00F42D7A" w:rsidRPr="006F00A6">
        <w:rPr>
          <w:rFonts w:cs="Calibri"/>
          <w:sz w:val="24"/>
          <w:szCs w:val="24"/>
        </w:rPr>
        <w:t>.</w:t>
      </w:r>
    </w:p>
    <w:p w14:paraId="1BFB6116" w14:textId="77777777" w:rsidR="003122DF" w:rsidRPr="003122DF" w:rsidRDefault="003122DF" w:rsidP="003122DF">
      <w:pPr>
        <w:spacing w:line="480" w:lineRule="auto"/>
        <w:jc w:val="both"/>
        <w:rPr>
          <w:rFonts w:cs="Calibri"/>
          <w:b/>
          <w:sz w:val="24"/>
          <w:szCs w:val="24"/>
        </w:rPr>
      </w:pPr>
      <w:r w:rsidRPr="003122DF">
        <w:rPr>
          <w:rFonts w:cs="Calibri"/>
          <w:b/>
          <w:sz w:val="24"/>
          <w:szCs w:val="24"/>
        </w:rPr>
        <w:t>Classification of Evidence</w:t>
      </w:r>
    </w:p>
    <w:p w14:paraId="3E7A9F1C" w14:textId="445FC080" w:rsidR="001752CA" w:rsidRPr="00257C59" w:rsidRDefault="006F53C8" w:rsidP="0033413F">
      <w:pPr>
        <w:spacing w:line="480" w:lineRule="auto"/>
        <w:rPr>
          <w:rFonts w:cs="Calibri"/>
          <w:sz w:val="32"/>
          <w:szCs w:val="32"/>
        </w:rPr>
      </w:pPr>
      <w:r w:rsidRPr="006F53C8">
        <w:rPr>
          <w:rFonts w:cs="Calibri"/>
          <w:sz w:val="24"/>
          <w:szCs w:val="24"/>
        </w:rPr>
        <w:t>This study provides Class II evidence that longitudinal declines in striatal uptake measured via 123[I]-FP-CIT SPECT are associated with MCI-LB but not MCI-AD.</w:t>
      </w:r>
      <w:r w:rsidR="003122DF">
        <w:rPr>
          <w:rFonts w:cs="Calibri"/>
          <w:b/>
          <w:bCs/>
          <w:sz w:val="32"/>
          <w:szCs w:val="32"/>
        </w:rPr>
        <w:br w:type="page"/>
      </w:r>
      <w:r w:rsidR="008F11A2" w:rsidRPr="00257C59">
        <w:rPr>
          <w:rFonts w:cs="Calibri"/>
          <w:b/>
          <w:bCs/>
          <w:sz w:val="32"/>
          <w:szCs w:val="32"/>
        </w:rPr>
        <w:t>Introduction</w:t>
      </w:r>
    </w:p>
    <w:p w14:paraId="02303DFE" w14:textId="77777777" w:rsidR="00ED199D" w:rsidRPr="006F00A6" w:rsidRDefault="005B34CA" w:rsidP="0033413F">
      <w:pPr>
        <w:spacing w:line="480" w:lineRule="auto"/>
        <w:jc w:val="both"/>
        <w:rPr>
          <w:rFonts w:cs="Calibri"/>
          <w:sz w:val="24"/>
          <w:szCs w:val="24"/>
        </w:rPr>
      </w:pPr>
      <w:r w:rsidRPr="006F00A6">
        <w:rPr>
          <w:rFonts w:cs="Calibri"/>
          <w:sz w:val="24"/>
          <w:szCs w:val="24"/>
        </w:rPr>
        <w:t>Dementia with Lewy bodies (DLB) is associated with progressive degeneration of the dopaminergic nigrostriatal pathway</w:t>
      </w:r>
      <w:r w:rsidR="00693EE4">
        <w:rPr>
          <w:rFonts w:cs="Calibri"/>
          <w:sz w:val="24"/>
          <w:szCs w:val="24"/>
        </w:rPr>
        <w:t xml:space="preserve"> </w:t>
      </w:r>
      <w:r w:rsidR="005004AD" w:rsidRPr="006F00A6">
        <w:rPr>
          <w:rFonts w:cs="Calibri"/>
          <w:sz w:val="24"/>
          <w:szCs w:val="24"/>
        </w:rPr>
        <w:fldChar w:fldCharType="begin">
          <w:fldData xml:space="preserve">PEVuZE5vdGU+PENpdGU+PEF1dGhvcj5NY0tlaXRoPC9BdXRob3I+PFllYXI+MjAxNzwvWWVhcj48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</w:fldData>
        </w:fldChar>
      </w:r>
      <w:r w:rsidR="00693EE4" w:rsidRPr="006F00A6">
        <w:rPr>
          <w:rFonts w:cs="Calibri"/>
          <w:sz w:val="24"/>
          <w:szCs w:val="24"/>
        </w:rPr>
        <w:instrText xml:space="preserve"> ADDIN EN.CITE </w:instrText>
      </w:r>
      <w:r w:rsidR="005004AD" w:rsidRPr="006F00A6">
        <w:rPr>
          <w:rFonts w:cs="Calibri"/>
          <w:sz w:val="24"/>
          <w:szCs w:val="24"/>
        </w:rPr>
        <w:fldChar w:fldCharType="begin">
          <w:fldData xml:space="preserve">PEVuZE5vdGU+PENpdGU+PEF1dGhvcj5NY0tlaXRoPC9BdXRob3I+PFllYXI+MjAxNzwvWWVhcj48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</w:fldData>
        </w:fldChar>
      </w:r>
      <w:r w:rsidR="00693EE4" w:rsidRPr="006F00A6">
        <w:rPr>
          <w:rFonts w:cs="Calibri"/>
          <w:sz w:val="24"/>
          <w:szCs w:val="24"/>
        </w:rPr>
        <w:instrText xml:space="preserve"> ADDIN EN.CITE.DATA </w:instrText>
      </w:r>
      <w:r w:rsidR="005004AD" w:rsidRPr="006F00A6">
        <w:rPr>
          <w:rFonts w:cs="Calibri"/>
          <w:sz w:val="24"/>
          <w:szCs w:val="24"/>
        </w:rPr>
      </w:r>
      <w:r w:rsidR="005004AD" w:rsidRPr="006F00A6">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693EE4" w:rsidRPr="006F00A6">
        <w:rPr>
          <w:rFonts w:cs="Calibri"/>
          <w:noProof/>
          <w:sz w:val="24"/>
          <w:szCs w:val="24"/>
        </w:rPr>
        <w:t>[1]</w:t>
      </w:r>
      <w:r w:rsidR="005004AD" w:rsidRPr="006F00A6">
        <w:rPr>
          <w:rFonts w:cs="Calibri"/>
          <w:sz w:val="24"/>
          <w:szCs w:val="24"/>
        </w:rPr>
        <w:fldChar w:fldCharType="end"/>
      </w:r>
      <w:r w:rsidR="00FD7F50">
        <w:rPr>
          <w:rFonts w:cs="Calibri"/>
          <w:sz w:val="24"/>
          <w:szCs w:val="24"/>
        </w:rPr>
        <w:t xml:space="preserve"> a</w:t>
      </w:r>
      <w:r w:rsidR="001504DB">
        <w:rPr>
          <w:rFonts w:cs="Calibri"/>
          <w:sz w:val="24"/>
          <w:szCs w:val="24"/>
        </w:rPr>
        <w:t xml:space="preserve">nd </w:t>
      </w:r>
      <w:r w:rsidR="009F1932" w:rsidRPr="006F00A6">
        <w:rPr>
          <w:rFonts w:cs="Calibri"/>
          <w:sz w:val="24"/>
          <w:szCs w:val="24"/>
        </w:rPr>
        <w:t xml:space="preserve">is present in approximately 90% DLB </w:t>
      </w:r>
      <w:r w:rsidR="00FD7F50">
        <w:rPr>
          <w:rFonts w:cs="Calibri"/>
          <w:sz w:val="24"/>
          <w:szCs w:val="24"/>
        </w:rPr>
        <w:t xml:space="preserve">cases </w:t>
      </w:r>
      <w:r w:rsidR="009F1932" w:rsidRPr="006F00A6">
        <w:rPr>
          <w:rFonts w:cs="Calibri"/>
          <w:sz w:val="24"/>
          <w:szCs w:val="24"/>
        </w:rPr>
        <w:t xml:space="preserve">at post-mortem </w:t>
      </w:r>
      <w:r w:rsidR="005004AD" w:rsidRPr="006F00A6">
        <w:rPr>
          <w:rFonts w:cs="Calibri"/>
          <w:sz w:val="24"/>
          <w:szCs w:val="24"/>
        </w:rPr>
        <w:fldChar w:fldCharType="begin">
          <w:fldData xml:space="preserve">PEVuZE5vdGU+PENpdGU+PEF1dGhvcj5UaG9tYXM8L0F1dGhvcj48WWVhcj4yMDE3PC9ZZWFyPjxS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</w:fldData>
        </w:fldChar>
      </w:r>
      <w:r w:rsidR="009F1932" w:rsidRPr="006F00A6">
        <w:rPr>
          <w:rFonts w:cs="Calibri"/>
          <w:sz w:val="24"/>
          <w:szCs w:val="24"/>
        </w:rPr>
        <w:instrText xml:space="preserve"> ADDIN EN.CITE </w:instrText>
      </w:r>
      <w:r w:rsidR="005004AD" w:rsidRPr="006F00A6">
        <w:rPr>
          <w:rFonts w:cs="Calibri"/>
          <w:sz w:val="24"/>
          <w:szCs w:val="24"/>
        </w:rPr>
        <w:fldChar w:fldCharType="begin">
          <w:fldData xml:space="preserve">PEVuZE5vdGU+PENpdGU+PEF1dGhvcj5UaG9tYXM8L0F1dGhvcj48WWVhcj4yMDE3PC9ZZWFyPjxS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</w:fldData>
        </w:fldChar>
      </w:r>
      <w:r w:rsidR="009F1932" w:rsidRPr="006F00A6">
        <w:rPr>
          <w:rFonts w:cs="Calibri"/>
          <w:sz w:val="24"/>
          <w:szCs w:val="24"/>
        </w:rPr>
        <w:instrText xml:space="preserve"> ADDIN EN.CITE.DATA </w:instrText>
      </w:r>
      <w:r w:rsidR="005004AD" w:rsidRPr="006F00A6">
        <w:rPr>
          <w:rFonts w:cs="Calibri"/>
          <w:sz w:val="24"/>
          <w:szCs w:val="24"/>
        </w:rPr>
      </w:r>
      <w:r w:rsidR="005004AD" w:rsidRPr="006F00A6">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9F1932" w:rsidRPr="006F00A6">
        <w:rPr>
          <w:rFonts w:cs="Calibri"/>
          <w:noProof/>
          <w:sz w:val="24"/>
          <w:szCs w:val="24"/>
        </w:rPr>
        <w:t>[2]</w:t>
      </w:r>
      <w:r w:rsidR="005004AD" w:rsidRPr="006F00A6">
        <w:rPr>
          <w:rFonts w:cs="Calibri"/>
          <w:sz w:val="24"/>
          <w:szCs w:val="24"/>
        </w:rPr>
        <w:fldChar w:fldCharType="end"/>
      </w:r>
      <w:r w:rsidR="009F1932" w:rsidRPr="006F00A6">
        <w:rPr>
          <w:rFonts w:cs="Calibri"/>
          <w:sz w:val="24"/>
          <w:szCs w:val="24"/>
        </w:rPr>
        <w:t>. Striatal dopaminergic deficits can be de</w:t>
      </w:r>
      <w:r w:rsidR="00C06EFC">
        <w:rPr>
          <w:rFonts w:cs="Calibri"/>
          <w:sz w:val="24"/>
          <w:szCs w:val="24"/>
        </w:rPr>
        <w:t>tected several years ahead of</w:t>
      </w:r>
      <w:r w:rsidR="009F1932" w:rsidRPr="006F00A6">
        <w:rPr>
          <w:rFonts w:cs="Calibri"/>
          <w:sz w:val="24"/>
          <w:szCs w:val="24"/>
        </w:rPr>
        <w:t xml:space="preserve"> clinical parkinsonism in other prodromal ɑ-</w:t>
      </w:r>
      <w:proofErr w:type="spellStart"/>
      <w:r w:rsidR="009F1932" w:rsidRPr="006F00A6">
        <w:rPr>
          <w:rFonts w:cs="Calibri"/>
          <w:sz w:val="24"/>
          <w:szCs w:val="24"/>
        </w:rPr>
        <w:t>synucleinopathies</w:t>
      </w:r>
      <w:proofErr w:type="spellEnd"/>
      <w:r w:rsidR="009F1932" w:rsidRPr="006F00A6">
        <w:rPr>
          <w:rFonts w:cs="Calibri"/>
          <w:sz w:val="24"/>
          <w:szCs w:val="24"/>
        </w:rPr>
        <w:t xml:space="preserve"> such as idiopathic REM sleep behaviour disorder </w:t>
      </w:r>
      <w:r w:rsidR="009F1932" w:rsidRPr="006F00A6">
        <w:rPr>
          <w:rFonts w:cs="Calibri"/>
          <w:noProof/>
          <w:sz w:val="24"/>
          <w:szCs w:val="24"/>
        </w:rPr>
        <w:t>[3, 4]</w:t>
      </w:r>
      <w:r w:rsidR="009F1932" w:rsidRPr="006F00A6">
        <w:rPr>
          <w:rFonts w:cs="Calibri"/>
          <w:sz w:val="24"/>
          <w:szCs w:val="24"/>
        </w:rPr>
        <w:t xml:space="preserve">. </w:t>
      </w:r>
      <w:r w:rsidR="00693EE4">
        <w:rPr>
          <w:rFonts w:cs="Calibri"/>
          <w:sz w:val="24"/>
          <w:szCs w:val="24"/>
        </w:rPr>
        <w:t xml:space="preserve">It </w:t>
      </w:r>
      <w:r w:rsidR="009F1932">
        <w:rPr>
          <w:rFonts w:cs="Calibri"/>
          <w:sz w:val="24"/>
          <w:szCs w:val="24"/>
        </w:rPr>
        <w:t>is known</w:t>
      </w:r>
      <w:r w:rsidR="00693EE4">
        <w:rPr>
          <w:rFonts w:cs="Calibri"/>
          <w:sz w:val="24"/>
          <w:szCs w:val="24"/>
        </w:rPr>
        <w:t xml:space="preserve"> that dopaminergic deficits are present in some individuals with </w:t>
      </w:r>
      <w:r w:rsidR="00693EE4" w:rsidRPr="006F00A6">
        <w:rPr>
          <w:rFonts w:cs="Calibri"/>
          <w:sz w:val="24"/>
          <w:szCs w:val="24"/>
        </w:rPr>
        <w:t>MCI with Lewy bodies (MCI-LB</w:t>
      </w:r>
      <w:r w:rsidR="00693EE4">
        <w:rPr>
          <w:rFonts w:cs="Calibri"/>
          <w:sz w:val="24"/>
          <w:szCs w:val="24"/>
        </w:rPr>
        <w:t>)</w:t>
      </w:r>
      <w:r w:rsidR="00FB5D20">
        <w:rPr>
          <w:rFonts w:cs="Calibri"/>
          <w:sz w:val="24"/>
          <w:szCs w:val="24"/>
        </w:rPr>
        <w:t xml:space="preserve"> [5]</w:t>
      </w:r>
      <w:r w:rsidR="009F1932" w:rsidRPr="009F1932">
        <w:rPr>
          <w:rFonts w:cs="Calibri"/>
          <w:sz w:val="24"/>
          <w:szCs w:val="24"/>
        </w:rPr>
        <w:t xml:space="preserve">, but not </w:t>
      </w:r>
      <w:r w:rsidR="00693EE4">
        <w:rPr>
          <w:rFonts w:cs="Calibri"/>
          <w:sz w:val="24"/>
          <w:szCs w:val="24"/>
        </w:rPr>
        <w:t xml:space="preserve">whether degeneration </w:t>
      </w:r>
      <w:r w:rsidR="00B03B21">
        <w:rPr>
          <w:rFonts w:cs="Calibri"/>
          <w:sz w:val="24"/>
          <w:szCs w:val="24"/>
        </w:rPr>
        <w:t xml:space="preserve">over time </w:t>
      </w:r>
      <w:r w:rsidR="00693EE4">
        <w:rPr>
          <w:rFonts w:cs="Calibri"/>
          <w:sz w:val="24"/>
          <w:szCs w:val="24"/>
        </w:rPr>
        <w:t xml:space="preserve">can be detected at this stage.  </w:t>
      </w:r>
    </w:p>
    <w:p w14:paraId="01FD06E4" w14:textId="75C133B1" w:rsidR="0048334F" w:rsidRPr="006F00A6" w:rsidRDefault="0048334F" w:rsidP="0033413F">
      <w:pPr>
        <w:spacing w:line="480" w:lineRule="auto"/>
        <w:jc w:val="both"/>
        <w:rPr>
          <w:rFonts w:cs="Calibri"/>
          <w:sz w:val="24"/>
          <w:szCs w:val="24"/>
        </w:rPr>
      </w:pPr>
      <w:r w:rsidRPr="006F00A6">
        <w:rPr>
          <w:rFonts w:cs="Calibri"/>
          <w:sz w:val="24"/>
          <w:szCs w:val="24"/>
        </w:rPr>
        <w:t xml:space="preserve">The </w:t>
      </w:r>
      <w:r w:rsidRPr="006F00A6">
        <w:rPr>
          <w:rFonts w:cs="Calibri"/>
          <w:i/>
          <w:sz w:val="24"/>
          <w:szCs w:val="24"/>
        </w:rPr>
        <w:t>in-vivo</w:t>
      </w:r>
      <w:r w:rsidRPr="006F00A6">
        <w:rPr>
          <w:rFonts w:cs="Calibri"/>
          <w:sz w:val="24"/>
          <w:szCs w:val="24"/>
        </w:rPr>
        <w:t xml:space="preserve"> functional integrity of the dopaminergic nigrostriatal pathway can be studied using </w:t>
      </w:r>
      <w:r w:rsidR="006F53C8" w:rsidRPr="006F53C8">
        <w:rPr>
          <w:rFonts w:cs="Calibri"/>
          <w:sz w:val="24"/>
          <w:szCs w:val="24"/>
        </w:rPr>
        <w:t>123[I]-FP-CIT</w:t>
      </w:r>
      <w:r w:rsidRPr="006F00A6">
        <w:rPr>
          <w:rFonts w:cs="Calibri"/>
          <w:sz w:val="24"/>
          <w:szCs w:val="24"/>
        </w:rPr>
        <w:t xml:space="preserve"> SPECT</w:t>
      </w:r>
      <w:r w:rsidR="005063DB">
        <w:rPr>
          <w:rFonts w:cs="Calibri"/>
          <w:sz w:val="24"/>
          <w:szCs w:val="24"/>
        </w:rPr>
        <w:t>, a radiopharmaceutical that binds to the dopamine transporter</w:t>
      </w:r>
      <w:r w:rsidRPr="006F00A6">
        <w:rPr>
          <w:rFonts w:cs="Calibri"/>
          <w:sz w:val="24"/>
          <w:szCs w:val="24"/>
        </w:rPr>
        <w:t xml:space="preserve">. Degeneration of dopaminergic nigrostriatal neurons leads to reduced binding of striatal </w:t>
      </w:r>
      <w:r w:rsidR="006F53C8" w:rsidRPr="006F53C8">
        <w:rPr>
          <w:rFonts w:cs="Calibri"/>
          <w:sz w:val="24"/>
          <w:szCs w:val="24"/>
        </w:rPr>
        <w:t>123[I]-FP-CIT</w:t>
      </w:r>
      <w:r w:rsidRPr="006F00A6">
        <w:rPr>
          <w:rFonts w:cs="Calibri"/>
          <w:sz w:val="24"/>
          <w:szCs w:val="24"/>
        </w:rPr>
        <w:t xml:space="preserve"> and the decreased uptake of </w:t>
      </w:r>
      <w:r w:rsidR="006F53C8" w:rsidRPr="006F53C8">
        <w:rPr>
          <w:rFonts w:cs="Calibri"/>
          <w:sz w:val="24"/>
          <w:szCs w:val="24"/>
        </w:rPr>
        <w:t>123[I]-FP-CIT</w:t>
      </w:r>
      <w:r w:rsidRPr="006F00A6">
        <w:rPr>
          <w:rFonts w:cs="Calibri"/>
          <w:sz w:val="24"/>
          <w:szCs w:val="24"/>
        </w:rPr>
        <w:t xml:space="preserve"> correlates with DAT density </w:t>
      </w:r>
      <w:r w:rsidR="005004AD" w:rsidRPr="006F00A6">
        <w:rPr>
          <w:rFonts w:cs="Calibri"/>
          <w:sz w:val="24"/>
          <w:szCs w:val="24"/>
        </w:rPr>
        <w:fldChar w:fldCharType="begin">
          <w:fldData xml:space="preserve">PEVuZE5vdGU+PENpdGU+PEF1dGhvcj5CYTwvQXV0aG9yPjxZZWFyPjIwMTU8L1llYXI+PFJlY051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</w:fldData>
        </w:fldChar>
      </w:r>
      <w:r w:rsidR="0089192F" w:rsidRPr="006F00A6">
        <w:rPr>
          <w:rFonts w:cs="Calibri"/>
          <w:sz w:val="24"/>
          <w:szCs w:val="24"/>
        </w:rPr>
        <w:instrText xml:space="preserve"> ADDIN EN.CITE </w:instrText>
      </w:r>
      <w:r w:rsidR="005004AD" w:rsidRPr="006F00A6">
        <w:rPr>
          <w:rFonts w:cs="Calibri"/>
          <w:sz w:val="24"/>
          <w:szCs w:val="24"/>
        </w:rPr>
        <w:fldChar w:fldCharType="begin">
          <w:fldData xml:space="preserve">PEVuZE5vdGU+PENpdGU+PEF1dGhvcj5CYTwvQXV0aG9yPjxZZWFyPjIwMTU8L1llYXI+PFJlY051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</w:fldData>
        </w:fldChar>
      </w:r>
      <w:r w:rsidR="0089192F" w:rsidRPr="006F00A6">
        <w:rPr>
          <w:rFonts w:cs="Calibri"/>
          <w:sz w:val="24"/>
          <w:szCs w:val="24"/>
        </w:rPr>
        <w:instrText xml:space="preserve"> ADDIN EN.CITE.DATA </w:instrText>
      </w:r>
      <w:r w:rsidR="005004AD" w:rsidRPr="006F00A6">
        <w:rPr>
          <w:rFonts w:cs="Calibri"/>
          <w:sz w:val="24"/>
          <w:szCs w:val="24"/>
        </w:rPr>
      </w:r>
      <w:r w:rsidR="005004AD" w:rsidRPr="006F00A6">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89192F" w:rsidRPr="006F00A6">
        <w:rPr>
          <w:rFonts w:cs="Calibri"/>
          <w:noProof/>
          <w:sz w:val="24"/>
          <w:szCs w:val="24"/>
        </w:rPr>
        <w:t>[</w:t>
      </w:r>
      <w:r w:rsidR="00FB5D20">
        <w:rPr>
          <w:rFonts w:cs="Calibri"/>
          <w:noProof/>
          <w:sz w:val="24"/>
          <w:szCs w:val="24"/>
        </w:rPr>
        <w:t>6</w:t>
      </w:r>
      <w:r w:rsidR="0089192F" w:rsidRPr="006F00A6">
        <w:rPr>
          <w:rFonts w:cs="Calibri"/>
          <w:noProof/>
          <w:sz w:val="24"/>
          <w:szCs w:val="24"/>
        </w:rPr>
        <w:t>]</w:t>
      </w:r>
      <w:r w:rsidR="005004AD" w:rsidRPr="006F00A6">
        <w:rPr>
          <w:rFonts w:cs="Calibri"/>
          <w:sz w:val="24"/>
          <w:szCs w:val="24"/>
        </w:rPr>
        <w:fldChar w:fldCharType="end"/>
      </w:r>
      <w:r w:rsidRPr="006F00A6">
        <w:rPr>
          <w:rFonts w:cs="Calibri"/>
          <w:sz w:val="24"/>
          <w:szCs w:val="24"/>
        </w:rPr>
        <w:t xml:space="preserve">. </w:t>
      </w:r>
      <w:r w:rsidR="006F53C8" w:rsidRPr="006F53C8">
        <w:rPr>
          <w:rFonts w:cs="Calibri"/>
          <w:sz w:val="24"/>
          <w:szCs w:val="24"/>
        </w:rPr>
        <w:t>123[I]-FP-CIT</w:t>
      </w:r>
      <w:r w:rsidR="0036417C" w:rsidRPr="006F00A6">
        <w:rPr>
          <w:rFonts w:cs="Calibri"/>
          <w:sz w:val="24"/>
          <w:szCs w:val="24"/>
        </w:rPr>
        <w:t xml:space="preserve"> SPECT is a well-established imaging modality</w:t>
      </w:r>
      <w:r w:rsidR="00DE1512" w:rsidRPr="006F00A6">
        <w:rPr>
          <w:rFonts w:cs="Calibri"/>
          <w:sz w:val="24"/>
          <w:szCs w:val="24"/>
        </w:rPr>
        <w:t xml:space="preserve"> </w:t>
      </w:r>
      <w:r w:rsidR="005063DB">
        <w:rPr>
          <w:rFonts w:cs="Calibri"/>
          <w:sz w:val="24"/>
          <w:szCs w:val="24"/>
        </w:rPr>
        <w:t xml:space="preserve">first used in the diagnosis of Parkinson’s disease </w:t>
      </w:r>
      <w:r w:rsidR="00DE1512" w:rsidRPr="006F00A6">
        <w:rPr>
          <w:rFonts w:cs="Calibri"/>
          <w:sz w:val="24"/>
          <w:szCs w:val="24"/>
        </w:rPr>
        <w:t>and aids in</w:t>
      </w:r>
      <w:r w:rsidR="0036417C" w:rsidRPr="006F00A6">
        <w:rPr>
          <w:rFonts w:cs="Calibri"/>
          <w:sz w:val="24"/>
          <w:szCs w:val="24"/>
        </w:rPr>
        <w:t xml:space="preserve"> differentiating</w:t>
      </w:r>
      <w:r w:rsidR="00DE1512" w:rsidRPr="006F00A6">
        <w:rPr>
          <w:rFonts w:cs="Calibri"/>
          <w:sz w:val="24"/>
          <w:szCs w:val="24"/>
        </w:rPr>
        <w:t xml:space="preserve"> between</w:t>
      </w:r>
      <w:r w:rsidR="0036417C" w:rsidRPr="006F00A6">
        <w:rPr>
          <w:rFonts w:cs="Calibri"/>
          <w:sz w:val="24"/>
          <w:szCs w:val="24"/>
        </w:rPr>
        <w:t xml:space="preserve"> </w:t>
      </w:r>
      <w:r w:rsidR="005063DB">
        <w:rPr>
          <w:rFonts w:cs="Calibri"/>
          <w:sz w:val="24"/>
          <w:szCs w:val="24"/>
        </w:rPr>
        <w:t xml:space="preserve">dementia </w:t>
      </w:r>
      <w:r w:rsidR="0036417C" w:rsidRPr="006F00A6">
        <w:rPr>
          <w:rFonts w:cs="Calibri"/>
          <w:sz w:val="24"/>
          <w:szCs w:val="24"/>
        </w:rPr>
        <w:t>subtypes</w:t>
      </w:r>
      <w:r w:rsidR="001E17D1">
        <w:rPr>
          <w:rFonts w:cs="Calibri"/>
          <w:sz w:val="24"/>
          <w:szCs w:val="24"/>
        </w:rPr>
        <w:t xml:space="preserve"> </w:t>
      </w:r>
      <w:r w:rsidR="005004AD" w:rsidRPr="006F00A6">
        <w:rPr>
          <w:rFonts w:cs="Calibri"/>
          <w:sz w:val="24"/>
          <w:szCs w:val="24"/>
        </w:rPr>
        <w:fldChar w:fldCharType="begin">
          <w:fldData xml:space="preserve">PEVuZE5vdGU+PENpdGU+PEF1dGhvcj5NY0tlaXRoPC9BdXRob3I+PFllYXI+MjAwNzwvWWVhcj48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</w:fldData>
        </w:fldChar>
      </w:r>
      <w:r w:rsidR="0089192F" w:rsidRPr="006F00A6">
        <w:rPr>
          <w:rFonts w:cs="Calibri"/>
          <w:sz w:val="24"/>
          <w:szCs w:val="24"/>
        </w:rPr>
        <w:instrText xml:space="preserve"> ADDIN EN.CITE </w:instrText>
      </w:r>
      <w:r w:rsidR="005004AD" w:rsidRPr="006F00A6">
        <w:rPr>
          <w:rFonts w:cs="Calibri"/>
          <w:sz w:val="24"/>
          <w:szCs w:val="24"/>
        </w:rPr>
        <w:fldChar w:fldCharType="begin">
          <w:fldData xml:space="preserve">PEVuZE5vdGU+PENpdGU+PEF1dGhvcj5NY0tlaXRoPC9BdXRob3I+PFllYXI+MjAwNzwvWWVhcj48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</w:fldData>
        </w:fldChar>
      </w:r>
      <w:r w:rsidR="0089192F" w:rsidRPr="006F00A6">
        <w:rPr>
          <w:rFonts w:cs="Calibri"/>
          <w:sz w:val="24"/>
          <w:szCs w:val="24"/>
        </w:rPr>
        <w:instrText xml:space="preserve"> ADDIN EN.CITE.DATA </w:instrText>
      </w:r>
      <w:r w:rsidR="005004AD" w:rsidRPr="006F00A6">
        <w:rPr>
          <w:rFonts w:cs="Calibri"/>
          <w:sz w:val="24"/>
          <w:szCs w:val="24"/>
        </w:rPr>
      </w:r>
      <w:r w:rsidR="005004AD" w:rsidRPr="006F00A6">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89192F" w:rsidRPr="006F00A6">
        <w:rPr>
          <w:rFonts w:cs="Calibri"/>
          <w:noProof/>
          <w:sz w:val="24"/>
          <w:szCs w:val="24"/>
        </w:rPr>
        <w:t>[</w:t>
      </w:r>
      <w:r w:rsidR="00FB5D20">
        <w:rPr>
          <w:rFonts w:cs="Calibri"/>
          <w:noProof/>
          <w:sz w:val="24"/>
          <w:szCs w:val="24"/>
        </w:rPr>
        <w:t>7</w:t>
      </w:r>
      <w:r w:rsidR="0089192F" w:rsidRPr="006F00A6">
        <w:rPr>
          <w:rFonts w:cs="Calibri"/>
          <w:noProof/>
          <w:sz w:val="24"/>
          <w:szCs w:val="24"/>
        </w:rPr>
        <w:t>]</w:t>
      </w:r>
      <w:r w:rsidR="005004AD" w:rsidRPr="006F00A6">
        <w:rPr>
          <w:rFonts w:cs="Calibri"/>
          <w:sz w:val="24"/>
          <w:szCs w:val="24"/>
        </w:rPr>
        <w:fldChar w:fldCharType="end"/>
      </w:r>
      <w:r w:rsidR="00952926" w:rsidRPr="006F00A6">
        <w:rPr>
          <w:rFonts w:cs="Calibri"/>
          <w:sz w:val="24"/>
          <w:szCs w:val="24"/>
        </w:rPr>
        <w:t>.</w:t>
      </w:r>
      <w:r w:rsidR="009841DB" w:rsidRPr="006F00A6">
        <w:rPr>
          <w:rFonts w:cs="Calibri"/>
          <w:sz w:val="24"/>
          <w:szCs w:val="24"/>
        </w:rPr>
        <w:t xml:space="preserve"> </w:t>
      </w:r>
    </w:p>
    <w:p w14:paraId="3EBD8524" w14:textId="2B0C7EC3" w:rsidR="003D73B7" w:rsidRPr="006F00A6" w:rsidRDefault="00CB7133" w:rsidP="0033413F">
      <w:pPr>
        <w:spacing w:line="480" w:lineRule="auto"/>
        <w:jc w:val="both"/>
        <w:rPr>
          <w:rFonts w:cs="Calibri"/>
          <w:sz w:val="24"/>
          <w:szCs w:val="24"/>
        </w:rPr>
      </w:pPr>
      <w:r w:rsidRPr="006F00A6">
        <w:rPr>
          <w:rFonts w:cs="Calibri"/>
          <w:sz w:val="24"/>
          <w:szCs w:val="24"/>
        </w:rPr>
        <w:t xml:space="preserve">Serial </w:t>
      </w:r>
      <w:r w:rsidR="006F53C8" w:rsidRPr="006F53C8">
        <w:rPr>
          <w:rFonts w:cs="Calibri"/>
          <w:sz w:val="24"/>
          <w:szCs w:val="24"/>
        </w:rPr>
        <w:t>123[I]-FP-CIT</w:t>
      </w:r>
      <w:r w:rsidRPr="006F00A6">
        <w:rPr>
          <w:rFonts w:cs="Calibri"/>
          <w:sz w:val="24"/>
          <w:szCs w:val="24"/>
        </w:rPr>
        <w:t xml:space="preserve"> SPECT</w:t>
      </w:r>
      <w:r w:rsidR="0036417C" w:rsidRPr="006F00A6">
        <w:rPr>
          <w:rFonts w:cs="Calibri"/>
          <w:sz w:val="24"/>
          <w:szCs w:val="24"/>
        </w:rPr>
        <w:t xml:space="preserve"> imaging</w:t>
      </w:r>
      <w:r w:rsidR="003D73B7" w:rsidRPr="006F00A6">
        <w:rPr>
          <w:rFonts w:cs="Calibri"/>
          <w:sz w:val="24"/>
          <w:szCs w:val="24"/>
        </w:rPr>
        <w:t xml:space="preserve"> is a</w:t>
      </w:r>
      <w:r w:rsidR="00E04D44">
        <w:rPr>
          <w:rFonts w:cs="Calibri"/>
          <w:sz w:val="24"/>
          <w:szCs w:val="24"/>
        </w:rPr>
        <w:t>n</w:t>
      </w:r>
      <w:r w:rsidR="003D73B7" w:rsidRPr="006F00A6">
        <w:rPr>
          <w:rFonts w:cs="Calibri"/>
          <w:sz w:val="24"/>
          <w:szCs w:val="24"/>
        </w:rPr>
        <w:t xml:space="preserve"> understudied topic in </w:t>
      </w:r>
      <w:r w:rsidR="00693EE4">
        <w:rPr>
          <w:rFonts w:cs="Calibri"/>
          <w:sz w:val="24"/>
          <w:szCs w:val="24"/>
        </w:rPr>
        <w:t>Lewy body</w:t>
      </w:r>
      <w:r w:rsidR="003D73B7" w:rsidRPr="006F00A6">
        <w:rPr>
          <w:rFonts w:cs="Calibri"/>
          <w:sz w:val="24"/>
          <w:szCs w:val="24"/>
        </w:rPr>
        <w:t xml:space="preserve"> </w:t>
      </w:r>
      <w:r w:rsidR="00DD0EFC" w:rsidRPr="006F00A6">
        <w:rPr>
          <w:rFonts w:cs="Calibri"/>
          <w:sz w:val="24"/>
          <w:szCs w:val="24"/>
        </w:rPr>
        <w:t>disorders but</w:t>
      </w:r>
      <w:r w:rsidR="008371BB" w:rsidRPr="006F00A6">
        <w:rPr>
          <w:rFonts w:cs="Calibri"/>
          <w:sz w:val="24"/>
          <w:szCs w:val="24"/>
        </w:rPr>
        <w:t xml:space="preserve"> has previously demonstrated merit in early DLB to identify disease evolution in-vivo. </w:t>
      </w:r>
      <w:r w:rsidR="003D73B7" w:rsidRPr="006F00A6">
        <w:rPr>
          <w:rFonts w:cs="Calibri"/>
          <w:sz w:val="24"/>
          <w:szCs w:val="24"/>
        </w:rPr>
        <w:t xml:space="preserve"> For </w:t>
      </w:r>
      <w:r w:rsidR="00DD0EFC" w:rsidRPr="006F00A6">
        <w:rPr>
          <w:rFonts w:cs="Calibri"/>
          <w:sz w:val="24"/>
          <w:szCs w:val="24"/>
        </w:rPr>
        <w:t>instance,</w:t>
      </w:r>
      <w:r w:rsidR="00435B8B">
        <w:rPr>
          <w:rFonts w:cs="Calibri"/>
          <w:sz w:val="24"/>
          <w:szCs w:val="24"/>
        </w:rPr>
        <w:t xml:space="preserve"> </w:t>
      </w:r>
      <w:r w:rsidR="00952926" w:rsidRPr="006F00A6">
        <w:rPr>
          <w:rFonts w:cs="Calibri"/>
          <w:sz w:val="24"/>
          <w:szCs w:val="24"/>
        </w:rPr>
        <w:t>Van der Zande et al. found</w:t>
      </w:r>
      <w:r w:rsidR="00DF5D9C" w:rsidRPr="006F00A6">
        <w:rPr>
          <w:rFonts w:cs="Calibri"/>
          <w:sz w:val="24"/>
          <w:szCs w:val="24"/>
        </w:rPr>
        <w:t xml:space="preserve"> that</w:t>
      </w:r>
      <w:r w:rsidR="00952926" w:rsidRPr="006F00A6">
        <w:rPr>
          <w:rFonts w:cs="Calibri"/>
          <w:sz w:val="24"/>
          <w:szCs w:val="24"/>
        </w:rPr>
        <w:t xml:space="preserve"> 10%</w:t>
      </w:r>
      <w:r w:rsidR="00DF5D9C" w:rsidRPr="006F00A6">
        <w:rPr>
          <w:rFonts w:cs="Calibri"/>
          <w:sz w:val="24"/>
          <w:szCs w:val="24"/>
        </w:rPr>
        <w:t xml:space="preserve"> of</w:t>
      </w:r>
      <w:r w:rsidR="00952926" w:rsidRPr="006F00A6">
        <w:rPr>
          <w:rFonts w:cs="Calibri"/>
          <w:sz w:val="24"/>
          <w:szCs w:val="24"/>
        </w:rPr>
        <w:t xml:space="preserve"> </w:t>
      </w:r>
      <w:r w:rsidR="00DF5D9C" w:rsidRPr="006F00A6">
        <w:rPr>
          <w:rFonts w:cs="Calibri"/>
          <w:sz w:val="24"/>
          <w:szCs w:val="24"/>
        </w:rPr>
        <w:t>probable DLB patients had an initial normal</w:t>
      </w:r>
      <w:r w:rsidR="00952926" w:rsidRPr="006F00A6">
        <w:rPr>
          <w:rFonts w:cs="Calibri"/>
          <w:sz w:val="24"/>
          <w:szCs w:val="24"/>
        </w:rPr>
        <w:t xml:space="preserve"> </w:t>
      </w:r>
      <w:r w:rsidR="006F53C8" w:rsidRPr="006F53C8">
        <w:rPr>
          <w:rFonts w:cs="Calibri"/>
          <w:sz w:val="24"/>
          <w:szCs w:val="24"/>
        </w:rPr>
        <w:t>123[I]-FP-CIT</w:t>
      </w:r>
      <w:r w:rsidR="00952926" w:rsidRPr="006F00A6">
        <w:rPr>
          <w:rFonts w:cs="Calibri"/>
          <w:sz w:val="24"/>
          <w:szCs w:val="24"/>
        </w:rPr>
        <w:t xml:space="preserve"> SPECT</w:t>
      </w:r>
      <w:r w:rsidR="004E2B8F" w:rsidRPr="006F00A6">
        <w:rPr>
          <w:rFonts w:cs="Calibri"/>
          <w:sz w:val="24"/>
          <w:szCs w:val="24"/>
        </w:rPr>
        <w:t>,</w:t>
      </w:r>
      <w:r w:rsidR="00DF5D9C" w:rsidRPr="006F00A6">
        <w:rPr>
          <w:rFonts w:cs="Calibri"/>
          <w:sz w:val="24"/>
          <w:szCs w:val="24"/>
        </w:rPr>
        <w:t xml:space="preserve"> which all became abnormal on repeat imaging an average of 1.5 years later</w:t>
      </w:r>
      <w:r w:rsidR="00952926" w:rsidRPr="006F00A6">
        <w:rPr>
          <w:rFonts w:cs="Calibri"/>
          <w:sz w:val="24"/>
          <w:szCs w:val="24"/>
        </w:rPr>
        <w:t xml:space="preserve"> </w:t>
      </w:r>
      <w:r w:rsidR="005004AD" w:rsidRPr="006F00A6">
        <w:rPr>
          <w:rFonts w:cs="Calibri"/>
          <w:sz w:val="24"/>
          <w:szCs w:val="24"/>
        </w:rPr>
        <w:fldChar w:fldCharType="begin">
          <w:fldData xml:space="preserve">PEVuZE5vdGU+PENpdGU+PEF1dGhvcj52YW4gZGVyIFphbmRlPC9BdXRob3I+PFllYXI+MjAxNjwv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==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PEVuZE5vdGU+PENpdGU+PEF1dGhvcj52YW4gZGVyIFphbmRlPC9BdXRob3I+PFllYXI+MjAxNjwv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==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33413F">
        <w:rPr>
          <w:rFonts w:cs="Calibri"/>
          <w:noProof/>
          <w:sz w:val="24"/>
          <w:szCs w:val="24"/>
        </w:rPr>
        <w:t>[</w:t>
      </w:r>
      <w:r w:rsidR="00A30646">
        <w:rPr>
          <w:rFonts w:cs="Calibri"/>
          <w:noProof/>
          <w:sz w:val="24"/>
          <w:szCs w:val="24"/>
        </w:rPr>
        <w:t>8</w:t>
      </w:r>
      <w:r w:rsidR="0033413F">
        <w:rPr>
          <w:rFonts w:cs="Calibri"/>
          <w:noProof/>
          <w:sz w:val="24"/>
          <w:szCs w:val="24"/>
        </w:rPr>
        <w:t>]</w:t>
      </w:r>
      <w:r w:rsidR="005004AD" w:rsidRPr="006F00A6">
        <w:rPr>
          <w:rFonts w:cs="Calibri"/>
          <w:sz w:val="24"/>
          <w:szCs w:val="24"/>
        </w:rPr>
        <w:fldChar w:fldCharType="end"/>
      </w:r>
      <w:r w:rsidR="008371BB" w:rsidRPr="006F00A6">
        <w:rPr>
          <w:rFonts w:cs="Calibri"/>
          <w:sz w:val="24"/>
          <w:szCs w:val="24"/>
        </w:rPr>
        <w:t xml:space="preserve">. </w:t>
      </w:r>
    </w:p>
    <w:p w14:paraId="6400E6AA" w14:textId="3F638338" w:rsidR="00B32395" w:rsidRPr="006F00A6" w:rsidRDefault="00BF5068" w:rsidP="0033413F">
      <w:pPr>
        <w:spacing w:line="480" w:lineRule="auto"/>
        <w:jc w:val="both"/>
        <w:rPr>
          <w:rFonts w:cs="Calibri"/>
          <w:sz w:val="24"/>
          <w:szCs w:val="24"/>
        </w:rPr>
      </w:pPr>
      <w:r w:rsidRPr="006F00A6">
        <w:rPr>
          <w:rFonts w:cs="Calibri"/>
          <w:sz w:val="24"/>
          <w:szCs w:val="24"/>
        </w:rPr>
        <w:t xml:space="preserve">The </w:t>
      </w:r>
      <w:r w:rsidR="00041158">
        <w:rPr>
          <w:rFonts w:cs="Calibri"/>
          <w:sz w:val="24"/>
          <w:szCs w:val="24"/>
        </w:rPr>
        <w:t xml:space="preserve">objective </w:t>
      </w:r>
      <w:r w:rsidRPr="006F00A6">
        <w:rPr>
          <w:rFonts w:cs="Calibri"/>
          <w:sz w:val="24"/>
          <w:szCs w:val="24"/>
        </w:rPr>
        <w:t xml:space="preserve">of this study was to </w:t>
      </w:r>
      <w:r w:rsidR="00041158">
        <w:rPr>
          <w:rFonts w:cs="Calibri"/>
          <w:sz w:val="24"/>
          <w:szCs w:val="24"/>
        </w:rPr>
        <w:t>determine whether</w:t>
      </w:r>
      <w:r w:rsidRPr="006F00A6">
        <w:rPr>
          <w:rFonts w:cs="Calibri"/>
          <w:sz w:val="24"/>
          <w:szCs w:val="24"/>
        </w:rPr>
        <w:t xml:space="preserve"> repeated dopamine transporter imaging </w:t>
      </w:r>
      <w:r w:rsidR="009475E8" w:rsidRPr="006F00A6">
        <w:rPr>
          <w:rFonts w:cs="Calibri"/>
          <w:sz w:val="24"/>
          <w:szCs w:val="24"/>
        </w:rPr>
        <w:t xml:space="preserve">can </w:t>
      </w:r>
      <w:r w:rsidRPr="006F00A6">
        <w:rPr>
          <w:rFonts w:cs="Calibri"/>
          <w:sz w:val="24"/>
          <w:szCs w:val="24"/>
        </w:rPr>
        <w:t xml:space="preserve">detect </w:t>
      </w:r>
      <w:r w:rsidR="004E2B8F" w:rsidRPr="006F00A6">
        <w:rPr>
          <w:rFonts w:cs="Calibri"/>
          <w:sz w:val="24"/>
          <w:szCs w:val="24"/>
        </w:rPr>
        <w:t xml:space="preserve">longitudinal </w:t>
      </w:r>
      <w:r w:rsidRPr="006F00A6">
        <w:rPr>
          <w:rFonts w:cs="Calibri"/>
          <w:sz w:val="24"/>
          <w:szCs w:val="24"/>
        </w:rPr>
        <w:t xml:space="preserve">change in striatal tracer uptake </w:t>
      </w:r>
      <w:r w:rsidR="004E2B8F" w:rsidRPr="006F00A6">
        <w:rPr>
          <w:rFonts w:cs="Calibri"/>
          <w:sz w:val="24"/>
          <w:szCs w:val="24"/>
        </w:rPr>
        <w:t xml:space="preserve">in </w:t>
      </w:r>
      <w:r w:rsidRPr="006F00A6">
        <w:rPr>
          <w:rFonts w:cs="Calibri"/>
          <w:sz w:val="24"/>
          <w:szCs w:val="24"/>
        </w:rPr>
        <w:t>MCI-LB</w:t>
      </w:r>
      <w:r w:rsidR="00DD0EFC">
        <w:rPr>
          <w:rFonts w:cs="Calibri"/>
          <w:sz w:val="24"/>
          <w:szCs w:val="24"/>
        </w:rPr>
        <w:t xml:space="preserve"> as compared to</w:t>
      </w:r>
      <w:r w:rsidR="004E2B8F" w:rsidRPr="006F00A6">
        <w:rPr>
          <w:rFonts w:cs="Calibri"/>
          <w:sz w:val="24"/>
          <w:szCs w:val="24"/>
        </w:rPr>
        <w:t xml:space="preserve"> </w:t>
      </w:r>
      <w:r w:rsidRPr="006F00A6">
        <w:rPr>
          <w:rFonts w:cs="Calibri"/>
          <w:sz w:val="24"/>
          <w:szCs w:val="24"/>
        </w:rPr>
        <w:t>MCI-AD</w:t>
      </w:r>
      <w:r w:rsidR="00435B8B">
        <w:rPr>
          <w:rFonts w:cs="Calibri"/>
          <w:sz w:val="24"/>
          <w:szCs w:val="24"/>
        </w:rPr>
        <w:t xml:space="preserve"> or age-matched controls</w:t>
      </w:r>
      <w:r w:rsidRPr="006F00A6">
        <w:rPr>
          <w:rFonts w:cs="Calibri"/>
          <w:sz w:val="24"/>
          <w:szCs w:val="24"/>
        </w:rPr>
        <w:t>.</w:t>
      </w:r>
      <w:r w:rsidR="00191AD8" w:rsidRPr="006F00A6">
        <w:rPr>
          <w:rFonts w:cs="Calibri"/>
          <w:sz w:val="24"/>
          <w:szCs w:val="24"/>
        </w:rPr>
        <w:t xml:space="preserve"> </w:t>
      </w:r>
      <w:r w:rsidR="009E79A9">
        <w:rPr>
          <w:rFonts w:cs="Calibri"/>
          <w:sz w:val="24"/>
          <w:szCs w:val="24"/>
        </w:rPr>
        <w:t>Our primary research question was: “Does longitudinal decline</w:t>
      </w:r>
      <w:r w:rsidR="009E79A9" w:rsidRPr="009E79A9">
        <w:rPr>
          <w:rFonts w:cs="Calibri"/>
          <w:sz w:val="24"/>
          <w:szCs w:val="24"/>
        </w:rPr>
        <w:t xml:space="preserve"> in striatal uptake measured via 123[I]-FP-CIT SPECT </w:t>
      </w:r>
      <w:r w:rsidR="009E79A9">
        <w:rPr>
          <w:rFonts w:cs="Calibri"/>
          <w:sz w:val="24"/>
          <w:szCs w:val="24"/>
        </w:rPr>
        <w:t>occur in</w:t>
      </w:r>
      <w:r w:rsidR="009E79A9" w:rsidRPr="009E79A9">
        <w:rPr>
          <w:rFonts w:cs="Calibri"/>
          <w:sz w:val="24"/>
          <w:szCs w:val="24"/>
        </w:rPr>
        <w:t xml:space="preserve"> </w:t>
      </w:r>
      <w:r w:rsidR="009E79A9">
        <w:rPr>
          <w:rFonts w:cs="Calibri"/>
          <w:sz w:val="24"/>
          <w:szCs w:val="24"/>
        </w:rPr>
        <w:t xml:space="preserve">patients with </w:t>
      </w:r>
      <w:r w:rsidR="009E79A9" w:rsidRPr="009E79A9">
        <w:rPr>
          <w:rFonts w:cs="Calibri"/>
          <w:sz w:val="24"/>
          <w:szCs w:val="24"/>
        </w:rPr>
        <w:t>MCI-LB</w:t>
      </w:r>
      <w:r w:rsidR="009E79A9">
        <w:rPr>
          <w:rFonts w:cs="Calibri"/>
          <w:sz w:val="24"/>
          <w:szCs w:val="24"/>
        </w:rPr>
        <w:t>?</w:t>
      </w:r>
      <w:proofErr w:type="gramStart"/>
      <w:r w:rsidR="009E79A9">
        <w:rPr>
          <w:rFonts w:cs="Calibri"/>
          <w:sz w:val="24"/>
          <w:szCs w:val="24"/>
        </w:rPr>
        <w:t>”.</w:t>
      </w:r>
      <w:proofErr w:type="gramEnd"/>
      <w:r w:rsidR="009E79A9">
        <w:rPr>
          <w:rFonts w:cs="Calibri"/>
          <w:sz w:val="24"/>
          <w:szCs w:val="24"/>
        </w:rPr>
        <w:t xml:space="preserve"> </w:t>
      </w:r>
      <w:r w:rsidR="00191AD8" w:rsidRPr="006F00A6">
        <w:rPr>
          <w:rFonts w:cs="Calibri"/>
          <w:sz w:val="24"/>
          <w:szCs w:val="24"/>
        </w:rPr>
        <w:t xml:space="preserve">We hypothesised that </w:t>
      </w:r>
      <w:r w:rsidR="00435B8B">
        <w:rPr>
          <w:rFonts w:cs="Calibri"/>
          <w:sz w:val="24"/>
          <w:szCs w:val="24"/>
        </w:rPr>
        <w:t xml:space="preserve">the </w:t>
      </w:r>
      <w:r w:rsidR="00191AD8" w:rsidRPr="006F00A6">
        <w:rPr>
          <w:rFonts w:cs="Calibri"/>
          <w:sz w:val="24"/>
          <w:szCs w:val="24"/>
        </w:rPr>
        <w:t xml:space="preserve">MCI-LB </w:t>
      </w:r>
      <w:r w:rsidR="00435B8B">
        <w:rPr>
          <w:rFonts w:cs="Calibri"/>
          <w:sz w:val="24"/>
          <w:szCs w:val="24"/>
        </w:rPr>
        <w:t xml:space="preserve">group </w:t>
      </w:r>
      <w:r w:rsidR="00191AD8" w:rsidRPr="006F00A6">
        <w:rPr>
          <w:rFonts w:cs="Calibri"/>
          <w:sz w:val="24"/>
          <w:szCs w:val="24"/>
        </w:rPr>
        <w:t xml:space="preserve">would show significant decline </w:t>
      </w:r>
      <w:r w:rsidR="004E2B8F" w:rsidRPr="006F00A6">
        <w:rPr>
          <w:rFonts w:cs="Calibri"/>
          <w:sz w:val="24"/>
          <w:szCs w:val="24"/>
        </w:rPr>
        <w:t>over time</w:t>
      </w:r>
      <w:r w:rsidR="00435B8B">
        <w:rPr>
          <w:rFonts w:cs="Calibri"/>
          <w:sz w:val="24"/>
          <w:szCs w:val="24"/>
        </w:rPr>
        <w:t xml:space="preserve">, </w:t>
      </w:r>
      <w:r w:rsidR="00191AD8" w:rsidRPr="006F00A6">
        <w:rPr>
          <w:rFonts w:cs="Calibri"/>
          <w:sz w:val="24"/>
          <w:szCs w:val="24"/>
        </w:rPr>
        <w:t xml:space="preserve">whereas MCI-AD </w:t>
      </w:r>
      <w:r w:rsidR="00435B8B">
        <w:rPr>
          <w:rFonts w:cs="Calibri"/>
          <w:sz w:val="24"/>
          <w:szCs w:val="24"/>
        </w:rPr>
        <w:t>and controls would show no significant change</w:t>
      </w:r>
      <w:r w:rsidR="00191AD8" w:rsidRPr="006F00A6">
        <w:rPr>
          <w:rFonts w:cs="Calibri"/>
          <w:sz w:val="24"/>
          <w:szCs w:val="24"/>
        </w:rPr>
        <w:t>.</w:t>
      </w:r>
      <w:r w:rsidRPr="006F00A6">
        <w:rPr>
          <w:rFonts w:cs="Calibri"/>
          <w:sz w:val="24"/>
          <w:szCs w:val="24"/>
        </w:rPr>
        <w:t xml:space="preserve"> </w:t>
      </w:r>
      <w:r w:rsidR="00435B8B">
        <w:rPr>
          <w:rFonts w:cs="Calibri"/>
          <w:sz w:val="24"/>
          <w:szCs w:val="24"/>
        </w:rPr>
        <w:t xml:space="preserve"> </w:t>
      </w:r>
      <w:r w:rsidR="009475E8" w:rsidRPr="006F00A6">
        <w:rPr>
          <w:rFonts w:cs="Calibri"/>
          <w:sz w:val="24"/>
          <w:szCs w:val="24"/>
        </w:rPr>
        <w:t>As a secondary analysis, we</w:t>
      </w:r>
      <w:r w:rsidR="003C7A21" w:rsidRPr="006F00A6">
        <w:rPr>
          <w:rFonts w:cs="Calibri"/>
          <w:sz w:val="24"/>
          <w:szCs w:val="24"/>
        </w:rPr>
        <w:t xml:space="preserve"> </w:t>
      </w:r>
      <w:r w:rsidR="00191AD8" w:rsidRPr="006F00A6">
        <w:rPr>
          <w:rFonts w:cs="Calibri"/>
          <w:sz w:val="24"/>
          <w:szCs w:val="24"/>
        </w:rPr>
        <w:t xml:space="preserve">estimated </w:t>
      </w:r>
      <w:r w:rsidR="00F2480F" w:rsidRPr="006F00A6">
        <w:rPr>
          <w:rFonts w:cs="Calibri"/>
          <w:sz w:val="24"/>
          <w:szCs w:val="24"/>
        </w:rPr>
        <w:t xml:space="preserve">the time </w:t>
      </w:r>
      <w:r w:rsidR="00FA48FE" w:rsidRPr="006F00A6">
        <w:rPr>
          <w:rFonts w:cs="Calibri"/>
          <w:sz w:val="24"/>
          <w:szCs w:val="24"/>
        </w:rPr>
        <w:t>from baseline for</w:t>
      </w:r>
      <w:r w:rsidR="00F2480F" w:rsidRPr="006F00A6">
        <w:rPr>
          <w:rFonts w:cs="Calibri"/>
          <w:sz w:val="24"/>
          <w:szCs w:val="24"/>
        </w:rPr>
        <w:t xml:space="preserve"> the MCI-LB </w:t>
      </w:r>
      <w:r w:rsidR="00435B8B">
        <w:rPr>
          <w:rFonts w:cs="Calibri"/>
          <w:sz w:val="24"/>
          <w:szCs w:val="24"/>
        </w:rPr>
        <w:t>subset</w:t>
      </w:r>
      <w:r w:rsidR="00F2480F" w:rsidRPr="006F00A6">
        <w:rPr>
          <w:rFonts w:cs="Calibri"/>
          <w:sz w:val="24"/>
          <w:szCs w:val="24"/>
        </w:rPr>
        <w:t xml:space="preserve"> </w:t>
      </w:r>
      <w:r w:rsidR="00FA48FE" w:rsidRPr="006F00A6">
        <w:rPr>
          <w:rFonts w:cs="Calibri"/>
          <w:sz w:val="24"/>
          <w:szCs w:val="24"/>
        </w:rPr>
        <w:t xml:space="preserve">with normal baseline imaging </w:t>
      </w:r>
      <w:r w:rsidR="00F2480F" w:rsidRPr="006F00A6">
        <w:rPr>
          <w:rFonts w:cs="Calibri"/>
          <w:sz w:val="24"/>
          <w:szCs w:val="24"/>
        </w:rPr>
        <w:t>to develop a quantit</w:t>
      </w:r>
      <w:r w:rsidR="00FA48FE" w:rsidRPr="006F00A6">
        <w:rPr>
          <w:rFonts w:cs="Calibri"/>
          <w:sz w:val="24"/>
          <w:szCs w:val="24"/>
        </w:rPr>
        <w:t>at</w:t>
      </w:r>
      <w:r w:rsidR="00F2480F" w:rsidRPr="006F00A6">
        <w:rPr>
          <w:rFonts w:cs="Calibri"/>
          <w:sz w:val="24"/>
          <w:szCs w:val="24"/>
        </w:rPr>
        <w:t>ively abnormal</w:t>
      </w:r>
      <w:r w:rsidR="003C7A21" w:rsidRPr="006F00A6">
        <w:rPr>
          <w:rFonts w:cs="Calibri"/>
          <w:sz w:val="24"/>
          <w:szCs w:val="24"/>
        </w:rPr>
        <w:t xml:space="preserve"> </w:t>
      </w:r>
      <w:r w:rsidR="006F53C8" w:rsidRPr="006F53C8">
        <w:rPr>
          <w:rFonts w:cs="Calibri"/>
          <w:sz w:val="24"/>
          <w:szCs w:val="24"/>
        </w:rPr>
        <w:t>123[I]-FP-CIT</w:t>
      </w:r>
      <w:r w:rsidR="003C7A21" w:rsidRPr="006F00A6">
        <w:rPr>
          <w:rFonts w:cs="Calibri"/>
          <w:sz w:val="24"/>
          <w:szCs w:val="24"/>
        </w:rPr>
        <w:t xml:space="preserve"> SPECT</w:t>
      </w:r>
      <w:r w:rsidR="00F2480F" w:rsidRPr="006F00A6">
        <w:rPr>
          <w:rFonts w:cs="Calibri"/>
          <w:sz w:val="24"/>
          <w:szCs w:val="24"/>
        </w:rPr>
        <w:t>.</w:t>
      </w:r>
    </w:p>
    <w:p w14:paraId="4C42F1E9" w14:textId="77777777" w:rsidR="0010792A" w:rsidRPr="00257C59" w:rsidRDefault="00257C59" w:rsidP="0033413F">
      <w:pPr>
        <w:spacing w:line="480" w:lineRule="auto"/>
        <w:rPr>
          <w:rFonts w:cs="Calibri"/>
          <w:b/>
          <w:bCs/>
          <w:sz w:val="32"/>
          <w:szCs w:val="32"/>
        </w:rPr>
      </w:pPr>
      <w:r w:rsidRPr="00257C59">
        <w:rPr>
          <w:rFonts w:cs="Calibri"/>
          <w:b/>
          <w:bCs/>
          <w:sz w:val="32"/>
          <w:szCs w:val="32"/>
        </w:rPr>
        <w:t>Methods</w:t>
      </w:r>
    </w:p>
    <w:p w14:paraId="38FE3E98" w14:textId="77777777" w:rsidR="00F66297" w:rsidRPr="006F00A6" w:rsidRDefault="00617F41" w:rsidP="0033413F">
      <w:pPr>
        <w:spacing w:line="480" w:lineRule="auto"/>
        <w:jc w:val="both"/>
        <w:rPr>
          <w:rFonts w:cs="Calibri"/>
          <w:b/>
          <w:bCs/>
          <w:sz w:val="24"/>
          <w:szCs w:val="24"/>
        </w:rPr>
      </w:pPr>
      <w:r w:rsidRPr="006F00A6">
        <w:rPr>
          <w:rFonts w:cs="Calibri"/>
          <w:b/>
          <w:bCs/>
          <w:sz w:val="24"/>
          <w:szCs w:val="24"/>
        </w:rPr>
        <w:t>Participant recruitment</w:t>
      </w:r>
    </w:p>
    <w:p w14:paraId="71E578AC" w14:textId="2C517C08" w:rsidR="00FB5D06" w:rsidRDefault="00E33193" w:rsidP="0033413F">
      <w:pPr>
        <w:spacing w:line="480" w:lineRule="auto"/>
        <w:jc w:val="both"/>
        <w:rPr>
          <w:rFonts w:cs="Calibri"/>
          <w:sz w:val="24"/>
          <w:szCs w:val="24"/>
        </w:rPr>
      </w:pPr>
      <w:r w:rsidRPr="006F00A6">
        <w:rPr>
          <w:rFonts w:cs="Calibri"/>
          <w:sz w:val="24"/>
          <w:szCs w:val="24"/>
        </w:rPr>
        <w:t>MCI participants were recruited</w:t>
      </w:r>
      <w:r w:rsidR="00E3312F" w:rsidRPr="006F00A6">
        <w:rPr>
          <w:rFonts w:cs="Calibri"/>
          <w:sz w:val="24"/>
          <w:szCs w:val="24"/>
        </w:rPr>
        <w:t xml:space="preserve"> prospectively</w:t>
      </w:r>
      <w:r w:rsidRPr="006F00A6">
        <w:rPr>
          <w:rFonts w:cs="Calibri"/>
          <w:sz w:val="24"/>
          <w:szCs w:val="24"/>
        </w:rPr>
        <w:t xml:space="preserve"> from memory clinics in the North-East of England between </w:t>
      </w:r>
      <w:r w:rsidR="009C5B20">
        <w:rPr>
          <w:rFonts w:cs="Calibri"/>
          <w:sz w:val="24"/>
          <w:szCs w:val="24"/>
        </w:rPr>
        <w:t>2013 and 2015 (study 1)</w:t>
      </w:r>
      <w:r w:rsidRPr="006F00A6">
        <w:rPr>
          <w:rFonts w:cs="Calibri"/>
          <w:sz w:val="24"/>
          <w:szCs w:val="24"/>
        </w:rPr>
        <w:t xml:space="preserve"> and </w:t>
      </w:r>
      <w:r w:rsidR="009C5B20">
        <w:rPr>
          <w:rFonts w:cs="Calibri"/>
          <w:sz w:val="24"/>
          <w:szCs w:val="24"/>
        </w:rPr>
        <w:t>2016-2019 (study 2)</w:t>
      </w:r>
      <w:r w:rsidR="00E67A37">
        <w:rPr>
          <w:rFonts w:cs="Calibri"/>
          <w:sz w:val="24"/>
          <w:szCs w:val="24"/>
        </w:rPr>
        <w:t xml:space="preserve">.  </w:t>
      </w:r>
      <w:r w:rsidR="001D4562">
        <w:rPr>
          <w:rFonts w:cs="Calibri"/>
          <w:sz w:val="24"/>
          <w:szCs w:val="24"/>
        </w:rPr>
        <w:t xml:space="preserve"> </w:t>
      </w:r>
      <w:r w:rsidR="00E67A37">
        <w:rPr>
          <w:rFonts w:cs="Calibri"/>
          <w:sz w:val="24"/>
          <w:szCs w:val="24"/>
        </w:rPr>
        <w:t>D</w:t>
      </w:r>
      <w:r w:rsidR="001D4562">
        <w:rPr>
          <w:rFonts w:cs="Calibri"/>
          <w:sz w:val="24"/>
          <w:szCs w:val="24"/>
        </w:rPr>
        <w:t>etailed</w:t>
      </w:r>
      <w:r w:rsidR="00E67A37">
        <w:rPr>
          <w:rFonts w:cs="Calibri"/>
          <w:sz w:val="24"/>
          <w:szCs w:val="24"/>
        </w:rPr>
        <w:t xml:space="preserve"> inclusion and exclusion criteria are given</w:t>
      </w:r>
      <w:r w:rsidR="001D4562">
        <w:rPr>
          <w:rFonts w:cs="Calibri"/>
          <w:sz w:val="24"/>
          <w:szCs w:val="24"/>
        </w:rPr>
        <w:t xml:space="preserve"> in our previous publications</w:t>
      </w:r>
      <w:r w:rsidR="00A30646">
        <w:rPr>
          <w:rFonts w:cs="Calibri"/>
          <w:sz w:val="24"/>
          <w:szCs w:val="24"/>
        </w:rPr>
        <w:t xml:space="preserve"> [9,5]</w:t>
      </w:r>
      <w:r w:rsidRPr="006F00A6">
        <w:rPr>
          <w:rFonts w:cs="Calibri"/>
          <w:sz w:val="24"/>
          <w:szCs w:val="24"/>
        </w:rPr>
        <w:t xml:space="preserve">. </w:t>
      </w:r>
      <w:r w:rsidR="009C5B20">
        <w:rPr>
          <w:rFonts w:cs="Calibri"/>
          <w:sz w:val="24"/>
          <w:szCs w:val="24"/>
        </w:rPr>
        <w:t xml:space="preserve"> </w:t>
      </w:r>
      <w:r w:rsidR="00F66297" w:rsidRPr="006F00A6">
        <w:rPr>
          <w:rFonts w:cs="Calibri"/>
          <w:sz w:val="24"/>
          <w:szCs w:val="24"/>
        </w:rPr>
        <w:t xml:space="preserve">Healthy </w:t>
      </w:r>
      <w:r w:rsidR="00CC2D49">
        <w:rPr>
          <w:rFonts w:cs="Calibri"/>
          <w:sz w:val="24"/>
          <w:szCs w:val="24"/>
        </w:rPr>
        <w:t>c</w:t>
      </w:r>
      <w:r w:rsidR="00F66297" w:rsidRPr="006F00A6">
        <w:rPr>
          <w:rFonts w:cs="Calibri"/>
          <w:sz w:val="24"/>
          <w:szCs w:val="24"/>
        </w:rPr>
        <w:t xml:space="preserve">ontrols were </w:t>
      </w:r>
      <w:r w:rsidR="00630291" w:rsidRPr="006F00A6">
        <w:rPr>
          <w:rFonts w:cs="Calibri"/>
          <w:sz w:val="24"/>
          <w:szCs w:val="24"/>
        </w:rPr>
        <w:t xml:space="preserve">≥ </w:t>
      </w:r>
      <w:r w:rsidR="00F66297" w:rsidRPr="006F00A6">
        <w:rPr>
          <w:rFonts w:cs="Calibri"/>
          <w:sz w:val="24"/>
          <w:szCs w:val="24"/>
        </w:rPr>
        <w:t xml:space="preserve">60 years old </w:t>
      </w:r>
      <w:r w:rsidR="00630291" w:rsidRPr="006F00A6">
        <w:rPr>
          <w:rFonts w:cs="Calibri"/>
          <w:sz w:val="24"/>
          <w:szCs w:val="24"/>
        </w:rPr>
        <w:t>with no MCI, dementia, or other suspected brain pathology</w:t>
      </w:r>
      <w:r w:rsidR="00FB5D06">
        <w:rPr>
          <w:rFonts w:cs="Calibri"/>
          <w:sz w:val="24"/>
          <w:szCs w:val="24"/>
        </w:rPr>
        <w:t>. They had</w:t>
      </w:r>
      <w:r w:rsidR="009F13EB" w:rsidRPr="006F00A6">
        <w:rPr>
          <w:rFonts w:cs="Calibri"/>
          <w:sz w:val="24"/>
          <w:szCs w:val="24"/>
        </w:rPr>
        <w:t xml:space="preserve"> a normal MRI brain</w:t>
      </w:r>
      <w:r w:rsidR="000F2E92" w:rsidRPr="006F00A6">
        <w:rPr>
          <w:rFonts w:cs="Calibri"/>
          <w:sz w:val="24"/>
          <w:szCs w:val="24"/>
        </w:rPr>
        <w:t xml:space="preserve"> and</w:t>
      </w:r>
      <w:r w:rsidR="00F66297" w:rsidRPr="006F00A6">
        <w:rPr>
          <w:rFonts w:cs="Calibri"/>
          <w:sz w:val="24"/>
          <w:szCs w:val="24"/>
        </w:rPr>
        <w:t xml:space="preserve"> MMSE </w:t>
      </w:r>
      <w:r w:rsidR="00630291" w:rsidRPr="006F00A6">
        <w:rPr>
          <w:rFonts w:cs="Calibri"/>
          <w:sz w:val="24"/>
          <w:szCs w:val="24"/>
        </w:rPr>
        <w:t xml:space="preserve">≥ </w:t>
      </w:r>
      <w:r w:rsidR="00F66297" w:rsidRPr="006F00A6">
        <w:rPr>
          <w:rFonts w:cs="Calibri"/>
          <w:sz w:val="24"/>
          <w:szCs w:val="24"/>
        </w:rPr>
        <w:t xml:space="preserve">26. </w:t>
      </w:r>
    </w:p>
    <w:p w14:paraId="68622D78" w14:textId="77777777" w:rsidR="00651062" w:rsidRDefault="00E67A37" w:rsidP="0033413F">
      <w:pPr>
        <w:spacing w:line="480" w:lineRule="auto"/>
        <w:jc w:val="both"/>
        <w:rPr>
          <w:rFonts w:cs="Calibri"/>
          <w:sz w:val="24"/>
          <w:szCs w:val="24"/>
        </w:rPr>
      </w:pPr>
      <w:r>
        <w:rPr>
          <w:rFonts w:cs="Calibri"/>
          <w:sz w:val="24"/>
          <w:szCs w:val="24"/>
        </w:rPr>
        <w:t>Clinical</w:t>
      </w:r>
      <w:r w:rsidR="00FB5D06" w:rsidRPr="006F00A6">
        <w:rPr>
          <w:rFonts w:cs="Calibri"/>
          <w:sz w:val="24"/>
          <w:szCs w:val="24"/>
        </w:rPr>
        <w:t xml:space="preserve"> </w:t>
      </w:r>
      <w:r>
        <w:rPr>
          <w:rFonts w:cs="Calibri"/>
          <w:sz w:val="24"/>
          <w:szCs w:val="24"/>
        </w:rPr>
        <w:t>assessment included the following</w:t>
      </w:r>
      <w:r w:rsidR="00FB5D06">
        <w:rPr>
          <w:rFonts w:cs="Calibri"/>
          <w:sz w:val="24"/>
          <w:szCs w:val="24"/>
        </w:rPr>
        <w:t>:</w:t>
      </w:r>
      <w:r w:rsidR="00FB5D06" w:rsidRPr="006F00A6">
        <w:rPr>
          <w:rFonts w:cs="Calibri"/>
          <w:sz w:val="24"/>
          <w:szCs w:val="24"/>
        </w:rPr>
        <w:t xml:space="preserve"> the Movement Disorders Society-Unified Parkinson’s Disease Rating Scale motor examination (MDS-UPDRS III) </w:t>
      </w:r>
      <w:r w:rsidR="005004AD" w:rsidRPr="006F00A6">
        <w:rPr>
          <w:rFonts w:cs="Calibri"/>
          <w:sz w:val="24"/>
          <w:szCs w:val="24"/>
        </w:rPr>
        <w:fldChar w:fldCharType="begin">
          <w:fldData xml:space="preserve">PEVuZE5vdGU+PENpdGU+PEF1dGhvcj5Hb2V0ejwvQXV0aG9yPjxZZWFyPjIwMDg8L1llYXI+PFJl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PEVuZE5vdGU+PENpdGU+PEF1dGhvcj5Hb2V0ejwvQXV0aG9yPjxZZWFyPjIwMDg8L1llYXI+PFJl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A30646">
        <w:rPr>
          <w:rFonts w:cs="Calibri"/>
          <w:noProof/>
          <w:sz w:val="24"/>
          <w:szCs w:val="24"/>
        </w:rPr>
        <w:t>[11</w:t>
      </w:r>
      <w:r w:rsidR="0033413F">
        <w:rPr>
          <w:rFonts w:cs="Calibri"/>
          <w:noProof/>
          <w:sz w:val="24"/>
          <w:szCs w:val="24"/>
        </w:rPr>
        <w:t>]</w:t>
      </w:r>
      <w:r w:rsidR="005004AD" w:rsidRPr="006F00A6">
        <w:rPr>
          <w:rFonts w:cs="Calibri"/>
          <w:sz w:val="24"/>
          <w:szCs w:val="24"/>
        </w:rPr>
        <w:fldChar w:fldCharType="end"/>
      </w:r>
      <w:r w:rsidR="00FB5D06" w:rsidRPr="006F00A6">
        <w:rPr>
          <w:rFonts w:cs="Calibri"/>
          <w:sz w:val="24"/>
          <w:szCs w:val="24"/>
        </w:rPr>
        <w:t xml:space="preserve">, Epworth Sleepiness Scale (ESS) </w:t>
      </w:r>
      <w:r w:rsidR="005004AD" w:rsidRPr="006F00A6">
        <w:rPr>
          <w:rFonts w:cs="Calibri"/>
          <w:sz w:val="24"/>
          <w:szCs w:val="24"/>
        </w:rPr>
        <w:fldChar w:fldCharType="begin"/>
      </w:r>
      <w:r w:rsidR="0033413F">
        <w:rPr>
          <w:rFonts w:cs="Calibri"/>
          <w:sz w:val="24"/>
          <w:szCs w:val="24"/>
        </w:rPr>
        <w:instrText xml:space="preserve"> ADDIN EN.CITE &lt;EndNote&gt;&lt;Cite&gt;&lt;Author&gt;Johns&lt;/Author&gt;&lt;Year&gt;1991&lt;/Year&gt;&lt;RecNum&gt;153&lt;/RecNum&gt;&lt;DisplayText&gt;[10]&lt;/DisplayText&gt;&lt;record&gt;&lt;rec-number&gt;153&lt;/rec-number&gt;&lt;foreign-keys&gt;&lt;key app="EN" db-id="z2ar9eed9tfdekefz2k5pszhzvwwvesdaawv" timestamp="1540308657"&gt;153&lt;/key&gt;&lt;/foreign-keys&gt;&lt;ref-type name="Journal Article"&gt;17&lt;/ref-type&gt;&lt;contributors&gt;&lt;authors&gt;&lt;author&gt;Johns, M. W.&lt;/author&gt;&lt;/authors&gt;&lt;/contributors&gt;&lt;auth-address&gt;Sleep Disorders Unit, Epworth Hospital, Melbourne, Victoria, Australia.&lt;/auth-address&gt;&lt;titles&gt;&lt;title&gt;A new method for measuring daytime sleepiness: the Epworth sleepiness scale&lt;/title&gt;&lt;secondary-title&gt;Sleep&lt;/secondary-title&gt;&lt;alt-title&gt;Sleep&lt;/alt-title&gt;&lt;/titles&gt;&lt;periodical&gt;&lt;full-title&gt;Sleep&lt;/full-title&gt;&lt;abbr-1&gt;Sleep&lt;/abbr-1&gt;&lt;/periodical&gt;&lt;alt-periodical&gt;&lt;full-title&gt;Sleep&lt;/full-title&gt;&lt;abbr-1&gt;Sleep&lt;/abbr-1&gt;&lt;/alt-periodical&gt;&lt;pages&gt;540-5&lt;/pages&gt;&lt;volume&gt;14&lt;/volume&gt;&lt;number&gt;6&lt;/number&gt;&lt;edition&gt;1991/12/01&lt;/edition&gt;&lt;keywords&gt;&lt;keyword&gt;Adult&lt;/keyword&gt;&lt;keyword&gt;*Arousal&lt;/keyword&gt;&lt;keyword&gt;*Circadian Rhythm&lt;/keyword&gt;&lt;keyword&gt;Disorders of Excessive Somnolence/diagnosis/psychology&lt;/keyword&gt;&lt;keyword&gt;Female&lt;/keyword&gt;&lt;keyword&gt;Humans&lt;/keyword&gt;&lt;keyword&gt;Male&lt;/keyword&gt;&lt;keyword&gt;Middle Aged&lt;/keyword&gt;&lt;keyword&gt;Narcolepsy/diagnosis/psychology&lt;/keyword&gt;&lt;keyword&gt;Psychometrics&lt;/keyword&gt;&lt;keyword&gt;Restless Legs Syndrome/diagnosis/psychology&lt;/keyword&gt;&lt;keyword&gt;Sleep Apnea Syndromes/diagnosis/psychology&lt;/keyword&gt;&lt;keyword&gt;Sleep Initiation and Maintenance Disorders/diagnosis/psychology&lt;/keyword&gt;&lt;keyword&gt;Sleep Wake Disorders/*diagnosis/*psychology&lt;/keyword&gt;&lt;keyword&gt;Snoring&lt;/keyword&gt;&lt;keyword&gt;*Wakefulness&lt;/keyword&gt;&lt;/keywords&gt;&lt;dates&gt;&lt;year&gt;1991&lt;/year&gt;&lt;pub-dates&gt;&lt;date&gt;Dec&lt;/date&gt;&lt;/pub-dates&gt;&lt;/dates&gt;&lt;isbn&gt;0161-8105 (Print)&amp;#xD;0161-8105&lt;/isbn&gt;&lt;accession-num&gt;1798888&lt;/accession-num&gt;&lt;urls&gt;&lt;/urls&gt;&lt;remote-database-provider&gt;NLM&lt;/remote-database-provider&gt;&lt;language&gt;eng&lt;/language&gt;&lt;/record&gt;&lt;/Cite&gt;&lt;/EndNote&gt;</w:instrText>
      </w:r>
      <w:r w:rsidR="005004AD" w:rsidRPr="006F00A6">
        <w:rPr>
          <w:rFonts w:cs="Calibri"/>
          <w:sz w:val="24"/>
          <w:szCs w:val="24"/>
        </w:rPr>
        <w:fldChar w:fldCharType="separate"/>
      </w:r>
      <w:r w:rsidR="0033413F">
        <w:rPr>
          <w:rFonts w:cs="Calibri"/>
          <w:noProof/>
          <w:sz w:val="24"/>
          <w:szCs w:val="24"/>
        </w:rPr>
        <w:t>[10]</w:t>
      </w:r>
      <w:r w:rsidR="005004AD" w:rsidRPr="006F00A6">
        <w:rPr>
          <w:rFonts w:cs="Calibri"/>
          <w:sz w:val="24"/>
          <w:szCs w:val="24"/>
        </w:rPr>
        <w:fldChar w:fldCharType="end"/>
      </w:r>
      <w:r w:rsidR="00FB5D06" w:rsidRPr="006F00A6">
        <w:rPr>
          <w:rFonts w:cs="Calibri"/>
          <w:sz w:val="24"/>
          <w:szCs w:val="24"/>
        </w:rPr>
        <w:t xml:space="preserve">, Cumulative Illness Rating Scale for Geriatrics (CIRS-G) </w:t>
      </w:r>
      <w:r w:rsidR="005004AD" w:rsidRPr="006F00A6">
        <w:rPr>
          <w:rFonts w:cs="Calibri"/>
          <w:sz w:val="24"/>
          <w:szCs w:val="24"/>
        </w:rPr>
        <w:fldChar w:fldCharType="begin"/>
      </w:r>
      <w:r w:rsidR="0033413F">
        <w:rPr>
          <w:rFonts w:cs="Calibri"/>
          <w:sz w:val="24"/>
          <w:szCs w:val="24"/>
        </w:rPr>
        <w:instrText xml:space="preserve"> ADDIN EN.CITE &lt;EndNote&gt;&lt;Cite&gt;&lt;Author&gt;Miller&lt;/Author&gt;&lt;Year&gt;1992&lt;/Year&gt;&lt;RecNum&gt;151&lt;/RecNum&gt;&lt;DisplayText&gt;[11]&lt;/DisplayText&gt;&lt;record&gt;&lt;rec-number&gt;151&lt;/rec-number&gt;&lt;foreign-keys&gt;&lt;key app="EN" db-id="z2ar9eed9tfdekefz2k5pszhzvwwvesdaawv" timestamp="1540306052"&gt;151&lt;/key&gt;&lt;/foreign-keys&gt;&lt;ref-type name="Journal Article"&gt;17&lt;/ref-type&gt;&lt;contributors&gt;&lt;authors&gt;&lt;author&gt;Miller, M. D.&lt;/author&gt;&lt;author&gt;Paradis, C. F.&lt;/author&gt;&lt;author&gt;Houck, P. R.&lt;/author&gt;&lt;author&gt;Mazumdar, S.&lt;/author&gt;&lt;author&gt;Stack, J. A.&lt;/author&gt;&lt;author&gt;Rifai, A. H.&lt;/author&gt;&lt;author&gt;Mulsant, B.&lt;/author&gt;&lt;author&gt;Reynolds, C. F., 3rd&lt;/author&gt;&lt;/authors&gt;&lt;/contributors&gt;&lt;auth-address&gt;Department of Psychiatry, University of Pittsburgh, PA.&lt;/auth-address&gt;&lt;titles&gt;&lt;title&gt;Rating chronic medical illness burden in geropsychiatric practice and research: application of the Cumulative Illness Rating Scale&lt;/title&gt;&lt;secondary-title&gt;Psychiatry Res&lt;/secondary-title&gt;&lt;alt-title&gt;Psychiatry research&lt;/alt-title&gt;&lt;/titles&gt;&lt;periodical&gt;&lt;full-title&gt;Psychiatry Res&lt;/full-title&gt;&lt;abbr-1&gt;Psychiatry research&lt;/abbr-1&gt;&lt;/periodical&gt;&lt;alt-periodical&gt;&lt;full-title&gt;Psychiatry Res&lt;/full-title&gt;&lt;abbr-1&gt;Psychiatry research&lt;/abbr-1&gt;&lt;/alt-periodical&gt;&lt;pages&gt;237-48&lt;/pages&gt;&lt;volume&gt;41&lt;/volume&gt;&lt;number&gt;3&lt;/number&gt;&lt;edition&gt;1992/03/01&lt;/edition&gt;&lt;keywords&gt;&lt;keyword&gt;Activities of Daily Living/psychology&lt;/keyword&gt;&lt;keyword&gt;Aged&lt;/keyword&gt;&lt;keyword&gt;Chronic Disease/*psychology&lt;/keyword&gt;&lt;keyword&gt;Depressive Disorder/*diagnosis/psychology&lt;/keyword&gt;&lt;keyword&gt;Diagnosis, Differential&lt;/keyword&gt;&lt;keyword&gt;Female&lt;/keyword&gt;&lt;keyword&gt;Humans&lt;/keyword&gt;&lt;keyword&gt;Male&lt;/keyword&gt;&lt;keyword&gt;Middle Aged&lt;/keyword&gt;&lt;keyword&gt;Personality Inventory/*statistics &amp;amp; numerical data&lt;/keyword&gt;&lt;keyword&gt;Psychometrics&lt;/keyword&gt;&lt;keyword&gt;*Sick Role&lt;/keyword&gt;&lt;/keywords&gt;&lt;dates&gt;&lt;year&gt;1992&lt;/year&gt;&lt;pub-dates&gt;&lt;date&gt;Mar&lt;/date&gt;&lt;/pub-dates&gt;&lt;/dates&gt;&lt;isbn&gt;0165-1781 (Print)&amp;#xD;0165-1781&lt;/isbn&gt;&lt;accession-num&gt;1594710&lt;/accession-num&gt;&lt;urls&gt;&lt;/urls&gt;&lt;remote-database-provider&gt;NLM&lt;/remote-database-provider&gt;&lt;language&gt;eng&lt;/language&gt;&lt;/record&gt;&lt;/Cite&gt;&lt;/EndNote&gt;</w:instrText>
      </w:r>
      <w:r w:rsidR="005004AD" w:rsidRPr="006F00A6">
        <w:rPr>
          <w:rFonts w:cs="Calibri"/>
          <w:sz w:val="24"/>
          <w:szCs w:val="24"/>
        </w:rPr>
        <w:fldChar w:fldCharType="separate"/>
      </w:r>
      <w:r w:rsidR="00A30646">
        <w:rPr>
          <w:rFonts w:cs="Calibri"/>
          <w:noProof/>
          <w:sz w:val="24"/>
          <w:szCs w:val="24"/>
        </w:rPr>
        <w:t>[13</w:t>
      </w:r>
      <w:r w:rsidR="0033413F">
        <w:rPr>
          <w:rFonts w:cs="Calibri"/>
          <w:noProof/>
          <w:sz w:val="24"/>
          <w:szCs w:val="24"/>
        </w:rPr>
        <w:t>]</w:t>
      </w:r>
      <w:r w:rsidR="005004AD" w:rsidRPr="006F00A6">
        <w:rPr>
          <w:rFonts w:cs="Calibri"/>
          <w:sz w:val="24"/>
          <w:szCs w:val="24"/>
        </w:rPr>
        <w:fldChar w:fldCharType="end"/>
      </w:r>
      <w:r w:rsidR="00FB5D06" w:rsidRPr="006F00A6">
        <w:rPr>
          <w:rFonts w:cs="Calibri"/>
          <w:sz w:val="24"/>
          <w:szCs w:val="24"/>
        </w:rPr>
        <w:t xml:space="preserve"> and Geriatric Depression Scale (GDS) </w:t>
      </w:r>
      <w:r w:rsidR="005004AD" w:rsidRPr="006F00A6">
        <w:rPr>
          <w:rFonts w:cs="Calibri"/>
          <w:sz w:val="24"/>
          <w:szCs w:val="24"/>
        </w:rPr>
        <w:fldChar w:fldCharType="begin">
          <w:fldData xml:space="preserve">PEVuZE5vdGU+PENpdGU+PEF1dGhvcj5EJmFwb3M7QXRoPC9BdXRob3I+PFllYXI+MTk5NDwvWWVh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PEVuZE5vdGU+PENpdGU+PEF1dGhvcj5EJmFwb3M7QXRoPC9BdXRob3I+PFllYXI+MTk5NDwvWWVh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A30646">
        <w:rPr>
          <w:rFonts w:cs="Calibri"/>
          <w:noProof/>
          <w:sz w:val="24"/>
          <w:szCs w:val="24"/>
        </w:rPr>
        <w:t>[14</w:t>
      </w:r>
      <w:r w:rsidR="0033413F">
        <w:rPr>
          <w:rFonts w:cs="Calibri"/>
          <w:noProof/>
          <w:sz w:val="24"/>
          <w:szCs w:val="24"/>
        </w:rPr>
        <w:t>]</w:t>
      </w:r>
      <w:r w:rsidR="005004AD" w:rsidRPr="006F00A6">
        <w:rPr>
          <w:rFonts w:cs="Calibri"/>
          <w:sz w:val="24"/>
          <w:szCs w:val="24"/>
        </w:rPr>
        <w:fldChar w:fldCharType="end"/>
      </w:r>
      <w:r w:rsidR="00FB5D06" w:rsidRPr="006F00A6">
        <w:rPr>
          <w:rFonts w:cs="Calibri"/>
          <w:sz w:val="24"/>
          <w:szCs w:val="24"/>
        </w:rPr>
        <w:t xml:space="preserve">. </w:t>
      </w:r>
    </w:p>
    <w:p w14:paraId="5BDB1143" w14:textId="77777777" w:rsidR="00146DE3" w:rsidRPr="00146DE3" w:rsidRDefault="00146DE3" w:rsidP="0033413F">
      <w:pPr>
        <w:spacing w:line="480" w:lineRule="auto"/>
        <w:jc w:val="both"/>
        <w:rPr>
          <w:rFonts w:cs="Calibri"/>
          <w:b/>
          <w:sz w:val="24"/>
          <w:szCs w:val="24"/>
        </w:rPr>
      </w:pPr>
      <w:r w:rsidRPr="00146DE3">
        <w:rPr>
          <w:rFonts w:cs="Calibri"/>
          <w:b/>
          <w:sz w:val="24"/>
          <w:szCs w:val="24"/>
        </w:rPr>
        <w:t>Standard Protocol Approvals, Registrations, and Patient Consents</w:t>
      </w:r>
    </w:p>
    <w:p w14:paraId="613E6865" w14:textId="77777777" w:rsidR="00651062" w:rsidRPr="006F00A6" w:rsidRDefault="00651062" w:rsidP="0033413F">
      <w:pPr>
        <w:spacing w:line="480" w:lineRule="auto"/>
        <w:jc w:val="both"/>
        <w:rPr>
          <w:rFonts w:cs="Calibri"/>
          <w:sz w:val="24"/>
          <w:szCs w:val="24"/>
        </w:rPr>
      </w:pPr>
      <w:r w:rsidRPr="006F00A6">
        <w:rPr>
          <w:rFonts w:cs="Calibri"/>
          <w:sz w:val="24"/>
          <w:szCs w:val="24"/>
        </w:rPr>
        <w:t>The study received ethical approval (Research Ethics Committee Id</w:t>
      </w:r>
      <w:r w:rsidR="00E07697">
        <w:rPr>
          <w:rFonts w:cs="Calibri"/>
          <w:sz w:val="24"/>
          <w:szCs w:val="24"/>
        </w:rPr>
        <w:t>entification Number 15/NE/0420) and a</w:t>
      </w:r>
      <w:r w:rsidR="00E07697" w:rsidRPr="006F00A6">
        <w:rPr>
          <w:rFonts w:cs="Calibri"/>
          <w:sz w:val="24"/>
          <w:szCs w:val="24"/>
        </w:rPr>
        <w:t xml:space="preserve">ll </w:t>
      </w:r>
      <w:r w:rsidR="00E07697">
        <w:rPr>
          <w:rFonts w:cs="Calibri"/>
          <w:sz w:val="24"/>
          <w:szCs w:val="24"/>
        </w:rPr>
        <w:t>participants</w:t>
      </w:r>
      <w:r w:rsidR="00E07697" w:rsidRPr="006F00A6">
        <w:rPr>
          <w:rFonts w:cs="Calibri"/>
          <w:sz w:val="24"/>
          <w:szCs w:val="24"/>
        </w:rPr>
        <w:t xml:space="preserve"> gave written informed consent.</w:t>
      </w:r>
    </w:p>
    <w:p w14:paraId="2AC8E567" w14:textId="144B0D11" w:rsidR="00FF2292" w:rsidRPr="006F00A6" w:rsidRDefault="006F53C8" w:rsidP="0033413F">
      <w:pPr>
        <w:spacing w:line="480" w:lineRule="auto"/>
        <w:jc w:val="both"/>
        <w:rPr>
          <w:rFonts w:cs="Calibri"/>
          <w:sz w:val="24"/>
          <w:szCs w:val="24"/>
        </w:rPr>
      </w:pPr>
      <w:r w:rsidRPr="006F53C8">
        <w:rPr>
          <w:rFonts w:cs="Calibri"/>
          <w:b/>
          <w:bCs/>
          <w:sz w:val="24"/>
          <w:szCs w:val="24"/>
        </w:rPr>
        <w:t>123[I]-FP-CIT</w:t>
      </w:r>
      <w:r w:rsidR="00FF2292" w:rsidRPr="006F00A6">
        <w:rPr>
          <w:rFonts w:cs="Calibri"/>
          <w:b/>
          <w:bCs/>
          <w:sz w:val="24"/>
          <w:szCs w:val="24"/>
        </w:rPr>
        <w:t xml:space="preserve"> SPECT imaging </w:t>
      </w:r>
    </w:p>
    <w:p w14:paraId="28038521" w14:textId="3E5087AD" w:rsidR="00FF2292" w:rsidRPr="006F00A6" w:rsidRDefault="00FF2292" w:rsidP="0033413F">
      <w:pPr>
        <w:spacing w:line="480" w:lineRule="auto"/>
        <w:jc w:val="both"/>
        <w:rPr>
          <w:rFonts w:cs="Calibri"/>
          <w:sz w:val="24"/>
          <w:szCs w:val="24"/>
        </w:rPr>
      </w:pPr>
      <w:r w:rsidRPr="006F00A6">
        <w:rPr>
          <w:rFonts w:cs="Calibri"/>
          <w:sz w:val="24"/>
          <w:szCs w:val="24"/>
        </w:rPr>
        <w:t xml:space="preserve">Participants were scanned 3-6 h following a bolus intravenous injection of 185 </w:t>
      </w:r>
      <w:proofErr w:type="spellStart"/>
      <w:r w:rsidRPr="006F00A6">
        <w:rPr>
          <w:rFonts w:cs="Calibri"/>
          <w:sz w:val="24"/>
          <w:szCs w:val="24"/>
        </w:rPr>
        <w:t>MBq</w:t>
      </w:r>
      <w:proofErr w:type="spellEnd"/>
      <w:r w:rsidRPr="006F00A6">
        <w:rPr>
          <w:rFonts w:cs="Calibri"/>
          <w:sz w:val="24"/>
          <w:szCs w:val="24"/>
        </w:rPr>
        <w:t xml:space="preserve"> of </w:t>
      </w:r>
      <w:r w:rsidR="006F53C8" w:rsidRPr="006F53C8">
        <w:rPr>
          <w:rFonts w:cs="Calibri"/>
          <w:sz w:val="24"/>
          <w:szCs w:val="24"/>
        </w:rPr>
        <w:t>123[I]-FP-CIT</w:t>
      </w:r>
      <w:r w:rsidRPr="006F00A6">
        <w:rPr>
          <w:rFonts w:cs="Calibri"/>
          <w:sz w:val="24"/>
          <w:szCs w:val="24"/>
        </w:rPr>
        <w:t xml:space="preserve"> (</w:t>
      </w:r>
      <w:proofErr w:type="spellStart"/>
      <w:r w:rsidRPr="006F00A6">
        <w:rPr>
          <w:rFonts w:cs="Calibri"/>
          <w:sz w:val="24"/>
          <w:szCs w:val="24"/>
        </w:rPr>
        <w:t>DaTSCAN</w:t>
      </w:r>
      <w:proofErr w:type="spellEnd"/>
      <w:r w:rsidRPr="006F00A6">
        <w:rPr>
          <w:rFonts w:cs="Calibri"/>
          <w:sz w:val="24"/>
          <w:szCs w:val="24"/>
        </w:rPr>
        <w:t xml:space="preserve">, GE Healthcare, UK) using a dual-headed gamma camera (Siemens </w:t>
      </w:r>
      <w:proofErr w:type="spellStart"/>
      <w:r w:rsidRPr="006F00A6">
        <w:rPr>
          <w:rFonts w:cs="Calibri"/>
          <w:sz w:val="24"/>
          <w:szCs w:val="24"/>
        </w:rPr>
        <w:t>Symbia</w:t>
      </w:r>
      <w:proofErr w:type="spellEnd"/>
      <w:r w:rsidRPr="006F00A6">
        <w:rPr>
          <w:rFonts w:cs="Calibri"/>
          <w:sz w:val="24"/>
          <w:szCs w:val="24"/>
        </w:rPr>
        <w:t xml:space="preserve"> S or Siemens </w:t>
      </w:r>
      <w:proofErr w:type="spellStart"/>
      <w:r w:rsidRPr="006F00A6">
        <w:rPr>
          <w:rFonts w:cs="Calibri"/>
          <w:sz w:val="24"/>
          <w:szCs w:val="24"/>
        </w:rPr>
        <w:t>Intevo</w:t>
      </w:r>
      <w:proofErr w:type="spellEnd"/>
      <w:r w:rsidRPr="006F00A6">
        <w:rPr>
          <w:rFonts w:cs="Calibri"/>
          <w:sz w:val="24"/>
          <w:szCs w:val="24"/>
        </w:rPr>
        <w:t>) fitted with low-energy high-resolution parallel hole collimators. One hundred and twenty 25s views over a 360° orbit (60 views per detector) were acquired on a 128 x 128 matrix with a zoom of 1.23 x giving a pixel size 3.9 mm x 3.9 mm. Overall image acquisition time was 25 min.</w:t>
      </w:r>
      <w:r w:rsidR="004F721D">
        <w:rPr>
          <w:rFonts w:cs="Calibri"/>
          <w:sz w:val="24"/>
          <w:szCs w:val="24"/>
        </w:rPr>
        <w:t xml:space="preserve">   Participants also had a cardiac </w:t>
      </w:r>
      <w:r w:rsidR="004F721D" w:rsidRPr="006F00A6">
        <w:rPr>
          <w:rFonts w:cs="Calibri"/>
          <w:sz w:val="24"/>
          <w:szCs w:val="24"/>
          <w:vertAlign w:val="superscript"/>
        </w:rPr>
        <w:t>123</w:t>
      </w:r>
      <w:r w:rsidR="004F721D" w:rsidRPr="006F00A6">
        <w:rPr>
          <w:rFonts w:cs="Calibri"/>
          <w:sz w:val="24"/>
          <w:szCs w:val="24"/>
        </w:rPr>
        <w:t>I-</w:t>
      </w:r>
      <w:r w:rsidR="004F721D">
        <w:rPr>
          <w:rFonts w:cs="Calibri"/>
          <w:sz w:val="24"/>
          <w:szCs w:val="24"/>
        </w:rPr>
        <w:t xml:space="preserve">MIBG scan as detailed in </w:t>
      </w:r>
      <w:r w:rsidR="00A30646" w:rsidRPr="00A30646">
        <w:rPr>
          <w:rFonts w:cs="Calibri"/>
          <w:sz w:val="24"/>
          <w:szCs w:val="24"/>
        </w:rPr>
        <w:t>our previous publication [15]</w:t>
      </w:r>
      <w:r w:rsidR="004F721D" w:rsidRPr="00A30646">
        <w:rPr>
          <w:rFonts w:cs="Calibri"/>
          <w:sz w:val="24"/>
          <w:szCs w:val="24"/>
        </w:rPr>
        <w:t>.</w:t>
      </w:r>
    </w:p>
    <w:p w14:paraId="2FDBF4B6" w14:textId="71624E57" w:rsidR="001441A3" w:rsidRDefault="00D64389" w:rsidP="0033413F">
      <w:pPr>
        <w:spacing w:line="480" w:lineRule="auto"/>
        <w:jc w:val="both"/>
        <w:rPr>
          <w:rFonts w:cs="Calibri"/>
          <w:sz w:val="24"/>
          <w:szCs w:val="24"/>
        </w:rPr>
      </w:pPr>
      <w:r w:rsidRPr="006F00A6">
        <w:rPr>
          <w:rFonts w:cs="Calibri"/>
          <w:sz w:val="24"/>
          <w:szCs w:val="24"/>
        </w:rPr>
        <w:t xml:space="preserve">All participants </w:t>
      </w:r>
      <w:r w:rsidR="009C5B20">
        <w:rPr>
          <w:rFonts w:cs="Calibri"/>
          <w:sz w:val="24"/>
          <w:szCs w:val="24"/>
        </w:rPr>
        <w:t xml:space="preserve">in our first study (2013-2015) </w:t>
      </w:r>
      <w:r w:rsidR="00907F2B">
        <w:rPr>
          <w:rFonts w:cs="Calibri"/>
          <w:sz w:val="24"/>
          <w:szCs w:val="24"/>
        </w:rPr>
        <w:t>were invited</w:t>
      </w:r>
      <w:r w:rsidRPr="006F00A6">
        <w:rPr>
          <w:rFonts w:cs="Calibri"/>
          <w:sz w:val="24"/>
          <w:szCs w:val="24"/>
        </w:rPr>
        <w:t xml:space="preserve"> to </w:t>
      </w:r>
      <w:r w:rsidR="009C5B20">
        <w:rPr>
          <w:rFonts w:cs="Calibri"/>
          <w:sz w:val="24"/>
          <w:szCs w:val="24"/>
        </w:rPr>
        <w:t>join our second study (2016-20</w:t>
      </w:r>
      <w:r w:rsidR="008C3463">
        <w:rPr>
          <w:rFonts w:cs="Calibri"/>
          <w:sz w:val="24"/>
          <w:szCs w:val="24"/>
        </w:rPr>
        <w:t>21</w:t>
      </w:r>
      <w:r w:rsidR="009C5B20">
        <w:rPr>
          <w:rFonts w:cs="Calibri"/>
          <w:sz w:val="24"/>
          <w:szCs w:val="24"/>
        </w:rPr>
        <w:t>)</w:t>
      </w:r>
      <w:r w:rsidR="008C3463">
        <w:rPr>
          <w:rFonts w:cs="Calibri"/>
          <w:sz w:val="24"/>
          <w:szCs w:val="24"/>
        </w:rPr>
        <w:t xml:space="preserve">, where they </w:t>
      </w:r>
      <w:r w:rsidR="009C5B20">
        <w:rPr>
          <w:rFonts w:cs="Calibri"/>
          <w:sz w:val="24"/>
          <w:szCs w:val="24"/>
        </w:rPr>
        <w:t xml:space="preserve">had a </w:t>
      </w:r>
      <w:r w:rsidRPr="006F00A6">
        <w:rPr>
          <w:rFonts w:cs="Calibri"/>
          <w:sz w:val="24"/>
          <w:szCs w:val="24"/>
        </w:rPr>
        <w:t xml:space="preserve">repeat </w:t>
      </w:r>
      <w:r w:rsidR="006F53C8" w:rsidRPr="006F53C8">
        <w:rPr>
          <w:rFonts w:cs="Calibri"/>
          <w:sz w:val="24"/>
          <w:szCs w:val="24"/>
        </w:rPr>
        <w:t>123[I]-FP-CIT</w:t>
      </w:r>
      <w:r w:rsidRPr="006F00A6">
        <w:rPr>
          <w:rFonts w:cs="Calibri"/>
          <w:sz w:val="24"/>
          <w:szCs w:val="24"/>
        </w:rPr>
        <w:t xml:space="preserve"> SPECT </w:t>
      </w:r>
      <w:r w:rsidR="00DD0EFC">
        <w:rPr>
          <w:rFonts w:cs="Calibri"/>
          <w:sz w:val="24"/>
          <w:szCs w:val="24"/>
        </w:rPr>
        <w:t>one</w:t>
      </w:r>
      <w:r w:rsidR="008D010B">
        <w:rPr>
          <w:rFonts w:cs="Calibri"/>
          <w:sz w:val="24"/>
          <w:szCs w:val="24"/>
        </w:rPr>
        <w:t xml:space="preserve"> </w:t>
      </w:r>
      <w:r w:rsidR="001D4562">
        <w:rPr>
          <w:rFonts w:cs="Calibri"/>
          <w:sz w:val="24"/>
          <w:szCs w:val="24"/>
        </w:rPr>
        <w:t>to</w:t>
      </w:r>
      <w:r w:rsidR="001D4562" w:rsidRPr="006F00A6">
        <w:rPr>
          <w:rFonts w:cs="Calibri"/>
          <w:sz w:val="24"/>
          <w:szCs w:val="24"/>
        </w:rPr>
        <w:t xml:space="preserve"> </w:t>
      </w:r>
      <w:r w:rsidR="00DD0EFC">
        <w:rPr>
          <w:rFonts w:cs="Calibri"/>
          <w:sz w:val="24"/>
          <w:szCs w:val="24"/>
        </w:rPr>
        <w:t>three</w:t>
      </w:r>
      <w:r w:rsidR="001D4562">
        <w:rPr>
          <w:rFonts w:cs="Calibri"/>
          <w:sz w:val="24"/>
          <w:szCs w:val="24"/>
        </w:rPr>
        <w:t xml:space="preserve"> </w:t>
      </w:r>
      <w:r w:rsidRPr="006F00A6">
        <w:rPr>
          <w:rFonts w:cs="Calibri"/>
          <w:sz w:val="24"/>
          <w:szCs w:val="24"/>
        </w:rPr>
        <w:t>year</w:t>
      </w:r>
      <w:r w:rsidR="00DD0EFC">
        <w:rPr>
          <w:rFonts w:cs="Calibri"/>
          <w:sz w:val="24"/>
          <w:szCs w:val="24"/>
        </w:rPr>
        <w:t>s</w:t>
      </w:r>
      <w:r w:rsidR="0086619B" w:rsidRPr="006F00A6">
        <w:rPr>
          <w:rFonts w:cs="Calibri"/>
          <w:sz w:val="24"/>
          <w:szCs w:val="24"/>
        </w:rPr>
        <w:t xml:space="preserve"> after</w:t>
      </w:r>
      <w:r w:rsidRPr="006F00A6">
        <w:rPr>
          <w:rFonts w:cs="Calibri"/>
          <w:sz w:val="24"/>
          <w:szCs w:val="24"/>
        </w:rPr>
        <w:t xml:space="preserve"> </w:t>
      </w:r>
      <w:r w:rsidR="0086619B" w:rsidRPr="006F00A6">
        <w:rPr>
          <w:rFonts w:cs="Calibri"/>
          <w:sz w:val="24"/>
          <w:szCs w:val="24"/>
        </w:rPr>
        <w:t xml:space="preserve">baseline imaging </w:t>
      </w:r>
      <w:r w:rsidR="008C3463">
        <w:rPr>
          <w:rFonts w:cs="Calibri"/>
          <w:sz w:val="24"/>
          <w:szCs w:val="24"/>
        </w:rPr>
        <w:t xml:space="preserve">and were invited to undergo a further repeat scan at least one year after that.  </w:t>
      </w:r>
      <w:r w:rsidR="009C5B20">
        <w:rPr>
          <w:rFonts w:cs="Calibri"/>
          <w:sz w:val="24"/>
          <w:szCs w:val="24"/>
        </w:rPr>
        <w:t xml:space="preserve">We also recruited new participants to </w:t>
      </w:r>
      <w:r w:rsidR="008C3463">
        <w:rPr>
          <w:rFonts w:cs="Calibri"/>
          <w:sz w:val="24"/>
          <w:szCs w:val="24"/>
        </w:rPr>
        <w:t xml:space="preserve">have baseline and repeat scans within </w:t>
      </w:r>
      <w:r w:rsidR="009C5B20">
        <w:rPr>
          <w:rFonts w:cs="Calibri"/>
          <w:sz w:val="24"/>
          <w:szCs w:val="24"/>
        </w:rPr>
        <w:t xml:space="preserve">the second study. </w:t>
      </w:r>
      <w:r w:rsidR="008C3463">
        <w:rPr>
          <w:rFonts w:cs="Calibri"/>
          <w:sz w:val="24"/>
          <w:szCs w:val="24"/>
        </w:rPr>
        <w:t xml:space="preserve"> </w:t>
      </w:r>
      <w:r w:rsidR="001D4562">
        <w:rPr>
          <w:rFonts w:cs="Calibri"/>
          <w:sz w:val="24"/>
          <w:szCs w:val="24"/>
        </w:rPr>
        <w:t>Therefore, a</w:t>
      </w:r>
      <w:r w:rsidR="00907F2B">
        <w:rPr>
          <w:rFonts w:cs="Calibri"/>
          <w:sz w:val="24"/>
          <w:szCs w:val="24"/>
        </w:rPr>
        <w:t xml:space="preserve">ll </w:t>
      </w:r>
      <w:r w:rsidRPr="006F00A6">
        <w:rPr>
          <w:rFonts w:cs="Calibri"/>
          <w:sz w:val="24"/>
          <w:szCs w:val="24"/>
        </w:rPr>
        <w:t xml:space="preserve">participants </w:t>
      </w:r>
      <w:r w:rsidR="001D4562">
        <w:rPr>
          <w:rFonts w:cs="Calibri"/>
          <w:sz w:val="24"/>
          <w:szCs w:val="24"/>
        </w:rPr>
        <w:t>included in this analysis</w:t>
      </w:r>
      <w:r w:rsidRPr="006F00A6">
        <w:rPr>
          <w:rFonts w:cs="Calibri"/>
          <w:sz w:val="24"/>
          <w:szCs w:val="24"/>
        </w:rPr>
        <w:t xml:space="preserve"> had </w:t>
      </w:r>
      <w:r w:rsidR="00FA48FE" w:rsidRPr="006F00A6">
        <w:rPr>
          <w:rFonts w:cs="Calibri"/>
          <w:sz w:val="24"/>
          <w:szCs w:val="24"/>
        </w:rPr>
        <w:t xml:space="preserve">either two or </w:t>
      </w:r>
      <w:r w:rsidRPr="006F00A6">
        <w:rPr>
          <w:rFonts w:cs="Calibri"/>
          <w:sz w:val="24"/>
          <w:szCs w:val="24"/>
        </w:rPr>
        <w:t xml:space="preserve">three </w:t>
      </w:r>
      <w:r w:rsidR="006F53C8" w:rsidRPr="006F53C8">
        <w:rPr>
          <w:rFonts w:cs="Calibri"/>
          <w:sz w:val="24"/>
          <w:szCs w:val="24"/>
        </w:rPr>
        <w:t>123[I]-FP-CIT</w:t>
      </w:r>
      <w:r w:rsidRPr="006F00A6">
        <w:rPr>
          <w:rFonts w:cs="Calibri"/>
          <w:sz w:val="24"/>
          <w:szCs w:val="24"/>
        </w:rPr>
        <w:t xml:space="preserve"> SPECT</w:t>
      </w:r>
      <w:r w:rsidR="00E16684" w:rsidRPr="006F00A6">
        <w:rPr>
          <w:rFonts w:cs="Calibri"/>
          <w:sz w:val="24"/>
          <w:szCs w:val="24"/>
        </w:rPr>
        <w:t xml:space="preserve"> scans</w:t>
      </w:r>
      <w:r w:rsidR="008C3463">
        <w:rPr>
          <w:rFonts w:cs="Calibri"/>
          <w:sz w:val="24"/>
          <w:szCs w:val="24"/>
        </w:rPr>
        <w:t xml:space="preserve">, all </w:t>
      </w:r>
      <w:r w:rsidR="008C3463" w:rsidRPr="006F00A6">
        <w:rPr>
          <w:rFonts w:cs="Calibri"/>
          <w:sz w:val="24"/>
          <w:szCs w:val="24"/>
        </w:rPr>
        <w:t xml:space="preserve">using the same scanner. </w:t>
      </w:r>
      <w:r w:rsidR="008C3463">
        <w:rPr>
          <w:rFonts w:cs="Calibri"/>
          <w:sz w:val="24"/>
          <w:szCs w:val="24"/>
        </w:rPr>
        <w:t xml:space="preserve">  </w:t>
      </w:r>
    </w:p>
    <w:p w14:paraId="2115631D" w14:textId="199A5DF5" w:rsidR="008D010B" w:rsidRPr="00E67A37" w:rsidRDefault="006F53C8" w:rsidP="0033413F">
      <w:pPr>
        <w:spacing w:line="480" w:lineRule="auto"/>
        <w:jc w:val="both"/>
        <w:rPr>
          <w:rFonts w:cs="Calibri"/>
          <w:b/>
          <w:bCs/>
          <w:sz w:val="24"/>
          <w:szCs w:val="24"/>
        </w:rPr>
      </w:pPr>
      <w:r w:rsidRPr="006F53C8">
        <w:rPr>
          <w:rFonts w:cs="Calibri"/>
          <w:b/>
          <w:bCs/>
          <w:sz w:val="24"/>
          <w:szCs w:val="24"/>
        </w:rPr>
        <w:t>123[I]-FP-CIT</w:t>
      </w:r>
      <w:r w:rsidR="008D010B" w:rsidRPr="00E67A37">
        <w:rPr>
          <w:rFonts w:cs="Calibri"/>
          <w:b/>
          <w:bCs/>
          <w:sz w:val="24"/>
          <w:szCs w:val="24"/>
        </w:rPr>
        <w:t xml:space="preserve"> specific binding ratio analysis</w:t>
      </w:r>
    </w:p>
    <w:p w14:paraId="6443A61A" w14:textId="456E6A12" w:rsidR="00E67A37" w:rsidRPr="00610E56" w:rsidRDefault="006F53C8" w:rsidP="0033413F">
      <w:pPr>
        <w:spacing w:line="480" w:lineRule="auto"/>
        <w:jc w:val="both"/>
        <w:rPr>
          <w:rFonts w:cs="Calibri"/>
          <w:sz w:val="24"/>
          <w:szCs w:val="24"/>
        </w:rPr>
      </w:pPr>
      <w:r w:rsidRPr="006F53C8">
        <w:rPr>
          <w:rFonts w:cs="Calibri"/>
          <w:sz w:val="24"/>
          <w:szCs w:val="24"/>
        </w:rPr>
        <w:t>123[I]-FP-CIT</w:t>
      </w:r>
      <w:r w:rsidR="00E67A37" w:rsidRPr="00E67A37">
        <w:rPr>
          <w:rFonts w:cs="Calibri"/>
          <w:sz w:val="24"/>
          <w:szCs w:val="24"/>
        </w:rPr>
        <w:t xml:space="preserve"> uptake</w:t>
      </w:r>
      <w:r w:rsidR="00E67A37">
        <w:rPr>
          <w:rFonts w:cs="Calibri"/>
          <w:b/>
          <w:bCs/>
          <w:sz w:val="24"/>
          <w:szCs w:val="24"/>
        </w:rPr>
        <w:t xml:space="preserve"> </w:t>
      </w:r>
      <w:r w:rsidR="003A616B">
        <w:rPr>
          <w:rFonts w:cs="Calibri"/>
          <w:sz w:val="24"/>
          <w:szCs w:val="24"/>
        </w:rPr>
        <w:t xml:space="preserve">was measured using </w:t>
      </w:r>
      <w:r w:rsidR="00E67A37" w:rsidRPr="00055D39">
        <w:rPr>
          <w:rFonts w:cs="Calibri"/>
          <w:sz w:val="24"/>
          <w:szCs w:val="24"/>
        </w:rPr>
        <w:t xml:space="preserve">specific binding ratios (SBRs) obtained from </w:t>
      </w:r>
      <w:proofErr w:type="spellStart"/>
      <w:r w:rsidR="00E67A37" w:rsidRPr="00055D39">
        <w:rPr>
          <w:rFonts w:cs="Calibri"/>
          <w:sz w:val="24"/>
          <w:szCs w:val="24"/>
        </w:rPr>
        <w:t>DaTQUANT</w:t>
      </w:r>
      <w:proofErr w:type="spellEnd"/>
      <w:r w:rsidR="00E67A37" w:rsidRPr="00055D39">
        <w:rPr>
          <w:rFonts w:cs="Calibri"/>
          <w:sz w:val="24"/>
          <w:szCs w:val="24"/>
        </w:rPr>
        <w:t xml:space="preserve"> v2.0 </w:t>
      </w:r>
      <w:r w:rsidR="003A616B">
        <w:rPr>
          <w:rFonts w:cs="Calibri"/>
          <w:sz w:val="24"/>
          <w:szCs w:val="24"/>
        </w:rPr>
        <w:t xml:space="preserve">software </w:t>
      </w:r>
      <w:r w:rsidR="00E67A37" w:rsidRPr="00055D39">
        <w:rPr>
          <w:rFonts w:cs="Calibri"/>
          <w:sz w:val="24"/>
          <w:szCs w:val="24"/>
        </w:rPr>
        <w:t>(GE Healthcare</w:t>
      </w:r>
      <w:r w:rsidR="003A616B">
        <w:rPr>
          <w:rFonts w:cs="Calibri"/>
          <w:sz w:val="24"/>
          <w:szCs w:val="24"/>
        </w:rPr>
        <w:t xml:space="preserve">, </w:t>
      </w:r>
      <w:r w:rsidR="00C87666" w:rsidRPr="00C87666">
        <w:rPr>
          <w:rFonts w:cs="Calibri"/>
          <w:sz w:val="24"/>
          <w:szCs w:val="24"/>
        </w:rPr>
        <w:t>Chalfont St. Giles</w:t>
      </w:r>
      <w:r w:rsidR="00C87666">
        <w:rPr>
          <w:rFonts w:cs="Calibri"/>
          <w:sz w:val="24"/>
          <w:szCs w:val="24"/>
        </w:rPr>
        <w:t>, UK</w:t>
      </w:r>
      <w:r w:rsidR="00E67A37" w:rsidRPr="00055D39">
        <w:rPr>
          <w:rFonts w:cs="Calibri"/>
          <w:sz w:val="24"/>
          <w:szCs w:val="24"/>
        </w:rPr>
        <w:t>)</w:t>
      </w:r>
      <w:r w:rsidR="002C17FF">
        <w:rPr>
          <w:rFonts w:cs="Calibri"/>
          <w:sz w:val="24"/>
          <w:szCs w:val="24"/>
        </w:rPr>
        <w:t xml:space="preserve"> [16]</w:t>
      </w:r>
      <w:r w:rsidR="00C87666">
        <w:rPr>
          <w:rFonts w:cs="Calibri"/>
          <w:sz w:val="24"/>
          <w:szCs w:val="24"/>
        </w:rPr>
        <w:t xml:space="preserve">. </w:t>
      </w:r>
      <w:r w:rsidR="00E67A37" w:rsidRPr="00055D39">
        <w:rPr>
          <w:rFonts w:cs="Calibri"/>
          <w:sz w:val="24"/>
          <w:szCs w:val="24"/>
        </w:rPr>
        <w:t xml:space="preserve"> </w:t>
      </w:r>
      <w:r w:rsidR="00C87666">
        <w:rPr>
          <w:rFonts w:cs="Calibri"/>
          <w:sz w:val="24"/>
          <w:szCs w:val="24"/>
        </w:rPr>
        <w:t>The software registers the scan to a normal database and overlays volumes of interest over the whole striatum, caudate and putamen as well as a reference region in the occipital lobe</w:t>
      </w:r>
      <w:r w:rsidR="0033413F">
        <w:rPr>
          <w:rFonts w:cs="Calibri"/>
          <w:sz w:val="24"/>
          <w:szCs w:val="24"/>
        </w:rPr>
        <w:t xml:space="preserve"> </w:t>
      </w:r>
      <w:r w:rsidR="00E07697">
        <w:rPr>
          <w:rFonts w:cs="Calibri"/>
          <w:sz w:val="24"/>
          <w:szCs w:val="24"/>
        </w:rPr>
        <w:t>representing</w:t>
      </w:r>
      <w:r w:rsidR="00C87666">
        <w:rPr>
          <w:rFonts w:cs="Calibri"/>
          <w:sz w:val="24"/>
          <w:szCs w:val="24"/>
        </w:rPr>
        <w:t xml:space="preserve"> non-specific, displaceable activity.  The</w:t>
      </w:r>
      <w:r w:rsidR="0033413F">
        <w:rPr>
          <w:rFonts w:cs="Calibri"/>
          <w:sz w:val="24"/>
          <w:szCs w:val="24"/>
        </w:rPr>
        <w:t xml:space="preserve"> SBR</w:t>
      </w:r>
      <w:r w:rsidR="00C87666">
        <w:rPr>
          <w:rFonts w:cs="Calibri"/>
          <w:sz w:val="24"/>
          <w:szCs w:val="24"/>
        </w:rPr>
        <w:t xml:space="preserve"> is defined as the ratio between the background subtracted count density in the striatal volume and the count </w:t>
      </w:r>
      <w:r w:rsidR="00610E56">
        <w:rPr>
          <w:rFonts w:cs="Calibri"/>
          <w:sz w:val="24"/>
          <w:szCs w:val="24"/>
        </w:rPr>
        <w:t>density</w:t>
      </w:r>
      <w:r w:rsidR="00C87666">
        <w:rPr>
          <w:rFonts w:cs="Calibri"/>
          <w:sz w:val="24"/>
          <w:szCs w:val="24"/>
        </w:rPr>
        <w:t xml:space="preserve"> in the background </w:t>
      </w:r>
      <w:r w:rsidR="00610E56">
        <w:rPr>
          <w:rFonts w:cs="Calibri"/>
          <w:sz w:val="24"/>
          <w:szCs w:val="24"/>
        </w:rPr>
        <w:t xml:space="preserve">volume.  We did not move any striatal volumes, but did move the background volume anteriorly if the signal was reduced due to atrophy, as this would otherwise make the SBRs </w:t>
      </w:r>
      <w:r w:rsidR="009F07CD">
        <w:rPr>
          <w:rFonts w:cs="Calibri"/>
          <w:sz w:val="24"/>
          <w:szCs w:val="24"/>
        </w:rPr>
        <w:t xml:space="preserve">artificially </w:t>
      </w:r>
      <w:r w:rsidR="00610E56">
        <w:rPr>
          <w:rFonts w:cs="Calibri"/>
          <w:sz w:val="24"/>
          <w:szCs w:val="24"/>
        </w:rPr>
        <w:t xml:space="preserve">high.  Left and right side </w:t>
      </w:r>
      <w:r w:rsidR="00C87666">
        <w:rPr>
          <w:rFonts w:cs="Calibri"/>
          <w:sz w:val="24"/>
          <w:szCs w:val="24"/>
        </w:rPr>
        <w:t xml:space="preserve">SBRs were </w:t>
      </w:r>
      <w:r w:rsidR="00610E56">
        <w:rPr>
          <w:rFonts w:cs="Calibri"/>
          <w:sz w:val="24"/>
          <w:szCs w:val="24"/>
        </w:rPr>
        <w:t>recorded</w:t>
      </w:r>
      <w:r w:rsidR="00C87666">
        <w:rPr>
          <w:rFonts w:cs="Calibri"/>
          <w:sz w:val="24"/>
          <w:szCs w:val="24"/>
        </w:rPr>
        <w:t xml:space="preserve"> </w:t>
      </w:r>
      <w:r w:rsidR="00E67A37" w:rsidRPr="00055D39">
        <w:rPr>
          <w:rFonts w:cs="Calibri"/>
          <w:sz w:val="24"/>
          <w:szCs w:val="24"/>
        </w:rPr>
        <w:t xml:space="preserve">for the striatum, caudate and putamen. </w:t>
      </w:r>
    </w:p>
    <w:p w14:paraId="74262FE7" w14:textId="77777777" w:rsidR="00E67A37" w:rsidRPr="006F00A6" w:rsidRDefault="00E67A37" w:rsidP="0033413F">
      <w:pPr>
        <w:spacing w:line="480" w:lineRule="auto"/>
        <w:jc w:val="both"/>
        <w:rPr>
          <w:rFonts w:cs="Calibri"/>
          <w:b/>
          <w:bCs/>
          <w:sz w:val="24"/>
          <w:szCs w:val="24"/>
        </w:rPr>
      </w:pPr>
      <w:r w:rsidRPr="006F00A6">
        <w:rPr>
          <w:rFonts w:cs="Calibri"/>
          <w:b/>
          <w:bCs/>
          <w:sz w:val="24"/>
          <w:szCs w:val="24"/>
        </w:rPr>
        <w:t>Diagnosis</w:t>
      </w:r>
    </w:p>
    <w:p w14:paraId="2590C6B9" w14:textId="466FB956" w:rsidR="00E67A37" w:rsidRDefault="00E67A37" w:rsidP="0033413F">
      <w:pPr>
        <w:spacing w:line="480" w:lineRule="auto"/>
        <w:jc w:val="both"/>
        <w:rPr>
          <w:rFonts w:cs="Calibri"/>
          <w:sz w:val="24"/>
          <w:szCs w:val="24"/>
        </w:rPr>
      </w:pPr>
      <w:r w:rsidRPr="006F00A6">
        <w:rPr>
          <w:rFonts w:cs="Calibri"/>
          <w:sz w:val="24"/>
          <w:szCs w:val="24"/>
        </w:rPr>
        <w:t>An expert three-person consensus panel of experienced old-aged psychiatrists (AJT, PCD, J-PT)</w:t>
      </w:r>
      <w:r>
        <w:rPr>
          <w:rFonts w:cs="Calibri"/>
          <w:sz w:val="24"/>
          <w:szCs w:val="24"/>
        </w:rPr>
        <w:t xml:space="preserve"> </w:t>
      </w:r>
      <w:r w:rsidRPr="006F00A6">
        <w:rPr>
          <w:rFonts w:cs="Calibri"/>
          <w:sz w:val="24"/>
          <w:szCs w:val="24"/>
        </w:rPr>
        <w:t xml:space="preserve">allocated </w:t>
      </w:r>
      <w:r>
        <w:rPr>
          <w:rFonts w:cs="Calibri"/>
          <w:sz w:val="24"/>
          <w:szCs w:val="24"/>
        </w:rPr>
        <w:t xml:space="preserve">participants with MCI </w:t>
      </w:r>
      <w:r w:rsidRPr="006F00A6">
        <w:rPr>
          <w:rFonts w:cs="Calibri"/>
          <w:sz w:val="24"/>
          <w:szCs w:val="24"/>
        </w:rPr>
        <w:t xml:space="preserve">to one of </w:t>
      </w:r>
      <w:r>
        <w:rPr>
          <w:rFonts w:cs="Calibri"/>
          <w:sz w:val="24"/>
          <w:szCs w:val="24"/>
        </w:rPr>
        <w:t>three</w:t>
      </w:r>
      <w:r w:rsidRPr="006F00A6">
        <w:rPr>
          <w:rFonts w:cs="Calibri"/>
          <w:sz w:val="24"/>
          <w:szCs w:val="24"/>
        </w:rPr>
        <w:t xml:space="preserve"> clinical diagnoses</w:t>
      </w:r>
      <w:r>
        <w:rPr>
          <w:rFonts w:cs="Calibri"/>
          <w:sz w:val="24"/>
          <w:szCs w:val="24"/>
        </w:rPr>
        <w:t xml:space="preserve">, following </w:t>
      </w:r>
      <w:r w:rsidRPr="006F00A6">
        <w:rPr>
          <w:rFonts w:cs="Calibri"/>
          <w:sz w:val="24"/>
          <w:szCs w:val="24"/>
        </w:rPr>
        <w:t xml:space="preserve">NIA-AA criteria </w:t>
      </w:r>
      <w:r w:rsidR="005004AD" w:rsidRPr="006F00A6">
        <w:rPr>
          <w:rFonts w:cs="Calibri"/>
          <w:sz w:val="24"/>
          <w:szCs w:val="24"/>
        </w:rPr>
        <w:fldChar w:fldCharType="begin">
          <w:fldData xml:space="preserve">PEVuZE5vdGU+PENpdGU+PEF1dGhvcj5BbGJlcnQ8L0F1dGhvcj48WWVhcj4yMDExPC9ZZWFyPjxS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PEVuZE5vdGU+PENpdGU+PEF1dGhvcj5BbGJlcnQ8L0F1dGhvcj48WWVhcj4yMDExPC9ZZWFyPjxS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2C17FF">
        <w:rPr>
          <w:rFonts w:cs="Calibri"/>
          <w:noProof/>
          <w:sz w:val="24"/>
          <w:szCs w:val="24"/>
        </w:rPr>
        <w:t>[10</w:t>
      </w:r>
      <w:r w:rsidR="0033413F">
        <w:rPr>
          <w:rFonts w:cs="Calibri"/>
          <w:noProof/>
          <w:sz w:val="24"/>
          <w:szCs w:val="24"/>
        </w:rPr>
        <w:t>]</w:t>
      </w:r>
      <w:r w:rsidR="005004AD" w:rsidRPr="006F00A6">
        <w:rPr>
          <w:rFonts w:cs="Calibri"/>
          <w:sz w:val="24"/>
          <w:szCs w:val="24"/>
        </w:rPr>
        <w:fldChar w:fldCharType="end"/>
      </w:r>
      <w:r>
        <w:rPr>
          <w:rFonts w:cs="Calibri"/>
          <w:sz w:val="24"/>
          <w:szCs w:val="24"/>
        </w:rPr>
        <w:t xml:space="preserve"> and</w:t>
      </w:r>
      <w:r w:rsidRPr="006F00A6">
        <w:rPr>
          <w:rFonts w:cs="Calibri"/>
          <w:sz w:val="24"/>
          <w:szCs w:val="24"/>
        </w:rPr>
        <w:t xml:space="preserve"> </w:t>
      </w:r>
      <w:r w:rsidR="009F07CD">
        <w:rPr>
          <w:rFonts w:cs="Calibri"/>
          <w:sz w:val="24"/>
          <w:szCs w:val="24"/>
        </w:rPr>
        <w:t>core features</w:t>
      </w:r>
      <w:r>
        <w:rPr>
          <w:rFonts w:cs="Calibri"/>
          <w:sz w:val="24"/>
          <w:szCs w:val="24"/>
        </w:rPr>
        <w:t xml:space="preserve"> for DLB [1] (later incorporated into </w:t>
      </w:r>
      <w:r w:rsidRPr="006F00A6">
        <w:rPr>
          <w:rFonts w:cs="Calibri"/>
          <w:sz w:val="24"/>
          <w:szCs w:val="24"/>
        </w:rPr>
        <w:t xml:space="preserve">research criteria for MCI-LB </w:t>
      </w:r>
      <w:r w:rsidR="005004AD" w:rsidRPr="006F00A6">
        <w:rPr>
          <w:rFonts w:cs="Calibri"/>
          <w:sz w:val="24"/>
          <w:szCs w:val="24"/>
        </w:rPr>
        <w:fldChar w:fldCharType="begin">
          <w:fldData xml:space="preserve">PEVuZE5vdGU+PENpdGU+PEF1dGhvcj5NY0tlaXRoPC9BdXRob3I+PFllYXI+MjAyMDwvWWVhcj48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=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PEVuZE5vdGU+PENpdGU+PEF1dGhvcj5NY0tlaXRoPC9BdXRob3I+PFllYXI+MjAyMDwvWWVhcj48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=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2C17FF">
        <w:rPr>
          <w:rFonts w:cs="Calibri"/>
          <w:noProof/>
          <w:sz w:val="24"/>
          <w:szCs w:val="24"/>
        </w:rPr>
        <w:t>[17</w:t>
      </w:r>
      <w:r w:rsidR="0033413F">
        <w:rPr>
          <w:rFonts w:cs="Calibri"/>
          <w:noProof/>
          <w:sz w:val="24"/>
          <w:szCs w:val="24"/>
        </w:rPr>
        <w:t>]</w:t>
      </w:r>
      <w:r w:rsidR="005004AD" w:rsidRPr="006F00A6">
        <w:rPr>
          <w:rFonts w:cs="Calibri"/>
          <w:sz w:val="24"/>
          <w:szCs w:val="24"/>
        </w:rPr>
        <w:fldChar w:fldCharType="end"/>
      </w:r>
      <w:r>
        <w:rPr>
          <w:rFonts w:cs="Calibri"/>
          <w:sz w:val="24"/>
          <w:szCs w:val="24"/>
        </w:rPr>
        <w:t xml:space="preserve">). </w:t>
      </w:r>
      <w:r w:rsidR="00AE14CE">
        <w:rPr>
          <w:rFonts w:cs="Calibri"/>
          <w:sz w:val="24"/>
          <w:szCs w:val="24"/>
        </w:rPr>
        <w:t xml:space="preserve">The four core features are: parkinsonism, visual hallucinations, cognitive fluctuations and REM sleep behaviour disorder. </w:t>
      </w:r>
      <w:r>
        <w:rPr>
          <w:rFonts w:cs="Calibri"/>
          <w:sz w:val="24"/>
          <w:szCs w:val="24"/>
        </w:rPr>
        <w:t xml:space="preserve"> The three categories are: p</w:t>
      </w:r>
      <w:r w:rsidRPr="006F00A6">
        <w:rPr>
          <w:rFonts w:cs="Calibri"/>
          <w:sz w:val="24"/>
          <w:szCs w:val="24"/>
        </w:rPr>
        <w:t>ossible MCI-LB (MCI plus one core symptom of DLB or MCI with none of the four core symptoms of DLB but having an abnormal cardiac MIBG), probable MCI-LB (MCI plus two or more of the four core symptoms of DLB or MCI plus once core symptom of DLB and an abnormal cardiac MIBG), MCI-AD (</w:t>
      </w:r>
      <w:r>
        <w:rPr>
          <w:rFonts w:cs="Calibri"/>
          <w:sz w:val="24"/>
          <w:szCs w:val="24"/>
        </w:rPr>
        <w:t xml:space="preserve">fulfilling criteria for MCI-AD </w:t>
      </w:r>
      <w:r w:rsidR="002C17FF">
        <w:rPr>
          <w:rFonts w:cs="Calibri"/>
          <w:sz w:val="24"/>
          <w:szCs w:val="24"/>
        </w:rPr>
        <w:t xml:space="preserve">[10] </w:t>
      </w:r>
      <w:r w:rsidRPr="006F00A6">
        <w:rPr>
          <w:rFonts w:cs="Calibri"/>
          <w:sz w:val="24"/>
          <w:szCs w:val="24"/>
        </w:rPr>
        <w:t>with none of the four core symptoms of DLB and a normal cardiac MIBG).</w:t>
      </w:r>
      <w:r w:rsidR="002C17FF">
        <w:rPr>
          <w:rFonts w:cs="Calibri"/>
          <w:sz w:val="24"/>
          <w:szCs w:val="24"/>
        </w:rPr>
        <w:t xml:space="preserve"> </w:t>
      </w:r>
    </w:p>
    <w:p w14:paraId="3E172F8B" w14:textId="3E354F83" w:rsidR="002A1C99" w:rsidRDefault="00DA7A84" w:rsidP="0033413F">
      <w:pPr>
        <w:spacing w:line="480" w:lineRule="auto"/>
        <w:jc w:val="both"/>
        <w:rPr>
          <w:rFonts w:cs="Calibri"/>
          <w:sz w:val="24"/>
          <w:szCs w:val="24"/>
        </w:rPr>
      </w:pPr>
      <w:r w:rsidRPr="00DA7A84">
        <w:rPr>
          <w:rFonts w:cs="Calibri"/>
          <w:sz w:val="24"/>
          <w:szCs w:val="24"/>
        </w:rPr>
        <w:t xml:space="preserve">The presence of parkinsonism was based on clinical judgement as to whether the participant exhibited “one or more spontaneous cardinal features of parkinsonism” defined in the MCI-LB research criteria [17] as “bradykinesia (defined as slowness of movement and decrement in amplitude or speed), rest tremor, or rigidity”.  </w:t>
      </w:r>
      <w:r w:rsidR="00615D94" w:rsidRPr="00615D94">
        <w:rPr>
          <w:rFonts w:cs="Calibri"/>
          <w:sz w:val="24"/>
          <w:szCs w:val="24"/>
        </w:rPr>
        <w:t>MCI due to Parkinson’s disease (PD-MCI) was excluded using the ‘one year rule’ – if parkinsonism was present more than one year before the onset of cognitive impairment, participants were classed as having pre-existing PD and excluded.</w:t>
      </w:r>
    </w:p>
    <w:p w14:paraId="4E79B3C7" w14:textId="77777777" w:rsidR="00EE0F5A" w:rsidRPr="006F00A6" w:rsidRDefault="00BD1A7D" w:rsidP="0033413F">
      <w:pPr>
        <w:spacing w:line="480" w:lineRule="auto"/>
        <w:jc w:val="both"/>
        <w:rPr>
          <w:rFonts w:cs="Calibri"/>
          <w:b/>
          <w:bCs/>
          <w:sz w:val="24"/>
          <w:szCs w:val="24"/>
        </w:rPr>
      </w:pPr>
      <w:r w:rsidRPr="006F00A6">
        <w:rPr>
          <w:rFonts w:cs="Calibri"/>
          <w:b/>
          <w:bCs/>
          <w:sz w:val="24"/>
          <w:szCs w:val="24"/>
        </w:rPr>
        <w:t>Statistical analysis</w:t>
      </w:r>
    </w:p>
    <w:p w14:paraId="0833F528" w14:textId="73BA3C03" w:rsidR="007D1844" w:rsidRPr="00055D39" w:rsidRDefault="00055D39" w:rsidP="0033413F">
      <w:pPr>
        <w:spacing w:line="480" w:lineRule="auto"/>
        <w:jc w:val="both"/>
        <w:rPr>
          <w:rFonts w:cs="Calibri"/>
          <w:sz w:val="24"/>
          <w:szCs w:val="24"/>
        </w:rPr>
      </w:pPr>
      <w:r w:rsidRPr="00055D39">
        <w:rPr>
          <w:rFonts w:cs="Calibri"/>
          <w:sz w:val="24"/>
          <w:szCs w:val="24"/>
        </w:rPr>
        <w:t>Mixed models were used to investigate differential changes in </w:t>
      </w:r>
      <w:r w:rsidR="00DB1F88">
        <w:rPr>
          <w:rFonts w:cs="Calibri"/>
          <w:sz w:val="24"/>
          <w:szCs w:val="24"/>
        </w:rPr>
        <w:t xml:space="preserve">total </w:t>
      </w:r>
      <w:r w:rsidRPr="00055D39">
        <w:rPr>
          <w:rFonts w:cs="Calibri"/>
          <w:sz w:val="24"/>
          <w:szCs w:val="24"/>
        </w:rPr>
        <w:t xml:space="preserve">striatal </w:t>
      </w:r>
      <w:r w:rsidR="006F53C8" w:rsidRPr="006F53C8">
        <w:rPr>
          <w:rFonts w:cs="Calibri"/>
          <w:sz w:val="24"/>
          <w:szCs w:val="24"/>
        </w:rPr>
        <w:t>123[I]-FP-CIT</w:t>
      </w:r>
      <w:r w:rsidRPr="00055D39">
        <w:rPr>
          <w:rFonts w:cs="Calibri"/>
          <w:sz w:val="24"/>
          <w:szCs w:val="24"/>
        </w:rPr>
        <w:t xml:space="preserve"> uptake primarily, and </w:t>
      </w:r>
      <w:r w:rsidR="00F64F49">
        <w:rPr>
          <w:rFonts w:cs="Calibri"/>
          <w:sz w:val="24"/>
          <w:szCs w:val="24"/>
        </w:rPr>
        <w:t xml:space="preserve">secondarily </w:t>
      </w:r>
      <w:r w:rsidRPr="00055D39">
        <w:rPr>
          <w:rFonts w:cs="Calibri"/>
          <w:sz w:val="24"/>
          <w:szCs w:val="24"/>
        </w:rPr>
        <w:t xml:space="preserve">the caudate and putamen </w:t>
      </w:r>
      <w:r w:rsidR="00F64F49">
        <w:rPr>
          <w:rFonts w:cs="Calibri"/>
          <w:sz w:val="24"/>
          <w:szCs w:val="24"/>
        </w:rPr>
        <w:t>separately</w:t>
      </w:r>
      <w:r w:rsidRPr="00055D39">
        <w:rPr>
          <w:rFonts w:cs="Calibri"/>
          <w:sz w:val="24"/>
          <w:szCs w:val="24"/>
        </w:rPr>
        <w:t xml:space="preserve">, for each diagnostic group compared to controls. </w:t>
      </w:r>
      <w:r w:rsidR="009F07CD">
        <w:rPr>
          <w:rFonts w:cs="Calibri"/>
          <w:sz w:val="24"/>
          <w:szCs w:val="24"/>
        </w:rPr>
        <w:t xml:space="preserve"> SBRs for both sides were input into the model, with side a random effect (as opposed to taking the mean value between left and right for each scan).  </w:t>
      </w:r>
      <w:r w:rsidRPr="00055D39">
        <w:rPr>
          <w:rFonts w:cs="Calibri"/>
          <w:sz w:val="24"/>
          <w:szCs w:val="24"/>
        </w:rPr>
        <w:t xml:space="preserve">All analyses were conducted using R statistical software (Version 3.5.2; R Foundation for Statistical Computing, Vienna, Austria). Fixed effects included were age (centred at 60), time in years from baseline imaging, </w:t>
      </w:r>
      <w:r w:rsidR="004413EC">
        <w:rPr>
          <w:rFonts w:cs="Calibri"/>
          <w:sz w:val="24"/>
          <w:szCs w:val="24"/>
        </w:rPr>
        <w:t>sex</w:t>
      </w:r>
      <w:r w:rsidRPr="00055D39">
        <w:rPr>
          <w:rFonts w:cs="Calibri"/>
          <w:sz w:val="24"/>
          <w:szCs w:val="24"/>
        </w:rPr>
        <w:t xml:space="preserve">, and diagnostic group (MCI-AD, possible MCI-LB and probable MCI-LB, reference: controls). Random intercept and slopes were included for each hemisphere nested within each subject. </w:t>
      </w:r>
      <w:r w:rsidR="007D1844">
        <w:rPr>
          <w:rFonts w:cs="Calibri"/>
          <w:sz w:val="24"/>
          <w:szCs w:val="24"/>
        </w:rPr>
        <w:t xml:space="preserve"> </w:t>
      </w:r>
      <w:bookmarkStart w:id="1" w:name="_Hlk127794444"/>
      <w:r w:rsidR="00F20D5A">
        <w:rPr>
          <w:rFonts w:cs="Calibri"/>
          <w:sz w:val="24"/>
          <w:szCs w:val="24"/>
        </w:rPr>
        <w:t>We also ran an analysis with “</w:t>
      </w:r>
      <w:r w:rsidR="009E79A9">
        <w:rPr>
          <w:rFonts w:cs="Calibri"/>
          <w:sz w:val="24"/>
          <w:szCs w:val="24"/>
        </w:rPr>
        <w:t>most affected hemisphere</w:t>
      </w:r>
      <w:r w:rsidR="00F20D5A">
        <w:rPr>
          <w:rFonts w:cs="Calibri"/>
          <w:sz w:val="24"/>
          <w:szCs w:val="24"/>
        </w:rPr>
        <w:t xml:space="preserve">” as a fixed effect, where the </w:t>
      </w:r>
      <w:r w:rsidR="009E79A9">
        <w:rPr>
          <w:rFonts w:cs="Calibri"/>
          <w:sz w:val="24"/>
          <w:szCs w:val="24"/>
        </w:rPr>
        <w:t>most affected hemisphere (right or left)</w:t>
      </w:r>
      <w:r w:rsidR="00F20D5A">
        <w:rPr>
          <w:rFonts w:cs="Calibri"/>
          <w:sz w:val="24"/>
          <w:szCs w:val="24"/>
        </w:rPr>
        <w:t xml:space="preserve"> was defined as the </w:t>
      </w:r>
      <w:r w:rsidR="009F3A1F">
        <w:rPr>
          <w:rFonts w:cs="Calibri"/>
          <w:sz w:val="24"/>
          <w:szCs w:val="24"/>
        </w:rPr>
        <w:t>side</w:t>
      </w:r>
      <w:r w:rsidR="009E79A9">
        <w:rPr>
          <w:rFonts w:cs="Calibri"/>
          <w:sz w:val="24"/>
          <w:szCs w:val="24"/>
        </w:rPr>
        <w:t xml:space="preserve"> </w:t>
      </w:r>
      <w:r w:rsidR="00F20D5A">
        <w:rPr>
          <w:rFonts w:cs="Calibri"/>
          <w:sz w:val="24"/>
          <w:szCs w:val="24"/>
        </w:rPr>
        <w:t xml:space="preserve">with the largest decrease in whole striatal SBR between baseline and most recent scan.  </w:t>
      </w:r>
      <w:bookmarkEnd w:id="1"/>
      <w:r w:rsidR="009F350B">
        <w:rPr>
          <w:rFonts w:cs="Calibri"/>
          <w:sz w:val="24"/>
          <w:szCs w:val="24"/>
        </w:rPr>
        <w:t>This analysis enabled us to determine whether including only the most affected side in the model would yield a significantly greater rate of change</w:t>
      </w:r>
      <w:r w:rsidR="00B11C77">
        <w:rPr>
          <w:rFonts w:cs="Calibri"/>
          <w:sz w:val="24"/>
          <w:szCs w:val="24"/>
        </w:rPr>
        <w:t xml:space="preserve"> than that obtained with the default of both sides included</w:t>
      </w:r>
      <w:r w:rsidR="009F350B">
        <w:rPr>
          <w:rFonts w:cs="Calibri"/>
          <w:sz w:val="24"/>
          <w:szCs w:val="24"/>
        </w:rPr>
        <w:t xml:space="preserve">.  </w:t>
      </w:r>
      <w:r w:rsidR="007D1844">
        <w:rPr>
          <w:rFonts w:cs="Calibri"/>
          <w:sz w:val="24"/>
          <w:szCs w:val="24"/>
        </w:rPr>
        <w:t xml:space="preserve">The correlation between striatal SBR and markers of cognition (ACE-R) and </w:t>
      </w:r>
      <w:proofErr w:type="gramStart"/>
      <w:r w:rsidR="007D1844">
        <w:rPr>
          <w:rFonts w:cs="Calibri"/>
          <w:sz w:val="24"/>
          <w:szCs w:val="24"/>
        </w:rPr>
        <w:t>parkinsonism</w:t>
      </w:r>
      <w:proofErr w:type="gramEnd"/>
      <w:r w:rsidR="007D1844">
        <w:rPr>
          <w:rFonts w:cs="Calibri"/>
          <w:sz w:val="24"/>
          <w:szCs w:val="24"/>
        </w:rPr>
        <w:t xml:space="preserve"> (UPDRS) was examined at baseline and over time.</w:t>
      </w:r>
    </w:p>
    <w:p w14:paraId="257ED0E4" w14:textId="77777777" w:rsidR="00055D39" w:rsidRPr="00055D39" w:rsidRDefault="00055D39" w:rsidP="0033413F">
      <w:pPr>
        <w:spacing w:line="480" w:lineRule="auto"/>
        <w:jc w:val="both"/>
        <w:rPr>
          <w:rFonts w:cs="Calibri"/>
          <w:sz w:val="24"/>
          <w:szCs w:val="24"/>
        </w:rPr>
      </w:pPr>
      <w:r w:rsidRPr="00055D39">
        <w:rPr>
          <w:rFonts w:cs="Calibri"/>
          <w:sz w:val="24"/>
          <w:szCs w:val="24"/>
        </w:rPr>
        <w:t> As a secondary analysis, we assessed how long it would take on average for MCI-LB cases with a normal scan z-score at baseline (defined as striatal SBR within 2SD of control mean) to reach an abnormal z-score of -2 or lower.</w:t>
      </w:r>
    </w:p>
    <w:p w14:paraId="3B3B45B8" w14:textId="04D9117F" w:rsidR="00055D39" w:rsidRPr="00055D39" w:rsidRDefault="00055D39" w:rsidP="0033413F">
      <w:pPr>
        <w:spacing w:line="480" w:lineRule="auto"/>
        <w:jc w:val="both"/>
        <w:rPr>
          <w:rFonts w:cs="Calibri"/>
          <w:sz w:val="24"/>
          <w:szCs w:val="24"/>
        </w:rPr>
      </w:pPr>
      <w:r w:rsidRPr="00055D39">
        <w:rPr>
          <w:rFonts w:cs="Calibri"/>
          <w:sz w:val="24"/>
          <w:szCs w:val="24"/>
        </w:rPr>
        <w:t xml:space="preserve">A subgroup </w:t>
      </w:r>
      <w:r w:rsidR="009F07CD">
        <w:rPr>
          <w:rFonts w:cs="Calibri"/>
          <w:sz w:val="24"/>
          <w:szCs w:val="24"/>
        </w:rPr>
        <w:t>of</w:t>
      </w:r>
      <w:r w:rsidRPr="00055D39">
        <w:rPr>
          <w:rFonts w:cs="Calibri"/>
          <w:sz w:val="24"/>
          <w:szCs w:val="24"/>
        </w:rPr>
        <w:t xml:space="preserve"> MCI-LB cases </w:t>
      </w:r>
      <w:r w:rsidR="00E9616C">
        <w:rPr>
          <w:rFonts w:cs="Calibri"/>
          <w:sz w:val="24"/>
          <w:szCs w:val="24"/>
        </w:rPr>
        <w:t>was identified</w:t>
      </w:r>
      <w:r w:rsidR="00E9616C" w:rsidRPr="00055D39">
        <w:rPr>
          <w:rFonts w:cs="Calibri"/>
          <w:sz w:val="24"/>
          <w:szCs w:val="24"/>
        </w:rPr>
        <w:t xml:space="preserve"> </w:t>
      </w:r>
      <w:r w:rsidRPr="00055D39">
        <w:rPr>
          <w:rFonts w:cs="Calibri"/>
          <w:sz w:val="24"/>
          <w:szCs w:val="24"/>
        </w:rPr>
        <w:t xml:space="preserve">with </w:t>
      </w:r>
      <w:r w:rsidR="009F07CD">
        <w:rPr>
          <w:rFonts w:cs="Calibri"/>
          <w:sz w:val="24"/>
          <w:szCs w:val="24"/>
        </w:rPr>
        <w:t xml:space="preserve">quantitatively normal </w:t>
      </w:r>
      <w:r w:rsidRPr="00055D39">
        <w:rPr>
          <w:rFonts w:cs="Calibri"/>
          <w:sz w:val="24"/>
          <w:szCs w:val="24"/>
        </w:rPr>
        <w:t xml:space="preserve">striatal SBR z-scores </w:t>
      </w:r>
      <w:r w:rsidR="009F07CD">
        <w:rPr>
          <w:rFonts w:cs="Calibri"/>
          <w:sz w:val="24"/>
          <w:szCs w:val="24"/>
        </w:rPr>
        <w:t>at baseline (</w:t>
      </w:r>
      <w:r w:rsidR="00E9616C">
        <w:rPr>
          <w:rFonts w:cs="Calibri"/>
          <w:sz w:val="24"/>
          <w:szCs w:val="24"/>
        </w:rPr>
        <w:t>above</w:t>
      </w:r>
      <w:r w:rsidRPr="00055D39">
        <w:rPr>
          <w:rFonts w:cs="Calibri"/>
          <w:sz w:val="24"/>
          <w:szCs w:val="24"/>
        </w:rPr>
        <w:t xml:space="preserve"> -2</w:t>
      </w:r>
      <w:r w:rsidR="009F07CD">
        <w:rPr>
          <w:rFonts w:cs="Calibri"/>
          <w:sz w:val="24"/>
          <w:szCs w:val="24"/>
        </w:rPr>
        <w:t>).  Their</w:t>
      </w:r>
      <w:r w:rsidRPr="00055D39">
        <w:rPr>
          <w:rFonts w:cs="Calibri"/>
          <w:sz w:val="24"/>
          <w:szCs w:val="24"/>
        </w:rPr>
        <w:t xml:space="preserve"> average rate of SBR change </w:t>
      </w:r>
      <w:r w:rsidR="00E9616C">
        <w:rPr>
          <w:rFonts w:cs="Calibri"/>
          <w:sz w:val="24"/>
          <w:szCs w:val="24"/>
        </w:rPr>
        <w:t xml:space="preserve">was </w:t>
      </w:r>
      <w:r w:rsidRPr="00055D39">
        <w:rPr>
          <w:rFonts w:cs="Calibri"/>
          <w:sz w:val="24"/>
          <w:szCs w:val="24"/>
        </w:rPr>
        <w:t xml:space="preserve">assessed with mixed models as above. Estimated marginal means for SBR uptake </w:t>
      </w:r>
      <w:r w:rsidR="00E9616C">
        <w:rPr>
          <w:rFonts w:cs="Calibri"/>
          <w:sz w:val="24"/>
          <w:szCs w:val="24"/>
        </w:rPr>
        <w:t xml:space="preserve">for the subgroup </w:t>
      </w:r>
      <w:r w:rsidR="002C17FF">
        <w:rPr>
          <w:rFonts w:cs="Calibri"/>
          <w:sz w:val="24"/>
          <w:szCs w:val="24"/>
        </w:rPr>
        <w:t xml:space="preserve">were calculated at one </w:t>
      </w:r>
      <w:r w:rsidRPr="00055D39">
        <w:rPr>
          <w:rFonts w:cs="Calibri"/>
          <w:sz w:val="24"/>
          <w:szCs w:val="24"/>
        </w:rPr>
        <w:t>month intervals from baseline to five years initially to calculate the expected time until the average </w:t>
      </w:r>
      <w:r w:rsidR="006F53C8" w:rsidRPr="006F53C8">
        <w:rPr>
          <w:rFonts w:cs="Calibri"/>
          <w:sz w:val="24"/>
          <w:szCs w:val="24"/>
        </w:rPr>
        <w:t>123[I]-FP-CIT</w:t>
      </w:r>
      <w:r w:rsidRPr="00055D39">
        <w:rPr>
          <w:rFonts w:cs="Calibri"/>
          <w:sz w:val="24"/>
          <w:szCs w:val="24"/>
        </w:rPr>
        <w:t xml:space="preserve"> uptake fell below two z-scores in the striatum or putamen</w:t>
      </w:r>
      <w:r w:rsidR="00E9616C">
        <w:rPr>
          <w:rFonts w:cs="Calibri"/>
          <w:sz w:val="24"/>
          <w:szCs w:val="24"/>
        </w:rPr>
        <w:t>,</w:t>
      </w:r>
      <w:r w:rsidRPr="00055D39">
        <w:rPr>
          <w:rFonts w:cs="Calibri"/>
          <w:sz w:val="24"/>
          <w:szCs w:val="24"/>
        </w:rPr>
        <w:t xml:space="preserve"> as an indicative marker of the development of abnormal </w:t>
      </w:r>
      <w:r w:rsidR="006F53C8" w:rsidRPr="006F53C8">
        <w:rPr>
          <w:rFonts w:cs="Calibri"/>
          <w:sz w:val="24"/>
          <w:szCs w:val="24"/>
        </w:rPr>
        <w:t>123[I]-FP-CIT</w:t>
      </w:r>
      <w:r w:rsidRPr="00055D39">
        <w:rPr>
          <w:rFonts w:cs="Calibri"/>
          <w:sz w:val="24"/>
          <w:szCs w:val="24"/>
        </w:rPr>
        <w:t xml:space="preserve"> uptake.   </w:t>
      </w:r>
    </w:p>
    <w:p w14:paraId="349BA2F7" w14:textId="77777777" w:rsidR="00055D39" w:rsidRPr="00055D39" w:rsidRDefault="009F1932" w:rsidP="0033413F">
      <w:pPr>
        <w:spacing w:line="480" w:lineRule="auto"/>
        <w:jc w:val="both"/>
        <w:rPr>
          <w:rFonts w:cs="Calibri"/>
          <w:sz w:val="24"/>
          <w:szCs w:val="24"/>
        </w:rPr>
      </w:pPr>
      <w:r>
        <w:rPr>
          <w:rFonts w:cs="Calibri"/>
          <w:sz w:val="24"/>
          <w:szCs w:val="24"/>
        </w:rPr>
        <w:t>The</w:t>
      </w:r>
      <w:r w:rsidR="00055D39" w:rsidRPr="00055D39">
        <w:rPr>
          <w:rFonts w:cs="Calibri"/>
          <w:sz w:val="24"/>
          <w:szCs w:val="24"/>
        </w:rPr>
        <w:t xml:space="preserve"> annual percentage change in SBR was calculated for each participant in the possible and probable MCI-LB groups. The median annual rate of change in SBR for the striatum, caudate and putamen and the interquartile range was derived from linear interpolation for each diagnostic group.</w:t>
      </w:r>
    </w:p>
    <w:p w14:paraId="761001E9" w14:textId="698B5629" w:rsidR="006109D8" w:rsidRDefault="00FA48FE" w:rsidP="0033413F">
      <w:pPr>
        <w:spacing w:line="480" w:lineRule="auto"/>
        <w:jc w:val="both"/>
        <w:rPr>
          <w:rFonts w:cs="Calibri"/>
          <w:sz w:val="24"/>
          <w:szCs w:val="24"/>
        </w:rPr>
      </w:pPr>
      <w:r w:rsidRPr="006F00A6">
        <w:rPr>
          <w:rFonts w:cs="Calibri"/>
          <w:sz w:val="24"/>
          <w:szCs w:val="24"/>
        </w:rPr>
        <w:t xml:space="preserve">Test-retest variation in </w:t>
      </w:r>
      <w:r w:rsidR="006F53C8" w:rsidRPr="006F53C8">
        <w:rPr>
          <w:rFonts w:cs="Calibri"/>
          <w:sz w:val="24"/>
          <w:szCs w:val="24"/>
        </w:rPr>
        <w:t>123[I]-FP-CIT</w:t>
      </w:r>
      <w:r w:rsidRPr="006F00A6">
        <w:rPr>
          <w:rFonts w:cs="Calibri"/>
          <w:sz w:val="24"/>
          <w:szCs w:val="24"/>
        </w:rPr>
        <w:t xml:space="preserve"> SPECT uptake (SBR) was assessed using the baseline and repeat scans for the healthy controls.  The expected decline in uptake due to ageing over one year is less than 1%</w:t>
      </w:r>
      <w:r w:rsidR="002C17FF">
        <w:rPr>
          <w:rFonts w:cs="Calibri"/>
          <w:sz w:val="24"/>
          <w:szCs w:val="24"/>
        </w:rPr>
        <w:t xml:space="preserve"> [18]</w:t>
      </w:r>
      <w:r w:rsidR="00E9616C">
        <w:rPr>
          <w:rFonts w:cs="Calibri"/>
          <w:sz w:val="24"/>
          <w:szCs w:val="24"/>
        </w:rPr>
        <w:t>, s</w:t>
      </w:r>
      <w:r w:rsidRPr="006F00A6">
        <w:rPr>
          <w:rFonts w:cs="Calibri"/>
          <w:sz w:val="24"/>
          <w:szCs w:val="24"/>
        </w:rPr>
        <w:t xml:space="preserve">o </w:t>
      </w:r>
      <w:r w:rsidR="005D24C4" w:rsidRPr="006F00A6">
        <w:rPr>
          <w:rFonts w:cs="Calibri"/>
          <w:sz w:val="24"/>
          <w:szCs w:val="24"/>
        </w:rPr>
        <w:t xml:space="preserve">differences above this level can be attributed to variation from scan to scan.   The change in </w:t>
      </w:r>
      <w:r w:rsidR="00381A56" w:rsidRPr="006F00A6">
        <w:rPr>
          <w:rFonts w:cs="Calibri"/>
          <w:sz w:val="24"/>
          <w:szCs w:val="24"/>
        </w:rPr>
        <w:t xml:space="preserve">SBR between baseline and repeat as a percentage of baseline value </w:t>
      </w:r>
      <w:r w:rsidR="005D24C4" w:rsidRPr="006F00A6">
        <w:rPr>
          <w:rFonts w:cs="Calibri"/>
          <w:sz w:val="24"/>
          <w:szCs w:val="24"/>
        </w:rPr>
        <w:t>was calculated for each</w:t>
      </w:r>
      <w:r w:rsidR="00381A56" w:rsidRPr="006F00A6">
        <w:rPr>
          <w:rFonts w:cs="Calibri"/>
          <w:sz w:val="24"/>
          <w:szCs w:val="24"/>
        </w:rPr>
        <w:t xml:space="preserve"> control </w:t>
      </w:r>
      <w:r w:rsidR="005D24C4" w:rsidRPr="006F00A6">
        <w:rPr>
          <w:rFonts w:cs="Calibri"/>
          <w:sz w:val="24"/>
          <w:szCs w:val="24"/>
        </w:rPr>
        <w:t xml:space="preserve">for striatal, caudate and putamen regions.  </w:t>
      </w:r>
      <w:r w:rsidR="00381A56" w:rsidRPr="006F00A6">
        <w:rPr>
          <w:rFonts w:cs="Calibri"/>
          <w:sz w:val="24"/>
          <w:szCs w:val="24"/>
        </w:rPr>
        <w:t xml:space="preserve">The mean and maximum percentage change in SBR was calculated for all regions for each side. </w:t>
      </w:r>
      <w:r w:rsidR="00696E90" w:rsidRPr="006F00A6">
        <w:rPr>
          <w:rFonts w:cs="Calibri"/>
          <w:sz w:val="24"/>
          <w:szCs w:val="24"/>
        </w:rPr>
        <w:t xml:space="preserve">  Change in SBR was expressed as the absolute difference, i.e. the modulus of the difference was used</w:t>
      </w:r>
      <w:r w:rsidR="001C43EB" w:rsidRPr="006F00A6">
        <w:rPr>
          <w:rFonts w:cs="Calibri"/>
          <w:sz w:val="24"/>
          <w:szCs w:val="24"/>
        </w:rPr>
        <w:t>,</w:t>
      </w:r>
      <w:r w:rsidR="00696E90" w:rsidRPr="006F00A6">
        <w:rPr>
          <w:rFonts w:cs="Calibri"/>
          <w:sz w:val="24"/>
          <w:szCs w:val="24"/>
        </w:rPr>
        <w:t xml:space="preserve"> so that all </w:t>
      </w:r>
      <w:r w:rsidR="001C43EB" w:rsidRPr="006F00A6">
        <w:rPr>
          <w:rFonts w:cs="Calibri"/>
          <w:sz w:val="24"/>
          <w:szCs w:val="24"/>
        </w:rPr>
        <w:t xml:space="preserve">percentage difference </w:t>
      </w:r>
      <w:r w:rsidR="00696E90" w:rsidRPr="006F00A6">
        <w:rPr>
          <w:rFonts w:cs="Calibri"/>
          <w:sz w:val="24"/>
          <w:szCs w:val="24"/>
        </w:rPr>
        <w:t>results were positive.</w:t>
      </w:r>
    </w:p>
    <w:p w14:paraId="28F06D38" w14:textId="77777777" w:rsidR="003122DF" w:rsidRDefault="003122DF" w:rsidP="0033413F">
      <w:pPr>
        <w:spacing w:line="480" w:lineRule="auto"/>
        <w:jc w:val="both"/>
        <w:rPr>
          <w:rFonts w:cs="Calibri"/>
          <w:b/>
          <w:sz w:val="24"/>
          <w:szCs w:val="24"/>
        </w:rPr>
      </w:pPr>
      <w:r w:rsidRPr="003122DF">
        <w:rPr>
          <w:rFonts w:cs="Calibri"/>
          <w:b/>
          <w:sz w:val="24"/>
          <w:szCs w:val="24"/>
        </w:rPr>
        <w:t>Data Availability</w:t>
      </w:r>
    </w:p>
    <w:p w14:paraId="15B8F43E" w14:textId="77777777" w:rsidR="003122DF" w:rsidRPr="003122DF" w:rsidRDefault="003122DF" w:rsidP="0033413F">
      <w:pPr>
        <w:spacing w:line="480" w:lineRule="auto"/>
        <w:jc w:val="both"/>
        <w:rPr>
          <w:rFonts w:cs="Calibri"/>
          <w:sz w:val="24"/>
          <w:szCs w:val="24"/>
        </w:rPr>
      </w:pPr>
      <w:r>
        <w:rPr>
          <w:rFonts w:cs="Calibri"/>
          <w:sz w:val="24"/>
          <w:szCs w:val="24"/>
        </w:rPr>
        <w:t>A</w:t>
      </w:r>
      <w:r w:rsidRPr="003122DF">
        <w:rPr>
          <w:rFonts w:cs="Calibri"/>
          <w:sz w:val="24"/>
          <w:szCs w:val="24"/>
        </w:rPr>
        <w:t xml:space="preserve">nonymized data not published within this article will be made available </w:t>
      </w:r>
      <w:r>
        <w:rPr>
          <w:rFonts w:cs="Calibri"/>
          <w:sz w:val="24"/>
          <w:szCs w:val="24"/>
        </w:rPr>
        <w:t>on</w:t>
      </w:r>
      <w:r w:rsidRPr="003122DF">
        <w:rPr>
          <w:rFonts w:cs="Calibri"/>
          <w:sz w:val="24"/>
          <w:szCs w:val="24"/>
        </w:rPr>
        <w:t xml:space="preserve"> request </w:t>
      </w:r>
      <w:r>
        <w:rPr>
          <w:rFonts w:cs="Calibri"/>
          <w:sz w:val="24"/>
          <w:szCs w:val="24"/>
        </w:rPr>
        <w:t>to</w:t>
      </w:r>
      <w:r w:rsidRPr="003122DF">
        <w:rPr>
          <w:rFonts w:cs="Calibri"/>
          <w:sz w:val="24"/>
          <w:szCs w:val="24"/>
        </w:rPr>
        <w:t xml:space="preserve"> any qualified investigator.</w:t>
      </w:r>
    </w:p>
    <w:p w14:paraId="78B16991" w14:textId="77777777" w:rsidR="00423D08" w:rsidRPr="00257C59" w:rsidRDefault="00423D08" w:rsidP="0033413F">
      <w:pPr>
        <w:spacing w:line="480" w:lineRule="auto"/>
        <w:jc w:val="both"/>
        <w:rPr>
          <w:rFonts w:cs="Calibri"/>
          <w:b/>
          <w:bCs/>
          <w:sz w:val="32"/>
          <w:szCs w:val="32"/>
        </w:rPr>
      </w:pPr>
      <w:r w:rsidRPr="00257C59">
        <w:rPr>
          <w:rFonts w:cs="Calibri"/>
          <w:b/>
          <w:bCs/>
          <w:sz w:val="32"/>
          <w:szCs w:val="32"/>
        </w:rPr>
        <w:t>Results</w:t>
      </w:r>
    </w:p>
    <w:p w14:paraId="0C812FE5" w14:textId="77777777" w:rsidR="00757D0A" w:rsidRPr="006F00A6" w:rsidRDefault="00757D0A" w:rsidP="0033413F">
      <w:pPr>
        <w:spacing w:line="480" w:lineRule="auto"/>
        <w:jc w:val="both"/>
        <w:rPr>
          <w:rFonts w:cs="Calibri"/>
          <w:b/>
          <w:bCs/>
          <w:sz w:val="24"/>
          <w:szCs w:val="24"/>
          <w:vertAlign w:val="superscript"/>
        </w:rPr>
      </w:pPr>
      <w:r w:rsidRPr="006F00A6">
        <w:rPr>
          <w:rFonts w:cs="Calibri"/>
          <w:b/>
          <w:bCs/>
          <w:sz w:val="24"/>
          <w:szCs w:val="24"/>
        </w:rPr>
        <w:t>Exclusion of participants</w:t>
      </w:r>
    </w:p>
    <w:p w14:paraId="3DD4F83E" w14:textId="2C3394AA" w:rsidR="00741096" w:rsidRPr="006F00A6" w:rsidRDefault="0043146F" w:rsidP="0033413F">
      <w:pPr>
        <w:spacing w:line="480" w:lineRule="auto"/>
        <w:jc w:val="both"/>
        <w:rPr>
          <w:rFonts w:cs="Calibri"/>
          <w:sz w:val="24"/>
          <w:szCs w:val="24"/>
        </w:rPr>
      </w:pPr>
      <w:r w:rsidRPr="006F00A6">
        <w:rPr>
          <w:rFonts w:cs="Calibri"/>
          <w:sz w:val="24"/>
          <w:szCs w:val="24"/>
        </w:rPr>
        <w:t xml:space="preserve">A total of </w:t>
      </w:r>
      <w:r w:rsidR="001C43EB" w:rsidRPr="006F00A6">
        <w:rPr>
          <w:rFonts w:cs="Calibri"/>
          <w:sz w:val="24"/>
          <w:szCs w:val="24"/>
        </w:rPr>
        <w:t xml:space="preserve">131 </w:t>
      </w:r>
      <w:r w:rsidR="00985066" w:rsidRPr="006F00A6">
        <w:rPr>
          <w:rFonts w:cs="Calibri"/>
          <w:sz w:val="24"/>
          <w:szCs w:val="24"/>
        </w:rPr>
        <w:t>MCI</w:t>
      </w:r>
      <w:r w:rsidRPr="006F00A6">
        <w:rPr>
          <w:rFonts w:cs="Calibri"/>
          <w:sz w:val="24"/>
          <w:szCs w:val="24"/>
        </w:rPr>
        <w:t xml:space="preserve"> participants</w:t>
      </w:r>
      <w:r w:rsidR="00985066" w:rsidRPr="006F00A6">
        <w:rPr>
          <w:rFonts w:cs="Calibri"/>
          <w:sz w:val="24"/>
          <w:szCs w:val="24"/>
        </w:rPr>
        <w:t xml:space="preserve"> and 33 </w:t>
      </w:r>
      <w:r w:rsidR="00A41B84" w:rsidRPr="006F00A6">
        <w:rPr>
          <w:rFonts w:cs="Calibri"/>
          <w:sz w:val="24"/>
          <w:szCs w:val="24"/>
        </w:rPr>
        <w:t xml:space="preserve">controls were </w:t>
      </w:r>
      <w:r w:rsidRPr="006F00A6">
        <w:rPr>
          <w:rFonts w:cs="Calibri"/>
          <w:sz w:val="24"/>
          <w:szCs w:val="24"/>
        </w:rPr>
        <w:t>consented and enrolled in the study</w:t>
      </w:r>
      <w:r w:rsidR="00A41B84" w:rsidRPr="006F00A6">
        <w:rPr>
          <w:rFonts w:cs="Calibri"/>
          <w:sz w:val="24"/>
          <w:szCs w:val="24"/>
        </w:rPr>
        <w:t>,</w:t>
      </w:r>
      <w:r w:rsidRPr="006F00A6">
        <w:rPr>
          <w:rFonts w:cs="Calibri"/>
          <w:sz w:val="24"/>
          <w:szCs w:val="24"/>
        </w:rPr>
        <w:t xml:space="preserve"> after confirming eligibility at baseline visit</w:t>
      </w:r>
      <w:r w:rsidR="00985066" w:rsidRPr="006F00A6">
        <w:rPr>
          <w:rFonts w:cs="Calibri"/>
          <w:sz w:val="24"/>
          <w:szCs w:val="24"/>
        </w:rPr>
        <w:t xml:space="preserve"> (Figure 1.)</w:t>
      </w:r>
      <w:r w:rsidRPr="006F00A6">
        <w:rPr>
          <w:rFonts w:cs="Calibri"/>
          <w:sz w:val="24"/>
          <w:szCs w:val="24"/>
        </w:rPr>
        <w:t>.</w:t>
      </w:r>
      <w:r w:rsidR="00985066" w:rsidRPr="006F00A6">
        <w:rPr>
          <w:rFonts w:cs="Calibri"/>
          <w:sz w:val="24"/>
          <w:szCs w:val="24"/>
        </w:rPr>
        <w:t xml:space="preserve"> Twenty</w:t>
      </w:r>
      <w:r w:rsidR="00286E53" w:rsidRPr="006F00A6">
        <w:rPr>
          <w:rFonts w:cs="Calibri"/>
          <w:sz w:val="24"/>
          <w:szCs w:val="24"/>
        </w:rPr>
        <w:t>-five</w:t>
      </w:r>
      <w:r w:rsidR="00985066" w:rsidRPr="006F00A6">
        <w:rPr>
          <w:rFonts w:cs="Calibri"/>
          <w:sz w:val="24"/>
          <w:szCs w:val="24"/>
        </w:rPr>
        <w:t xml:space="preserve"> MCI participants were excluded from the study for </w:t>
      </w:r>
      <w:r w:rsidR="00A41B84" w:rsidRPr="006F00A6">
        <w:rPr>
          <w:rFonts w:cs="Calibri"/>
          <w:sz w:val="24"/>
          <w:szCs w:val="24"/>
        </w:rPr>
        <w:t xml:space="preserve">the </w:t>
      </w:r>
      <w:r w:rsidR="00985066" w:rsidRPr="006F00A6">
        <w:rPr>
          <w:rFonts w:cs="Calibri"/>
          <w:sz w:val="24"/>
          <w:szCs w:val="24"/>
        </w:rPr>
        <w:t>reasons detailed in Figure 1.</w:t>
      </w:r>
      <w:r w:rsidRPr="006F00A6">
        <w:rPr>
          <w:rFonts w:cs="Calibri"/>
          <w:sz w:val="24"/>
          <w:szCs w:val="24"/>
        </w:rPr>
        <w:t xml:space="preserve"> </w:t>
      </w:r>
      <w:r w:rsidR="00D775B0" w:rsidRPr="006F00A6">
        <w:rPr>
          <w:rFonts w:cs="Calibri"/>
          <w:sz w:val="24"/>
          <w:szCs w:val="24"/>
        </w:rPr>
        <w:t xml:space="preserve">Fifty MCI participants </w:t>
      </w:r>
      <w:r w:rsidR="009F1932">
        <w:rPr>
          <w:rFonts w:cs="Calibri"/>
          <w:sz w:val="24"/>
          <w:szCs w:val="24"/>
        </w:rPr>
        <w:t xml:space="preserve">consented to baseline </w:t>
      </w:r>
      <w:r w:rsidR="00D775B0" w:rsidRPr="006F00A6">
        <w:rPr>
          <w:rFonts w:cs="Calibri"/>
          <w:sz w:val="24"/>
          <w:szCs w:val="24"/>
        </w:rPr>
        <w:t>imaging</w:t>
      </w:r>
      <w:r w:rsidR="009F1932">
        <w:rPr>
          <w:rFonts w:cs="Calibri"/>
          <w:sz w:val="24"/>
          <w:szCs w:val="24"/>
        </w:rPr>
        <w:t xml:space="preserve"> only</w:t>
      </w:r>
      <w:r w:rsidR="00D775B0" w:rsidRPr="006F00A6">
        <w:rPr>
          <w:rFonts w:cs="Calibri"/>
          <w:sz w:val="24"/>
          <w:szCs w:val="24"/>
        </w:rPr>
        <w:t xml:space="preserve">. </w:t>
      </w:r>
      <w:r w:rsidR="008717D6" w:rsidRPr="006F00A6">
        <w:rPr>
          <w:rFonts w:cs="Calibri"/>
          <w:sz w:val="24"/>
          <w:szCs w:val="24"/>
        </w:rPr>
        <w:t xml:space="preserve"> </w:t>
      </w:r>
      <w:r w:rsidR="00C3407D" w:rsidRPr="006F00A6">
        <w:rPr>
          <w:rFonts w:cs="Calibri"/>
          <w:sz w:val="24"/>
          <w:szCs w:val="24"/>
        </w:rPr>
        <w:t>Eighty-</w:t>
      </w:r>
      <w:r w:rsidR="0076539C" w:rsidRPr="006F00A6">
        <w:rPr>
          <w:rFonts w:cs="Calibri"/>
          <w:sz w:val="24"/>
          <w:szCs w:val="24"/>
        </w:rPr>
        <w:t xml:space="preserve">five </w:t>
      </w:r>
      <w:r w:rsidR="00C3407D" w:rsidRPr="006F00A6">
        <w:rPr>
          <w:rFonts w:cs="Calibri"/>
          <w:sz w:val="24"/>
          <w:szCs w:val="24"/>
        </w:rPr>
        <w:t>participants (MCI: n=</w:t>
      </w:r>
      <w:r w:rsidR="0076539C" w:rsidRPr="006F00A6">
        <w:rPr>
          <w:rFonts w:cs="Calibri"/>
          <w:sz w:val="24"/>
          <w:szCs w:val="24"/>
        </w:rPr>
        <w:t xml:space="preserve">56 </w:t>
      </w:r>
      <w:r w:rsidR="00C3407D" w:rsidRPr="006F00A6">
        <w:rPr>
          <w:rFonts w:cs="Calibri"/>
          <w:sz w:val="24"/>
          <w:szCs w:val="24"/>
        </w:rPr>
        <w:t xml:space="preserve">and Controls: n=29) were included in the repeat </w:t>
      </w:r>
      <w:r w:rsidR="006F53C8" w:rsidRPr="006F53C8">
        <w:rPr>
          <w:rFonts w:cs="Calibri"/>
          <w:sz w:val="24"/>
          <w:szCs w:val="24"/>
        </w:rPr>
        <w:t>123[I]-FP-CIT</w:t>
      </w:r>
      <w:r w:rsidR="00C3407D" w:rsidRPr="006F00A6">
        <w:rPr>
          <w:rFonts w:cs="Calibri"/>
          <w:sz w:val="24"/>
          <w:szCs w:val="24"/>
        </w:rPr>
        <w:t xml:space="preserve"> SPECT analysis.</w:t>
      </w:r>
    </w:p>
    <w:p w14:paraId="59D4F5D9" w14:textId="5B47EFB8" w:rsidR="00A41B84" w:rsidRPr="006F00A6" w:rsidRDefault="00A41B84" w:rsidP="0033413F">
      <w:pPr>
        <w:spacing w:line="480" w:lineRule="auto"/>
        <w:jc w:val="both"/>
        <w:rPr>
          <w:rFonts w:cs="Calibri"/>
          <w:b/>
          <w:bCs/>
          <w:sz w:val="24"/>
          <w:szCs w:val="24"/>
        </w:rPr>
      </w:pPr>
      <w:r w:rsidRPr="006F00A6">
        <w:rPr>
          <w:rFonts w:cs="Calibri"/>
          <w:b/>
          <w:bCs/>
          <w:sz w:val="24"/>
          <w:szCs w:val="24"/>
        </w:rPr>
        <w:t xml:space="preserve">Timing of repeat </w:t>
      </w:r>
      <w:r w:rsidR="006F53C8" w:rsidRPr="006F53C8">
        <w:rPr>
          <w:rFonts w:cs="Calibri"/>
          <w:b/>
          <w:bCs/>
          <w:sz w:val="24"/>
          <w:szCs w:val="24"/>
        </w:rPr>
        <w:t>123[I]-FP-CIT</w:t>
      </w:r>
      <w:r w:rsidRPr="006F00A6">
        <w:rPr>
          <w:rFonts w:cs="Calibri"/>
          <w:b/>
          <w:bCs/>
          <w:sz w:val="24"/>
          <w:szCs w:val="24"/>
        </w:rPr>
        <w:t xml:space="preserve"> SPECT</w:t>
      </w:r>
    </w:p>
    <w:p w14:paraId="7F233C2F" w14:textId="551FD333" w:rsidR="00A41B84" w:rsidRPr="006F00A6" w:rsidRDefault="001C43EB" w:rsidP="0033413F">
      <w:pPr>
        <w:spacing w:line="480" w:lineRule="auto"/>
        <w:jc w:val="both"/>
        <w:rPr>
          <w:rFonts w:cs="Calibri"/>
          <w:sz w:val="24"/>
          <w:szCs w:val="24"/>
        </w:rPr>
      </w:pPr>
      <w:r w:rsidRPr="006F00A6">
        <w:rPr>
          <w:rFonts w:cs="Calibri"/>
          <w:sz w:val="24"/>
          <w:szCs w:val="24"/>
        </w:rPr>
        <w:t>Of</w:t>
      </w:r>
      <w:r w:rsidR="00A41B84" w:rsidRPr="006F00A6">
        <w:rPr>
          <w:rFonts w:cs="Calibri"/>
          <w:sz w:val="24"/>
          <w:szCs w:val="24"/>
        </w:rPr>
        <w:t xml:space="preserve"> the 8</w:t>
      </w:r>
      <w:r w:rsidR="0076539C" w:rsidRPr="006F00A6">
        <w:rPr>
          <w:rFonts w:cs="Calibri"/>
          <w:sz w:val="24"/>
          <w:szCs w:val="24"/>
        </w:rPr>
        <w:t>5</w:t>
      </w:r>
      <w:r w:rsidR="00A41B84" w:rsidRPr="006F00A6">
        <w:rPr>
          <w:rFonts w:cs="Calibri"/>
          <w:sz w:val="24"/>
          <w:szCs w:val="24"/>
        </w:rPr>
        <w:t xml:space="preserve"> </w:t>
      </w:r>
      <w:r w:rsidR="0076539C" w:rsidRPr="006F00A6">
        <w:rPr>
          <w:rFonts w:cs="Calibri"/>
          <w:sz w:val="24"/>
          <w:szCs w:val="24"/>
        </w:rPr>
        <w:t>individuals with MCI</w:t>
      </w:r>
      <w:r w:rsidR="00A41B84" w:rsidRPr="006F00A6">
        <w:rPr>
          <w:rFonts w:cs="Calibri"/>
          <w:sz w:val="24"/>
          <w:szCs w:val="24"/>
        </w:rPr>
        <w:t xml:space="preserve"> included, 7</w:t>
      </w:r>
      <w:r w:rsidR="0076539C" w:rsidRPr="006F00A6">
        <w:rPr>
          <w:rFonts w:cs="Calibri"/>
          <w:sz w:val="24"/>
          <w:szCs w:val="24"/>
        </w:rPr>
        <w:t>4</w:t>
      </w:r>
      <w:r w:rsidR="00A41B84" w:rsidRPr="006F00A6">
        <w:rPr>
          <w:rFonts w:cs="Calibri"/>
          <w:sz w:val="24"/>
          <w:szCs w:val="24"/>
        </w:rPr>
        <w:t xml:space="preserve"> underwent the first repeat between 12-18 months after baseline and 11 underwent the first repeat </w:t>
      </w:r>
      <w:r w:rsidR="006F53C8" w:rsidRPr="006F53C8">
        <w:rPr>
          <w:rFonts w:cs="Calibri"/>
          <w:sz w:val="24"/>
          <w:szCs w:val="24"/>
        </w:rPr>
        <w:t>123[I]-FP-CIT</w:t>
      </w:r>
      <w:r w:rsidR="00A41B84" w:rsidRPr="006F00A6">
        <w:rPr>
          <w:rFonts w:cs="Calibri"/>
          <w:sz w:val="24"/>
          <w:szCs w:val="24"/>
        </w:rPr>
        <w:t xml:space="preserve"> SPECT 19-36 months after baseline. </w:t>
      </w:r>
      <w:r w:rsidRPr="006F00A6">
        <w:rPr>
          <w:rFonts w:cs="Calibri"/>
          <w:sz w:val="24"/>
          <w:szCs w:val="24"/>
        </w:rPr>
        <w:t xml:space="preserve">Twenty-two </w:t>
      </w:r>
      <w:r w:rsidR="00364052">
        <w:rPr>
          <w:rFonts w:cs="Calibri"/>
          <w:sz w:val="24"/>
          <w:szCs w:val="24"/>
        </w:rPr>
        <w:t>had</w:t>
      </w:r>
      <w:r w:rsidR="00A41B84" w:rsidRPr="006F00A6">
        <w:rPr>
          <w:rFonts w:cs="Calibri"/>
          <w:sz w:val="24"/>
          <w:szCs w:val="24"/>
        </w:rPr>
        <w:t xml:space="preserve"> a third </w:t>
      </w:r>
      <w:r w:rsidR="006F53C8" w:rsidRPr="006F53C8">
        <w:rPr>
          <w:rFonts w:cs="Calibri"/>
          <w:sz w:val="24"/>
          <w:szCs w:val="24"/>
        </w:rPr>
        <w:t>123[I]-FP-CIT</w:t>
      </w:r>
      <w:r w:rsidR="00A41B84" w:rsidRPr="006F00A6">
        <w:rPr>
          <w:rFonts w:cs="Calibri"/>
          <w:sz w:val="24"/>
          <w:szCs w:val="24"/>
        </w:rPr>
        <w:t xml:space="preserve"> SPECT between 12-20 months after the second </w:t>
      </w:r>
      <w:r w:rsidR="006F53C8" w:rsidRPr="006F53C8">
        <w:rPr>
          <w:rFonts w:cs="Calibri"/>
          <w:sz w:val="24"/>
          <w:szCs w:val="24"/>
        </w:rPr>
        <w:t>123[I]-FP-CIT</w:t>
      </w:r>
      <w:r w:rsidR="00A41B84" w:rsidRPr="006F00A6">
        <w:rPr>
          <w:rFonts w:cs="Calibri"/>
          <w:sz w:val="24"/>
          <w:szCs w:val="24"/>
        </w:rPr>
        <w:t xml:space="preserve"> SPECT. There was a mean of 1.6 years (SD = 0.9) between first and last images</w:t>
      </w:r>
      <w:r w:rsidR="00E07697">
        <w:rPr>
          <w:rFonts w:cs="Calibri"/>
          <w:sz w:val="24"/>
          <w:szCs w:val="24"/>
        </w:rPr>
        <w:t xml:space="preserve"> (range 1.0 to </w:t>
      </w:r>
      <w:r w:rsidR="00A41B84" w:rsidRPr="006F00A6">
        <w:rPr>
          <w:rFonts w:cs="Calibri"/>
          <w:sz w:val="24"/>
          <w:szCs w:val="24"/>
        </w:rPr>
        <w:t>4.3 years</w:t>
      </w:r>
      <w:r w:rsidR="00E07697">
        <w:rPr>
          <w:rFonts w:cs="Calibri"/>
          <w:sz w:val="24"/>
          <w:szCs w:val="24"/>
        </w:rPr>
        <w:t>)</w:t>
      </w:r>
      <w:r w:rsidR="00A41B84" w:rsidRPr="006F00A6">
        <w:rPr>
          <w:rFonts w:cs="Calibri"/>
          <w:sz w:val="24"/>
          <w:szCs w:val="24"/>
        </w:rPr>
        <w:t>.</w:t>
      </w:r>
    </w:p>
    <w:p w14:paraId="1835825A" w14:textId="77777777" w:rsidR="0069699F" w:rsidRPr="006F00A6" w:rsidRDefault="0069699F" w:rsidP="0033413F">
      <w:pPr>
        <w:spacing w:line="480" w:lineRule="auto"/>
        <w:jc w:val="both"/>
        <w:rPr>
          <w:rFonts w:cs="Calibri"/>
          <w:b/>
          <w:bCs/>
          <w:sz w:val="24"/>
          <w:szCs w:val="24"/>
        </w:rPr>
      </w:pPr>
      <w:r w:rsidRPr="006F00A6">
        <w:rPr>
          <w:rFonts w:cs="Calibri"/>
          <w:b/>
          <w:bCs/>
          <w:sz w:val="24"/>
          <w:szCs w:val="24"/>
        </w:rPr>
        <w:t>Demographics and clinical characteristics</w:t>
      </w:r>
    </w:p>
    <w:p w14:paraId="63E772FC" w14:textId="77777777" w:rsidR="003260BF" w:rsidRPr="006F00A6" w:rsidRDefault="00E17209" w:rsidP="0033413F">
      <w:pPr>
        <w:spacing w:line="480" w:lineRule="auto"/>
        <w:jc w:val="both"/>
        <w:rPr>
          <w:rFonts w:cs="Calibri"/>
          <w:sz w:val="24"/>
          <w:szCs w:val="24"/>
        </w:rPr>
      </w:pPr>
      <w:r w:rsidRPr="006F00A6">
        <w:rPr>
          <w:rFonts w:cs="Calibri"/>
          <w:sz w:val="24"/>
          <w:szCs w:val="24"/>
        </w:rPr>
        <w:t>The</w:t>
      </w:r>
      <w:r w:rsidR="0069699F" w:rsidRPr="006F00A6">
        <w:rPr>
          <w:rFonts w:cs="Calibri"/>
          <w:sz w:val="24"/>
          <w:szCs w:val="24"/>
        </w:rPr>
        <w:t xml:space="preserve"> baseline</w:t>
      </w:r>
      <w:r w:rsidRPr="006F00A6">
        <w:rPr>
          <w:rFonts w:cs="Calibri"/>
          <w:sz w:val="24"/>
          <w:szCs w:val="24"/>
        </w:rPr>
        <w:t xml:space="preserve"> demographic and clinical characteristics of the </w:t>
      </w:r>
      <w:r w:rsidR="00813273" w:rsidRPr="006F00A6">
        <w:rPr>
          <w:rFonts w:cs="Calibri"/>
          <w:sz w:val="24"/>
          <w:szCs w:val="24"/>
        </w:rPr>
        <w:t>differing diagnostic</w:t>
      </w:r>
      <w:r w:rsidRPr="006F00A6">
        <w:rPr>
          <w:rFonts w:cs="Calibri"/>
          <w:sz w:val="24"/>
          <w:szCs w:val="24"/>
        </w:rPr>
        <w:t xml:space="preserve"> group</w:t>
      </w:r>
      <w:r w:rsidR="00813273" w:rsidRPr="006F00A6">
        <w:rPr>
          <w:rFonts w:cs="Calibri"/>
          <w:sz w:val="24"/>
          <w:szCs w:val="24"/>
        </w:rPr>
        <w:t>s</w:t>
      </w:r>
      <w:r w:rsidRPr="006F00A6">
        <w:rPr>
          <w:rFonts w:cs="Calibri"/>
          <w:sz w:val="24"/>
          <w:szCs w:val="24"/>
        </w:rPr>
        <w:t xml:space="preserve"> are shown in Table</w:t>
      </w:r>
      <w:r w:rsidR="00A74303" w:rsidRPr="006F00A6">
        <w:rPr>
          <w:rFonts w:cs="Calibri"/>
          <w:sz w:val="24"/>
          <w:szCs w:val="24"/>
        </w:rPr>
        <w:t xml:space="preserve"> 1</w:t>
      </w:r>
      <w:r w:rsidRPr="006F00A6">
        <w:rPr>
          <w:rFonts w:cs="Calibri"/>
          <w:sz w:val="24"/>
          <w:szCs w:val="24"/>
        </w:rPr>
        <w:t>.</w:t>
      </w:r>
      <w:r w:rsidR="0069699F" w:rsidRPr="006F00A6">
        <w:rPr>
          <w:rFonts w:cs="Calibri"/>
          <w:sz w:val="24"/>
          <w:szCs w:val="24"/>
        </w:rPr>
        <w:t xml:space="preserve"> All </w:t>
      </w:r>
      <w:r w:rsidR="001C1B03" w:rsidRPr="006F00A6">
        <w:rPr>
          <w:rFonts w:cs="Calibri"/>
          <w:sz w:val="24"/>
          <w:szCs w:val="24"/>
        </w:rPr>
        <w:t>four</w:t>
      </w:r>
      <w:r w:rsidR="0069699F" w:rsidRPr="006F00A6">
        <w:rPr>
          <w:rFonts w:cs="Calibri"/>
          <w:sz w:val="24"/>
          <w:szCs w:val="24"/>
        </w:rPr>
        <w:t xml:space="preserve"> groups</w:t>
      </w:r>
      <w:r w:rsidR="001C1B03" w:rsidRPr="006F00A6">
        <w:rPr>
          <w:rFonts w:cs="Calibri"/>
          <w:sz w:val="24"/>
          <w:szCs w:val="24"/>
        </w:rPr>
        <w:t xml:space="preserve"> (Controls, MCI-AD, possible MCI-LB and probable MCI-LB)</w:t>
      </w:r>
      <w:r w:rsidR="0069699F" w:rsidRPr="006F00A6">
        <w:rPr>
          <w:rFonts w:cs="Calibri"/>
          <w:sz w:val="24"/>
          <w:szCs w:val="24"/>
        </w:rPr>
        <w:t xml:space="preserve"> were similar in age</w:t>
      </w:r>
      <w:r w:rsidR="001C1B03" w:rsidRPr="006F00A6">
        <w:rPr>
          <w:rFonts w:cs="Calibri"/>
          <w:sz w:val="24"/>
          <w:szCs w:val="24"/>
        </w:rPr>
        <w:t xml:space="preserve">. There were no significant differences between MCI groups </w:t>
      </w:r>
      <w:r w:rsidR="000837A5" w:rsidRPr="006F00A6">
        <w:rPr>
          <w:rFonts w:cs="Calibri"/>
          <w:sz w:val="24"/>
          <w:szCs w:val="24"/>
        </w:rPr>
        <w:t>global</w:t>
      </w:r>
      <w:r w:rsidR="001C1B03" w:rsidRPr="006F00A6">
        <w:rPr>
          <w:rFonts w:cs="Calibri"/>
          <w:sz w:val="24"/>
          <w:szCs w:val="24"/>
        </w:rPr>
        <w:t xml:space="preserve"> cognitive scores (MMSE, ACE-R) but </w:t>
      </w:r>
      <w:r w:rsidR="00BB4CF4" w:rsidRPr="006F00A6">
        <w:rPr>
          <w:rFonts w:cs="Calibri"/>
          <w:sz w:val="24"/>
          <w:szCs w:val="24"/>
        </w:rPr>
        <w:t xml:space="preserve">controls </w:t>
      </w:r>
      <w:r w:rsidR="001C1B03" w:rsidRPr="006F00A6">
        <w:rPr>
          <w:rFonts w:cs="Calibri"/>
          <w:sz w:val="24"/>
          <w:szCs w:val="24"/>
        </w:rPr>
        <w:t>had higher cognitive scores than MCI groups (Table</w:t>
      </w:r>
      <w:r w:rsidR="00A74303" w:rsidRPr="006F00A6">
        <w:rPr>
          <w:rFonts w:cs="Calibri"/>
          <w:sz w:val="24"/>
          <w:szCs w:val="24"/>
        </w:rPr>
        <w:t xml:space="preserve"> 1</w:t>
      </w:r>
      <w:r w:rsidR="001C1B03" w:rsidRPr="006F00A6">
        <w:rPr>
          <w:rFonts w:cs="Calibri"/>
          <w:sz w:val="24"/>
          <w:szCs w:val="24"/>
        </w:rPr>
        <w:t xml:space="preserve">). </w:t>
      </w:r>
    </w:p>
    <w:p w14:paraId="0B363E46" w14:textId="41FB0B2B" w:rsidR="0016648E" w:rsidRPr="006F00A6" w:rsidRDefault="00EE3023" w:rsidP="0033413F">
      <w:pPr>
        <w:spacing w:line="480" w:lineRule="auto"/>
        <w:jc w:val="both"/>
        <w:rPr>
          <w:rFonts w:cs="Calibri"/>
          <w:b/>
          <w:bCs/>
          <w:sz w:val="24"/>
          <w:szCs w:val="24"/>
        </w:rPr>
      </w:pPr>
      <w:r w:rsidRPr="006F00A6">
        <w:rPr>
          <w:rFonts w:cs="Calibri"/>
          <w:b/>
          <w:bCs/>
          <w:sz w:val="24"/>
          <w:szCs w:val="24"/>
        </w:rPr>
        <w:t xml:space="preserve">Assessment of change in </w:t>
      </w:r>
      <w:r w:rsidR="006F53C8" w:rsidRPr="006F53C8">
        <w:rPr>
          <w:rFonts w:cs="Calibri"/>
          <w:b/>
          <w:bCs/>
          <w:sz w:val="24"/>
          <w:szCs w:val="24"/>
        </w:rPr>
        <w:t>123[I]-FP-CIT</w:t>
      </w:r>
      <w:r w:rsidRPr="006F00A6">
        <w:rPr>
          <w:rFonts w:cs="Calibri"/>
          <w:b/>
          <w:bCs/>
          <w:sz w:val="24"/>
          <w:szCs w:val="24"/>
        </w:rPr>
        <w:t xml:space="preserve"> SPECT uptake over time</w:t>
      </w:r>
    </w:p>
    <w:p w14:paraId="2FB563CE" w14:textId="28E1FE04" w:rsidR="0016648E" w:rsidRPr="006F00A6" w:rsidRDefault="000262FD" w:rsidP="0033413F">
      <w:pPr>
        <w:spacing w:line="480" w:lineRule="auto"/>
        <w:jc w:val="both"/>
        <w:rPr>
          <w:rFonts w:cs="Calibri"/>
          <w:sz w:val="24"/>
          <w:szCs w:val="24"/>
        </w:rPr>
      </w:pPr>
      <w:r w:rsidRPr="006F00A6">
        <w:rPr>
          <w:rFonts w:cs="Calibri"/>
          <w:sz w:val="24"/>
          <w:szCs w:val="24"/>
        </w:rPr>
        <w:t xml:space="preserve">Non-linear terms were not supported for any continuous effect. </w:t>
      </w:r>
      <w:r w:rsidR="0016648E" w:rsidRPr="006F00A6">
        <w:rPr>
          <w:rFonts w:cs="Calibri"/>
          <w:sz w:val="24"/>
          <w:szCs w:val="24"/>
        </w:rPr>
        <w:t xml:space="preserve">Therefore, a linear mixed effects model was utilised to assess the association between </w:t>
      </w:r>
      <w:proofErr w:type="gramStart"/>
      <w:r w:rsidR="0016648E" w:rsidRPr="006F00A6">
        <w:rPr>
          <w:rFonts w:cs="Calibri"/>
          <w:sz w:val="24"/>
          <w:szCs w:val="24"/>
        </w:rPr>
        <w:t>chang</w:t>
      </w:r>
      <w:r w:rsidR="00EE3023" w:rsidRPr="006F00A6">
        <w:rPr>
          <w:rFonts w:cs="Calibri"/>
          <w:sz w:val="24"/>
          <w:szCs w:val="24"/>
        </w:rPr>
        <w:t>e</w:t>
      </w:r>
      <w:proofErr w:type="gramEnd"/>
      <w:r w:rsidR="00EE3023" w:rsidRPr="006F00A6">
        <w:rPr>
          <w:rFonts w:cs="Calibri"/>
          <w:sz w:val="24"/>
          <w:szCs w:val="24"/>
        </w:rPr>
        <w:t xml:space="preserve"> in</w:t>
      </w:r>
      <w:r w:rsidR="0016648E" w:rsidRPr="006F00A6">
        <w:rPr>
          <w:rFonts w:cs="Calibri"/>
          <w:sz w:val="24"/>
          <w:szCs w:val="24"/>
        </w:rPr>
        <w:t xml:space="preserve"> </w:t>
      </w:r>
      <w:r w:rsidR="006F53C8" w:rsidRPr="006F53C8">
        <w:rPr>
          <w:rFonts w:cs="Calibri"/>
          <w:sz w:val="24"/>
          <w:szCs w:val="24"/>
        </w:rPr>
        <w:t>123[I]-FP-CIT</w:t>
      </w:r>
      <w:r w:rsidR="0016648E" w:rsidRPr="006F00A6">
        <w:rPr>
          <w:rFonts w:cs="Calibri"/>
          <w:sz w:val="24"/>
          <w:szCs w:val="24"/>
        </w:rPr>
        <w:t xml:space="preserve"> striatal uptake over time and diagnostic group. </w:t>
      </w:r>
    </w:p>
    <w:p w14:paraId="07DE458C" w14:textId="018BB8BC" w:rsidR="0016648E" w:rsidRDefault="0016648E" w:rsidP="004A603B">
      <w:pPr>
        <w:spacing w:line="480" w:lineRule="auto"/>
        <w:jc w:val="both"/>
        <w:rPr>
          <w:rFonts w:cs="Calibri"/>
          <w:sz w:val="24"/>
          <w:szCs w:val="24"/>
        </w:rPr>
      </w:pPr>
      <w:r w:rsidRPr="006F00A6">
        <w:rPr>
          <w:rFonts w:cs="Calibri"/>
          <w:sz w:val="24"/>
          <w:szCs w:val="24"/>
        </w:rPr>
        <w:t xml:space="preserve">Significant predictors of longitudinal decline in striatal uptake are shown in Table </w:t>
      </w:r>
      <w:r w:rsidR="00A74303" w:rsidRPr="006F00A6">
        <w:rPr>
          <w:rFonts w:cs="Calibri"/>
          <w:sz w:val="24"/>
          <w:szCs w:val="24"/>
        </w:rPr>
        <w:t>2</w:t>
      </w:r>
      <w:r w:rsidRPr="006F00A6">
        <w:rPr>
          <w:rFonts w:cs="Calibri"/>
          <w:sz w:val="24"/>
          <w:szCs w:val="24"/>
        </w:rPr>
        <w:t xml:space="preserve">. </w:t>
      </w:r>
      <w:bookmarkStart w:id="2" w:name="_Hlk63781355"/>
      <w:r w:rsidR="00EE3023" w:rsidRPr="006F00A6">
        <w:rPr>
          <w:rFonts w:cs="Calibri"/>
          <w:sz w:val="24"/>
          <w:szCs w:val="24"/>
        </w:rPr>
        <w:t>P</w:t>
      </w:r>
      <w:r w:rsidR="00F974CF" w:rsidRPr="006F00A6">
        <w:rPr>
          <w:rFonts w:cs="Calibri"/>
          <w:sz w:val="24"/>
          <w:szCs w:val="24"/>
        </w:rPr>
        <w:t>robable MCI-LB was a significant predictor</w:t>
      </w:r>
      <w:bookmarkEnd w:id="2"/>
      <w:r w:rsidR="00F974CF" w:rsidRPr="006F00A6">
        <w:rPr>
          <w:rFonts w:cs="Calibri"/>
          <w:sz w:val="24"/>
          <w:szCs w:val="24"/>
        </w:rPr>
        <w:t xml:space="preserve"> of</w:t>
      </w:r>
      <w:r w:rsidRPr="006F00A6">
        <w:rPr>
          <w:rFonts w:cs="Calibri"/>
          <w:sz w:val="24"/>
          <w:szCs w:val="24"/>
        </w:rPr>
        <w:t xml:space="preserve"> longitudinal decline</w:t>
      </w:r>
      <w:r w:rsidR="00F974CF" w:rsidRPr="006F00A6">
        <w:rPr>
          <w:rFonts w:cs="Calibri"/>
          <w:sz w:val="24"/>
          <w:szCs w:val="24"/>
        </w:rPr>
        <w:t xml:space="preserve"> over time</w:t>
      </w:r>
      <w:r w:rsidRPr="006F00A6">
        <w:rPr>
          <w:rFonts w:cs="Calibri"/>
          <w:sz w:val="24"/>
          <w:szCs w:val="24"/>
        </w:rPr>
        <w:t xml:space="preserve"> </w:t>
      </w:r>
      <w:r w:rsidR="00F974CF" w:rsidRPr="006F00A6">
        <w:rPr>
          <w:rFonts w:cs="Calibri"/>
          <w:sz w:val="24"/>
          <w:szCs w:val="24"/>
        </w:rPr>
        <w:t xml:space="preserve">in </w:t>
      </w:r>
      <w:r w:rsidR="006F53C8" w:rsidRPr="006F53C8">
        <w:rPr>
          <w:rFonts w:cs="Calibri"/>
          <w:sz w:val="24"/>
          <w:szCs w:val="24"/>
        </w:rPr>
        <w:t>123[I]-FP-CIT</w:t>
      </w:r>
      <w:r w:rsidR="00F974CF" w:rsidRPr="006F00A6">
        <w:rPr>
          <w:rFonts w:cs="Calibri"/>
          <w:sz w:val="24"/>
          <w:szCs w:val="24"/>
        </w:rPr>
        <w:t xml:space="preserve"> uptake </w:t>
      </w:r>
      <w:r w:rsidRPr="006F00A6">
        <w:rPr>
          <w:rFonts w:cs="Calibri"/>
          <w:sz w:val="24"/>
          <w:szCs w:val="24"/>
        </w:rPr>
        <w:t>in the striatum</w:t>
      </w:r>
      <w:r w:rsidR="00F974CF" w:rsidRPr="006F00A6">
        <w:rPr>
          <w:rFonts w:cs="Calibri"/>
          <w:sz w:val="24"/>
          <w:szCs w:val="24"/>
        </w:rPr>
        <w:t xml:space="preserve"> </w:t>
      </w:r>
      <w:r w:rsidRPr="006F00A6">
        <w:rPr>
          <w:rFonts w:cs="Calibri"/>
          <w:sz w:val="24"/>
          <w:szCs w:val="24"/>
        </w:rPr>
        <w:t>(p=</w:t>
      </w:r>
      <w:r w:rsidR="005647CF" w:rsidRPr="006F00A6">
        <w:rPr>
          <w:rFonts w:cs="Calibri"/>
          <w:sz w:val="24"/>
          <w:szCs w:val="24"/>
        </w:rPr>
        <w:t>0.</w:t>
      </w:r>
      <w:r w:rsidR="00F453DB" w:rsidRPr="006F00A6">
        <w:rPr>
          <w:rFonts w:cs="Calibri"/>
          <w:sz w:val="24"/>
          <w:szCs w:val="24"/>
        </w:rPr>
        <w:t>025</w:t>
      </w:r>
      <w:r w:rsidRPr="006F00A6">
        <w:rPr>
          <w:rFonts w:cs="Calibri"/>
          <w:sz w:val="24"/>
          <w:szCs w:val="24"/>
        </w:rPr>
        <w:t>)</w:t>
      </w:r>
      <w:r w:rsidR="00F974CF" w:rsidRPr="006F00A6">
        <w:rPr>
          <w:rFonts w:cs="Calibri"/>
          <w:sz w:val="24"/>
          <w:szCs w:val="24"/>
        </w:rPr>
        <w:t xml:space="preserve"> and</w:t>
      </w:r>
      <w:r w:rsidR="005647CF" w:rsidRPr="006F00A6">
        <w:rPr>
          <w:rFonts w:cs="Calibri"/>
          <w:sz w:val="24"/>
          <w:szCs w:val="24"/>
        </w:rPr>
        <w:t xml:space="preserve"> this was due</w:t>
      </w:r>
      <w:r w:rsidR="00EE3023" w:rsidRPr="006F00A6">
        <w:rPr>
          <w:rFonts w:cs="Calibri"/>
          <w:sz w:val="24"/>
          <w:szCs w:val="24"/>
        </w:rPr>
        <w:t xml:space="preserve"> to</w:t>
      </w:r>
      <w:r w:rsidR="005647CF" w:rsidRPr="006F00A6">
        <w:rPr>
          <w:rFonts w:cs="Calibri"/>
          <w:sz w:val="24"/>
          <w:szCs w:val="24"/>
        </w:rPr>
        <w:t xml:space="preserve"> significant decline in</w:t>
      </w:r>
      <w:r w:rsidR="00F974CF" w:rsidRPr="006F00A6">
        <w:rPr>
          <w:rFonts w:cs="Calibri"/>
          <w:sz w:val="24"/>
          <w:szCs w:val="24"/>
        </w:rPr>
        <w:t xml:space="preserve"> putamen</w:t>
      </w:r>
      <w:r w:rsidR="005647CF" w:rsidRPr="006F00A6">
        <w:rPr>
          <w:rFonts w:cs="Calibri"/>
          <w:sz w:val="24"/>
          <w:szCs w:val="24"/>
        </w:rPr>
        <w:t xml:space="preserve"> uptake</w:t>
      </w:r>
      <w:r w:rsidR="00F974CF" w:rsidRPr="006F00A6">
        <w:rPr>
          <w:rFonts w:cs="Calibri"/>
          <w:sz w:val="24"/>
          <w:szCs w:val="24"/>
        </w:rPr>
        <w:t xml:space="preserve"> (p</w:t>
      </w:r>
      <w:r w:rsidR="005647CF" w:rsidRPr="006F00A6">
        <w:rPr>
          <w:rFonts w:cs="Calibri"/>
          <w:sz w:val="24"/>
          <w:szCs w:val="24"/>
        </w:rPr>
        <w:t>=0.</w:t>
      </w:r>
      <w:r w:rsidR="00F453DB" w:rsidRPr="006F00A6">
        <w:rPr>
          <w:rFonts w:cs="Calibri"/>
          <w:sz w:val="24"/>
          <w:szCs w:val="24"/>
        </w:rPr>
        <w:t>008</w:t>
      </w:r>
      <w:r w:rsidR="005647CF" w:rsidRPr="006F00A6">
        <w:rPr>
          <w:rFonts w:cs="Calibri"/>
          <w:sz w:val="24"/>
          <w:szCs w:val="24"/>
        </w:rPr>
        <w:t>)</w:t>
      </w:r>
      <w:r w:rsidR="00F974CF" w:rsidRPr="006F00A6">
        <w:rPr>
          <w:rFonts w:cs="Calibri"/>
          <w:sz w:val="24"/>
          <w:szCs w:val="24"/>
        </w:rPr>
        <w:t>, but not caudate (p</w:t>
      </w:r>
      <w:r w:rsidR="005647CF" w:rsidRPr="006F00A6">
        <w:rPr>
          <w:rFonts w:cs="Calibri"/>
          <w:sz w:val="24"/>
          <w:szCs w:val="24"/>
        </w:rPr>
        <w:t>=0.</w:t>
      </w:r>
      <w:r w:rsidR="00F453DB" w:rsidRPr="006F00A6">
        <w:rPr>
          <w:rFonts w:cs="Calibri"/>
          <w:sz w:val="24"/>
          <w:szCs w:val="24"/>
        </w:rPr>
        <w:t>21</w:t>
      </w:r>
      <w:r w:rsidR="005647CF" w:rsidRPr="006F00A6">
        <w:rPr>
          <w:rFonts w:cs="Calibri"/>
          <w:sz w:val="24"/>
          <w:szCs w:val="24"/>
        </w:rPr>
        <w:t>)</w:t>
      </w:r>
      <w:r w:rsidRPr="006F00A6">
        <w:rPr>
          <w:rFonts w:cs="Calibri"/>
          <w:sz w:val="24"/>
          <w:szCs w:val="24"/>
        </w:rPr>
        <w:t xml:space="preserve">. </w:t>
      </w:r>
      <w:r w:rsidR="0094201E" w:rsidRPr="006F00A6">
        <w:rPr>
          <w:rFonts w:cs="Calibri"/>
          <w:sz w:val="24"/>
          <w:szCs w:val="24"/>
        </w:rPr>
        <w:t>P</w:t>
      </w:r>
      <w:r w:rsidRPr="006F00A6">
        <w:rPr>
          <w:rFonts w:cs="Calibri"/>
          <w:sz w:val="24"/>
          <w:szCs w:val="24"/>
        </w:rPr>
        <w:t xml:space="preserve">ossible MCI-LB </w:t>
      </w:r>
      <w:r w:rsidR="00286BF1" w:rsidRPr="006F00A6">
        <w:rPr>
          <w:rFonts w:cs="Calibri"/>
          <w:sz w:val="24"/>
          <w:szCs w:val="24"/>
        </w:rPr>
        <w:t>was a predictor of</w:t>
      </w:r>
      <w:r w:rsidR="005647CF" w:rsidRPr="006F00A6">
        <w:rPr>
          <w:rFonts w:cs="Calibri"/>
          <w:sz w:val="24"/>
          <w:szCs w:val="24"/>
        </w:rPr>
        <w:t xml:space="preserve"> decline in </w:t>
      </w:r>
      <w:r w:rsidR="006F53C8" w:rsidRPr="006F53C8">
        <w:rPr>
          <w:rFonts w:cs="Calibri"/>
          <w:sz w:val="24"/>
          <w:szCs w:val="24"/>
        </w:rPr>
        <w:t>123[I]-FP-CIT</w:t>
      </w:r>
      <w:r w:rsidR="005647CF" w:rsidRPr="006F00A6">
        <w:rPr>
          <w:rFonts w:cs="Calibri"/>
          <w:sz w:val="24"/>
          <w:szCs w:val="24"/>
        </w:rPr>
        <w:t xml:space="preserve"> uptake in</w:t>
      </w:r>
      <w:r w:rsidR="00286BF1" w:rsidRPr="006F00A6">
        <w:rPr>
          <w:rFonts w:cs="Calibri"/>
          <w:sz w:val="24"/>
          <w:szCs w:val="24"/>
        </w:rPr>
        <w:t xml:space="preserve"> </w:t>
      </w:r>
      <w:r w:rsidR="005647CF" w:rsidRPr="006F00A6">
        <w:rPr>
          <w:rFonts w:cs="Calibri"/>
          <w:sz w:val="24"/>
          <w:szCs w:val="24"/>
        </w:rPr>
        <w:t xml:space="preserve">the </w:t>
      </w:r>
      <w:r w:rsidR="00F453DB" w:rsidRPr="006F00A6">
        <w:rPr>
          <w:rFonts w:cs="Calibri"/>
          <w:sz w:val="24"/>
          <w:szCs w:val="24"/>
        </w:rPr>
        <w:t xml:space="preserve">putamen only </w:t>
      </w:r>
      <w:r w:rsidR="00286BF1" w:rsidRPr="006F00A6">
        <w:rPr>
          <w:rFonts w:cs="Calibri"/>
          <w:sz w:val="24"/>
          <w:szCs w:val="24"/>
        </w:rPr>
        <w:t>(p=0.</w:t>
      </w:r>
      <w:r w:rsidR="00F453DB" w:rsidRPr="006F00A6">
        <w:rPr>
          <w:rFonts w:cs="Calibri"/>
          <w:sz w:val="24"/>
          <w:szCs w:val="24"/>
        </w:rPr>
        <w:t>018</w:t>
      </w:r>
      <w:r w:rsidR="00286BF1" w:rsidRPr="006F00A6">
        <w:rPr>
          <w:rFonts w:cs="Calibri"/>
          <w:sz w:val="24"/>
          <w:szCs w:val="24"/>
        </w:rPr>
        <w:t>)</w:t>
      </w:r>
      <w:r w:rsidRPr="006F00A6">
        <w:rPr>
          <w:rFonts w:cs="Calibri"/>
          <w:sz w:val="24"/>
          <w:szCs w:val="24"/>
        </w:rPr>
        <w:t xml:space="preserve">. MCI-AD was not </w:t>
      </w:r>
      <w:r w:rsidR="00286BF1" w:rsidRPr="006F00A6">
        <w:rPr>
          <w:rFonts w:cs="Calibri"/>
          <w:sz w:val="24"/>
          <w:szCs w:val="24"/>
        </w:rPr>
        <w:t xml:space="preserve">a significant predictor of </w:t>
      </w:r>
      <w:r w:rsidRPr="006F00A6">
        <w:rPr>
          <w:rFonts w:cs="Calibri"/>
          <w:sz w:val="24"/>
          <w:szCs w:val="24"/>
        </w:rPr>
        <w:t>longitudinal</w:t>
      </w:r>
      <w:r w:rsidR="00286BF1" w:rsidRPr="006F00A6">
        <w:rPr>
          <w:rFonts w:cs="Calibri"/>
          <w:sz w:val="24"/>
          <w:szCs w:val="24"/>
        </w:rPr>
        <w:t xml:space="preserve"> striatal change</w:t>
      </w:r>
      <w:r w:rsidRPr="006F00A6">
        <w:rPr>
          <w:rFonts w:cs="Calibri"/>
          <w:sz w:val="24"/>
          <w:szCs w:val="24"/>
        </w:rPr>
        <w:t xml:space="preserve"> (p=0.</w:t>
      </w:r>
      <w:r w:rsidR="00F453DB" w:rsidRPr="006F00A6">
        <w:rPr>
          <w:rFonts w:cs="Calibri"/>
          <w:sz w:val="24"/>
          <w:szCs w:val="24"/>
        </w:rPr>
        <w:t>68</w:t>
      </w:r>
      <w:r w:rsidRPr="006F00A6">
        <w:rPr>
          <w:rFonts w:cs="Calibri"/>
          <w:sz w:val="24"/>
          <w:szCs w:val="24"/>
        </w:rPr>
        <w:t>)</w:t>
      </w:r>
      <w:r w:rsidR="00286BF1" w:rsidRPr="006F00A6">
        <w:rPr>
          <w:rFonts w:cs="Calibri"/>
          <w:sz w:val="24"/>
          <w:szCs w:val="24"/>
        </w:rPr>
        <w:t>.</w:t>
      </w:r>
      <w:r w:rsidR="00043FB2" w:rsidRPr="006F00A6">
        <w:rPr>
          <w:rFonts w:cs="Calibri"/>
          <w:sz w:val="24"/>
          <w:szCs w:val="24"/>
        </w:rPr>
        <w:t xml:space="preserve"> Plot</w:t>
      </w:r>
      <w:r w:rsidR="00F149E9" w:rsidRPr="006F00A6">
        <w:rPr>
          <w:rFonts w:cs="Calibri"/>
          <w:sz w:val="24"/>
          <w:szCs w:val="24"/>
        </w:rPr>
        <w:t>s</w:t>
      </w:r>
      <w:r w:rsidR="00043FB2" w:rsidRPr="006F00A6">
        <w:rPr>
          <w:rFonts w:cs="Calibri"/>
          <w:sz w:val="24"/>
          <w:szCs w:val="24"/>
        </w:rPr>
        <w:t xml:space="preserve"> of the SBR </w:t>
      </w:r>
      <w:r w:rsidR="00F149E9" w:rsidRPr="006F00A6">
        <w:rPr>
          <w:rFonts w:cs="Calibri"/>
          <w:sz w:val="24"/>
          <w:szCs w:val="24"/>
        </w:rPr>
        <w:t>results for longitudinal change over time in the whole striatum, caudate and putamen for all diagnostic groups (</w:t>
      </w:r>
      <w:r w:rsidR="00F910C7" w:rsidRPr="006F00A6">
        <w:rPr>
          <w:rFonts w:cs="Calibri"/>
          <w:sz w:val="24"/>
          <w:szCs w:val="24"/>
        </w:rPr>
        <w:t>C</w:t>
      </w:r>
      <w:r w:rsidR="00F149E9" w:rsidRPr="006F00A6">
        <w:rPr>
          <w:rFonts w:cs="Calibri"/>
          <w:sz w:val="24"/>
          <w:szCs w:val="24"/>
        </w:rPr>
        <w:t>ontrols, MCI-AD, possible MCI-LB and probable MCI-LB) are shown in Fig</w:t>
      </w:r>
      <w:r w:rsidR="008A46A4" w:rsidRPr="006F00A6">
        <w:rPr>
          <w:rFonts w:cs="Calibri"/>
          <w:sz w:val="24"/>
          <w:szCs w:val="24"/>
        </w:rPr>
        <w:t>ure 2</w:t>
      </w:r>
      <w:r w:rsidR="00F149E9" w:rsidRPr="006F00A6">
        <w:rPr>
          <w:rFonts w:cs="Calibri"/>
          <w:sz w:val="24"/>
          <w:szCs w:val="24"/>
        </w:rPr>
        <w:t xml:space="preserve">. </w:t>
      </w:r>
      <w:r w:rsidR="005A3A02">
        <w:rPr>
          <w:rFonts w:cs="Calibri"/>
          <w:sz w:val="24"/>
          <w:szCs w:val="24"/>
        </w:rPr>
        <w:t xml:space="preserve"> </w:t>
      </w:r>
      <w:bookmarkStart w:id="3" w:name="_Hlk127794573"/>
      <w:r w:rsidR="005A3A02" w:rsidRPr="005A3A02">
        <w:rPr>
          <w:rFonts w:cs="Calibri"/>
          <w:sz w:val="24"/>
          <w:szCs w:val="24"/>
        </w:rPr>
        <w:t xml:space="preserve">We repeated the analysis with </w:t>
      </w:r>
      <w:r w:rsidR="00F20D5A">
        <w:rPr>
          <w:rFonts w:cs="Calibri"/>
          <w:sz w:val="24"/>
          <w:szCs w:val="24"/>
        </w:rPr>
        <w:t>“</w:t>
      </w:r>
      <w:r w:rsidR="009E79A9">
        <w:rPr>
          <w:rFonts w:cs="Calibri"/>
          <w:sz w:val="24"/>
          <w:szCs w:val="24"/>
        </w:rPr>
        <w:t>most affected hemisphere</w:t>
      </w:r>
      <w:r w:rsidR="00F20D5A">
        <w:rPr>
          <w:rFonts w:cs="Calibri"/>
          <w:sz w:val="24"/>
          <w:szCs w:val="24"/>
        </w:rPr>
        <w:t>”</w:t>
      </w:r>
      <w:r w:rsidR="005A3A02" w:rsidRPr="005A3A02">
        <w:rPr>
          <w:rFonts w:cs="Calibri"/>
          <w:sz w:val="24"/>
          <w:szCs w:val="24"/>
        </w:rPr>
        <w:t xml:space="preserve"> as a fixed effect in the mixed effects model and found no </w:t>
      </w:r>
      <w:r w:rsidR="00F20D5A">
        <w:rPr>
          <w:rFonts w:cs="Calibri"/>
          <w:sz w:val="24"/>
          <w:szCs w:val="24"/>
        </w:rPr>
        <w:t>significant interaction</w:t>
      </w:r>
      <w:r w:rsidR="00BA2625">
        <w:rPr>
          <w:rFonts w:cs="Calibri"/>
          <w:sz w:val="24"/>
          <w:szCs w:val="24"/>
        </w:rPr>
        <w:t xml:space="preserve"> </w:t>
      </w:r>
      <w:r w:rsidR="00F20D5A">
        <w:rPr>
          <w:rFonts w:cs="Calibri"/>
          <w:sz w:val="24"/>
          <w:szCs w:val="24"/>
        </w:rPr>
        <w:t>(</w:t>
      </w:r>
      <w:r w:rsidR="00F20D5A" w:rsidRPr="00F20D5A">
        <w:rPr>
          <w:rFonts w:cs="Calibri"/>
          <w:sz w:val="24"/>
          <w:szCs w:val="24"/>
        </w:rPr>
        <w:t xml:space="preserve">Time x MCI-LB x </w:t>
      </w:r>
      <w:r w:rsidR="009E79A9">
        <w:rPr>
          <w:rFonts w:cs="Calibri"/>
          <w:sz w:val="24"/>
          <w:szCs w:val="24"/>
        </w:rPr>
        <w:t>most affected hemisphere</w:t>
      </w:r>
      <w:r w:rsidR="009E79A9">
        <w:rPr>
          <w:rFonts w:cs="Calibri"/>
          <w:sz w:val="24"/>
          <w:szCs w:val="24"/>
        </w:rPr>
        <w:t xml:space="preserve"> </w:t>
      </w:r>
      <w:r w:rsidR="00F20D5A" w:rsidRPr="00F20D5A">
        <w:rPr>
          <w:rFonts w:cs="Calibri"/>
          <w:sz w:val="24"/>
          <w:szCs w:val="24"/>
        </w:rPr>
        <w:t>interaction</w:t>
      </w:r>
      <w:r w:rsidR="00BA2625">
        <w:rPr>
          <w:rFonts w:cs="Calibri"/>
          <w:sz w:val="24"/>
          <w:szCs w:val="24"/>
        </w:rPr>
        <w:t>:</w:t>
      </w:r>
      <w:r w:rsidR="00F20D5A">
        <w:rPr>
          <w:rFonts w:cs="Calibri"/>
          <w:sz w:val="24"/>
          <w:szCs w:val="24"/>
        </w:rPr>
        <w:t xml:space="preserve"> p = 0.93</w:t>
      </w:r>
      <w:r w:rsidR="00BA2625">
        <w:rPr>
          <w:rFonts w:cs="Calibri"/>
          <w:sz w:val="24"/>
          <w:szCs w:val="24"/>
        </w:rPr>
        <w:t>, whole striatum; p = 0.55, caudate; p = 0.74 putamen).</w:t>
      </w:r>
      <w:r w:rsidR="005A3A02" w:rsidRPr="005A3A02">
        <w:rPr>
          <w:rFonts w:cs="Calibri"/>
          <w:sz w:val="24"/>
          <w:szCs w:val="24"/>
        </w:rPr>
        <w:t xml:space="preserve">  </w:t>
      </w:r>
      <w:r w:rsidR="00BA2625">
        <w:rPr>
          <w:rFonts w:cs="Calibri"/>
          <w:sz w:val="24"/>
          <w:szCs w:val="24"/>
        </w:rPr>
        <w:t xml:space="preserve">This demonstrates that although, by definition, the </w:t>
      </w:r>
      <w:r w:rsidR="009E79A9">
        <w:rPr>
          <w:rFonts w:cs="Calibri"/>
          <w:sz w:val="24"/>
          <w:szCs w:val="24"/>
        </w:rPr>
        <w:t>most affected hemisphere</w:t>
      </w:r>
      <w:r w:rsidR="009E79A9">
        <w:rPr>
          <w:rFonts w:cs="Calibri"/>
          <w:sz w:val="24"/>
          <w:szCs w:val="24"/>
        </w:rPr>
        <w:t xml:space="preserve"> </w:t>
      </w:r>
      <w:r w:rsidR="00BA2625">
        <w:rPr>
          <w:rFonts w:cs="Calibri"/>
          <w:sz w:val="24"/>
          <w:szCs w:val="24"/>
        </w:rPr>
        <w:t xml:space="preserve">declines in MCI-LB more than the </w:t>
      </w:r>
      <w:r w:rsidR="009E79A9">
        <w:rPr>
          <w:rFonts w:cs="Calibri"/>
          <w:sz w:val="24"/>
          <w:szCs w:val="24"/>
        </w:rPr>
        <w:t>least affected hemisphere</w:t>
      </w:r>
      <w:r w:rsidR="00BA2625">
        <w:rPr>
          <w:rFonts w:cs="Calibri"/>
          <w:sz w:val="24"/>
          <w:szCs w:val="24"/>
        </w:rPr>
        <w:t xml:space="preserve">, the additional decline compared to controls is not statistically significant.  The plots of the average decline for all diagnostic groups for the </w:t>
      </w:r>
      <w:r w:rsidR="009E79A9">
        <w:rPr>
          <w:rFonts w:cs="Calibri"/>
          <w:sz w:val="24"/>
          <w:szCs w:val="24"/>
        </w:rPr>
        <w:t>most and least affected hemispheres</w:t>
      </w:r>
      <w:r w:rsidR="00BA2625">
        <w:rPr>
          <w:rFonts w:cs="Calibri"/>
          <w:sz w:val="24"/>
          <w:szCs w:val="24"/>
        </w:rPr>
        <w:t xml:space="preserve"> are shown in Supplementary Figure 1.  The baseline SBR is slightly higher for the </w:t>
      </w:r>
      <w:r w:rsidR="009E79A9">
        <w:rPr>
          <w:rFonts w:cs="Calibri"/>
          <w:sz w:val="24"/>
          <w:szCs w:val="24"/>
        </w:rPr>
        <w:t>most affected</w:t>
      </w:r>
      <w:r w:rsidR="009E79A9">
        <w:rPr>
          <w:rFonts w:cs="Calibri"/>
          <w:sz w:val="24"/>
          <w:szCs w:val="24"/>
        </w:rPr>
        <w:t xml:space="preserve"> </w:t>
      </w:r>
      <w:r w:rsidR="009E79A9">
        <w:rPr>
          <w:rFonts w:cs="Calibri"/>
          <w:sz w:val="24"/>
          <w:szCs w:val="24"/>
        </w:rPr>
        <w:t>hemisphere</w:t>
      </w:r>
      <w:r w:rsidR="009E79A9">
        <w:rPr>
          <w:rFonts w:cs="Calibri"/>
          <w:sz w:val="24"/>
          <w:szCs w:val="24"/>
        </w:rPr>
        <w:t xml:space="preserve"> </w:t>
      </w:r>
      <w:r w:rsidR="00BA2625">
        <w:rPr>
          <w:rFonts w:cs="Calibri"/>
          <w:sz w:val="24"/>
          <w:szCs w:val="24"/>
        </w:rPr>
        <w:t xml:space="preserve">than the </w:t>
      </w:r>
      <w:r w:rsidR="009E79A9">
        <w:rPr>
          <w:rFonts w:cs="Calibri"/>
          <w:sz w:val="24"/>
          <w:szCs w:val="24"/>
        </w:rPr>
        <w:t>least affected</w:t>
      </w:r>
      <w:r w:rsidR="009E79A9">
        <w:rPr>
          <w:rFonts w:cs="Calibri"/>
          <w:sz w:val="24"/>
          <w:szCs w:val="24"/>
        </w:rPr>
        <w:t xml:space="preserve"> </w:t>
      </w:r>
      <w:r w:rsidR="009E79A9">
        <w:rPr>
          <w:rFonts w:cs="Calibri"/>
          <w:sz w:val="24"/>
          <w:szCs w:val="24"/>
        </w:rPr>
        <w:t>hemisphere</w:t>
      </w:r>
      <w:r w:rsidR="009E79A9">
        <w:rPr>
          <w:rFonts w:cs="Calibri"/>
          <w:sz w:val="24"/>
          <w:szCs w:val="24"/>
        </w:rPr>
        <w:t xml:space="preserve"> </w:t>
      </w:r>
      <w:r w:rsidR="00BA2625">
        <w:rPr>
          <w:rFonts w:cs="Calibri"/>
          <w:sz w:val="24"/>
          <w:szCs w:val="24"/>
        </w:rPr>
        <w:t>in MCI-LB (</w:t>
      </w:r>
      <w:r w:rsidR="00BA2625" w:rsidRPr="00BA2625">
        <w:rPr>
          <w:rFonts w:cs="Calibri"/>
          <w:sz w:val="24"/>
          <w:szCs w:val="24"/>
        </w:rPr>
        <w:t>Striatum Beta = +0.30, p = .047</w:t>
      </w:r>
      <w:r w:rsidR="00BA2625">
        <w:rPr>
          <w:rFonts w:cs="Calibri"/>
          <w:sz w:val="24"/>
          <w:szCs w:val="24"/>
        </w:rPr>
        <w:t>).</w:t>
      </w:r>
      <w:bookmarkEnd w:id="3"/>
    </w:p>
    <w:p w14:paraId="05DF351D" w14:textId="77777777" w:rsidR="007D1844" w:rsidRPr="006F00A6" w:rsidRDefault="007D1844" w:rsidP="0033413F">
      <w:pPr>
        <w:spacing w:line="480" w:lineRule="auto"/>
        <w:jc w:val="both"/>
        <w:rPr>
          <w:rFonts w:cs="Calibri"/>
          <w:sz w:val="24"/>
          <w:szCs w:val="24"/>
        </w:rPr>
      </w:pPr>
      <w:r w:rsidRPr="007D1844">
        <w:rPr>
          <w:rFonts w:cs="Calibri"/>
          <w:sz w:val="24"/>
          <w:szCs w:val="24"/>
        </w:rPr>
        <w:t xml:space="preserve">At baseline there is no significant relationship between striatal SBR and ACE-R (r = 0.20, p = </w:t>
      </w:r>
      <w:r w:rsidR="001D0CB9">
        <w:rPr>
          <w:rFonts w:cs="Calibri"/>
          <w:sz w:val="24"/>
          <w:szCs w:val="24"/>
        </w:rPr>
        <w:t>0</w:t>
      </w:r>
      <w:r w:rsidRPr="007D1844">
        <w:rPr>
          <w:rFonts w:cs="Calibri"/>
          <w:sz w:val="24"/>
          <w:szCs w:val="24"/>
        </w:rPr>
        <w:t xml:space="preserve">.251) or UPDRS (r = -0.29, p = </w:t>
      </w:r>
      <w:r w:rsidR="001D0CB9">
        <w:rPr>
          <w:rFonts w:cs="Calibri"/>
          <w:sz w:val="24"/>
          <w:szCs w:val="24"/>
        </w:rPr>
        <w:t>0</w:t>
      </w:r>
      <w:r w:rsidRPr="007D1844">
        <w:rPr>
          <w:rFonts w:cs="Calibri"/>
          <w:sz w:val="24"/>
          <w:szCs w:val="24"/>
        </w:rPr>
        <w:t>.083) in the MCI-LB group.</w:t>
      </w:r>
      <w:r>
        <w:rPr>
          <w:rFonts w:cs="Calibri"/>
          <w:sz w:val="24"/>
          <w:szCs w:val="24"/>
        </w:rPr>
        <w:t xml:space="preserve">  </w:t>
      </w:r>
      <w:r w:rsidR="001D0CB9">
        <w:rPr>
          <w:rFonts w:cs="Calibri"/>
          <w:sz w:val="24"/>
          <w:szCs w:val="24"/>
        </w:rPr>
        <w:t>T</w:t>
      </w:r>
      <w:r w:rsidRPr="007D1844">
        <w:rPr>
          <w:rFonts w:cs="Calibri"/>
          <w:sz w:val="24"/>
          <w:szCs w:val="24"/>
        </w:rPr>
        <w:t xml:space="preserve">here are weak correlations with ACE-R (r = 0.15, p = .021) and UPDRS (r = -0.14, p = .020) </w:t>
      </w:r>
      <w:r w:rsidR="001D0CB9">
        <w:rPr>
          <w:rFonts w:cs="Calibri"/>
          <w:sz w:val="24"/>
          <w:szCs w:val="24"/>
        </w:rPr>
        <w:t>over time for</w:t>
      </w:r>
      <w:r w:rsidRPr="007D1844">
        <w:rPr>
          <w:rFonts w:cs="Calibri"/>
          <w:sz w:val="24"/>
          <w:szCs w:val="24"/>
        </w:rPr>
        <w:t xml:space="preserve"> the MCI-LB group.</w:t>
      </w:r>
    </w:p>
    <w:p w14:paraId="54A27B46" w14:textId="4BC68DE5" w:rsidR="009C3D11" w:rsidRPr="006F00A6" w:rsidRDefault="00F453DB" w:rsidP="0033413F">
      <w:pPr>
        <w:spacing w:line="480" w:lineRule="auto"/>
        <w:jc w:val="both"/>
        <w:rPr>
          <w:rFonts w:cs="Calibri"/>
          <w:sz w:val="24"/>
          <w:szCs w:val="24"/>
        </w:rPr>
      </w:pPr>
      <w:r w:rsidRPr="006F00A6">
        <w:rPr>
          <w:rFonts w:cs="Calibri"/>
          <w:b/>
          <w:bCs/>
          <w:sz w:val="24"/>
          <w:szCs w:val="24"/>
        </w:rPr>
        <w:t>Annual</w:t>
      </w:r>
      <w:r w:rsidR="00A54610" w:rsidRPr="006F00A6">
        <w:rPr>
          <w:rFonts w:cs="Calibri"/>
          <w:b/>
          <w:bCs/>
          <w:sz w:val="24"/>
          <w:szCs w:val="24"/>
        </w:rPr>
        <w:t xml:space="preserve"> percentage change in </w:t>
      </w:r>
      <w:r w:rsidR="006F53C8" w:rsidRPr="006F53C8">
        <w:rPr>
          <w:rFonts w:cs="Calibri"/>
          <w:b/>
          <w:bCs/>
          <w:sz w:val="24"/>
          <w:szCs w:val="24"/>
        </w:rPr>
        <w:t>123[I]-FP-CIT</w:t>
      </w:r>
      <w:r w:rsidR="00A54610" w:rsidRPr="006F00A6">
        <w:rPr>
          <w:rFonts w:cs="Calibri"/>
          <w:b/>
          <w:bCs/>
          <w:sz w:val="24"/>
          <w:szCs w:val="24"/>
        </w:rPr>
        <w:t xml:space="preserve"> uptake</w:t>
      </w:r>
      <w:r w:rsidR="0077552E" w:rsidRPr="006F00A6">
        <w:rPr>
          <w:rFonts w:cs="Calibri"/>
          <w:b/>
          <w:bCs/>
          <w:sz w:val="24"/>
          <w:szCs w:val="24"/>
        </w:rPr>
        <w:t xml:space="preserve"> for MCI-LB groups</w:t>
      </w:r>
    </w:p>
    <w:p w14:paraId="3D21F8E5" w14:textId="750C665F" w:rsidR="00A54610" w:rsidRPr="006F00A6" w:rsidRDefault="000222AF" w:rsidP="0033413F">
      <w:pPr>
        <w:spacing w:line="480" w:lineRule="auto"/>
        <w:jc w:val="both"/>
        <w:rPr>
          <w:rFonts w:cs="Calibri"/>
          <w:sz w:val="24"/>
          <w:szCs w:val="24"/>
        </w:rPr>
      </w:pPr>
      <w:r w:rsidRPr="006F00A6">
        <w:rPr>
          <w:rFonts w:cs="Calibri"/>
          <w:sz w:val="24"/>
          <w:szCs w:val="24"/>
        </w:rPr>
        <w:t>Annual</w:t>
      </w:r>
      <w:r w:rsidR="00A54610" w:rsidRPr="006F00A6">
        <w:rPr>
          <w:rFonts w:cs="Calibri"/>
          <w:sz w:val="24"/>
          <w:szCs w:val="24"/>
        </w:rPr>
        <w:t xml:space="preserve"> percentage change in </w:t>
      </w:r>
      <w:r w:rsidR="006F53C8" w:rsidRPr="006F53C8">
        <w:rPr>
          <w:rFonts w:cs="Calibri"/>
          <w:sz w:val="24"/>
          <w:szCs w:val="24"/>
        </w:rPr>
        <w:t>123[I]-FP-CIT</w:t>
      </w:r>
      <w:r w:rsidR="00A54610" w:rsidRPr="006F00A6">
        <w:rPr>
          <w:rFonts w:cs="Calibri"/>
          <w:sz w:val="24"/>
          <w:szCs w:val="24"/>
        </w:rPr>
        <w:t xml:space="preserve"> uptake </w:t>
      </w:r>
      <w:r w:rsidRPr="006F00A6">
        <w:rPr>
          <w:rFonts w:cs="Calibri"/>
          <w:sz w:val="24"/>
          <w:szCs w:val="24"/>
        </w:rPr>
        <w:t>was determined using a loglinear model</w:t>
      </w:r>
      <w:r w:rsidR="00A54610" w:rsidRPr="006F00A6">
        <w:rPr>
          <w:rFonts w:cs="Calibri"/>
          <w:sz w:val="24"/>
          <w:szCs w:val="24"/>
        </w:rPr>
        <w:t>.</w:t>
      </w:r>
      <w:r w:rsidR="00026027" w:rsidRPr="006F00A6">
        <w:rPr>
          <w:rFonts w:cs="Calibri"/>
          <w:sz w:val="24"/>
          <w:szCs w:val="24"/>
        </w:rPr>
        <w:t xml:space="preserve"> There was no significant difference between the possible and probable MCI-LB groups in relation to annual percentage change in </w:t>
      </w:r>
      <w:r w:rsidR="006F53C8" w:rsidRPr="006F53C8">
        <w:rPr>
          <w:rFonts w:cs="Calibri"/>
          <w:sz w:val="24"/>
          <w:szCs w:val="24"/>
        </w:rPr>
        <w:t>123[I]-FP-CIT</w:t>
      </w:r>
      <w:r w:rsidR="00026027" w:rsidRPr="006F00A6">
        <w:rPr>
          <w:rFonts w:cs="Calibri"/>
          <w:sz w:val="24"/>
          <w:szCs w:val="24"/>
        </w:rPr>
        <w:t xml:space="preserve"> </w:t>
      </w:r>
      <w:r w:rsidR="009D26BF" w:rsidRPr="006F00A6">
        <w:rPr>
          <w:rFonts w:cs="Calibri"/>
          <w:sz w:val="24"/>
          <w:szCs w:val="24"/>
        </w:rPr>
        <w:t xml:space="preserve">uptake in </w:t>
      </w:r>
      <w:r w:rsidR="00026027" w:rsidRPr="006F00A6">
        <w:rPr>
          <w:rFonts w:cs="Calibri"/>
          <w:sz w:val="24"/>
          <w:szCs w:val="24"/>
        </w:rPr>
        <w:t>the striatum or striatal sub-regions.</w:t>
      </w:r>
      <w:r w:rsidR="00A54610" w:rsidRPr="006F00A6">
        <w:rPr>
          <w:rFonts w:cs="Calibri"/>
          <w:sz w:val="24"/>
          <w:szCs w:val="24"/>
        </w:rPr>
        <w:t xml:space="preserve"> </w:t>
      </w:r>
      <w:r w:rsidRPr="006F00A6">
        <w:rPr>
          <w:rFonts w:cs="Calibri"/>
          <w:sz w:val="24"/>
          <w:szCs w:val="24"/>
        </w:rPr>
        <w:t xml:space="preserve">The </w:t>
      </w:r>
      <w:r w:rsidR="00A54610" w:rsidRPr="006F00A6">
        <w:rPr>
          <w:rFonts w:cs="Calibri"/>
          <w:sz w:val="24"/>
          <w:szCs w:val="24"/>
        </w:rPr>
        <w:t xml:space="preserve">median annual </w:t>
      </w:r>
      <w:r w:rsidR="0076539C" w:rsidRPr="006F00A6">
        <w:rPr>
          <w:rFonts w:cs="Calibri"/>
          <w:sz w:val="24"/>
          <w:szCs w:val="24"/>
        </w:rPr>
        <w:t xml:space="preserve">change </w:t>
      </w:r>
      <w:r w:rsidR="00A54610" w:rsidRPr="006F00A6">
        <w:rPr>
          <w:rFonts w:cs="Calibri"/>
          <w:sz w:val="24"/>
          <w:szCs w:val="24"/>
        </w:rPr>
        <w:t xml:space="preserve">in striatal </w:t>
      </w:r>
      <w:r w:rsidR="006F53C8" w:rsidRPr="006F53C8">
        <w:rPr>
          <w:rFonts w:cs="Calibri"/>
          <w:sz w:val="24"/>
          <w:szCs w:val="24"/>
        </w:rPr>
        <w:t>123[I]-FP-CIT</w:t>
      </w:r>
      <w:r w:rsidR="00A54610" w:rsidRPr="006F00A6">
        <w:rPr>
          <w:rFonts w:cs="Calibri"/>
          <w:sz w:val="24"/>
          <w:szCs w:val="24"/>
        </w:rPr>
        <w:t xml:space="preserve"> uptake </w:t>
      </w:r>
      <w:r w:rsidR="00AA2A01" w:rsidRPr="006F00A6">
        <w:rPr>
          <w:rFonts w:cs="Calibri"/>
          <w:sz w:val="24"/>
          <w:szCs w:val="24"/>
        </w:rPr>
        <w:t>in</w:t>
      </w:r>
      <w:r w:rsidR="00A54610" w:rsidRPr="006F00A6">
        <w:rPr>
          <w:rFonts w:cs="Calibri"/>
          <w:sz w:val="24"/>
          <w:szCs w:val="24"/>
        </w:rPr>
        <w:t xml:space="preserve"> the MCI-LB</w:t>
      </w:r>
      <w:r w:rsidR="00AA2A01" w:rsidRPr="006F00A6">
        <w:rPr>
          <w:rFonts w:cs="Calibri"/>
          <w:sz w:val="24"/>
          <w:szCs w:val="24"/>
        </w:rPr>
        <w:t xml:space="preserve"> group was</w:t>
      </w:r>
      <w:r w:rsidR="00A54610" w:rsidRPr="006F00A6">
        <w:rPr>
          <w:rFonts w:cs="Calibri"/>
          <w:sz w:val="24"/>
          <w:szCs w:val="24"/>
        </w:rPr>
        <w:t xml:space="preserve"> -5.</w:t>
      </w:r>
      <w:r w:rsidRPr="006F00A6">
        <w:rPr>
          <w:rFonts w:cs="Calibri"/>
          <w:sz w:val="24"/>
          <w:szCs w:val="24"/>
        </w:rPr>
        <w:t>6</w:t>
      </w:r>
      <w:r w:rsidR="00A54610" w:rsidRPr="006F00A6">
        <w:rPr>
          <w:rFonts w:cs="Calibri"/>
          <w:sz w:val="24"/>
          <w:szCs w:val="24"/>
        </w:rPr>
        <w:t xml:space="preserve">% </w:t>
      </w:r>
      <w:r w:rsidRPr="006F00A6">
        <w:rPr>
          <w:rFonts w:cs="Calibri"/>
          <w:sz w:val="24"/>
          <w:szCs w:val="24"/>
        </w:rPr>
        <w:t xml:space="preserve">for the striatum </w:t>
      </w:r>
      <w:r w:rsidR="00A54610" w:rsidRPr="006F00A6">
        <w:rPr>
          <w:rFonts w:cs="Calibri"/>
          <w:sz w:val="24"/>
          <w:szCs w:val="24"/>
        </w:rPr>
        <w:t>(</w:t>
      </w:r>
      <w:r w:rsidRPr="006F00A6">
        <w:rPr>
          <w:rFonts w:cs="Calibri"/>
          <w:sz w:val="24"/>
          <w:szCs w:val="24"/>
        </w:rPr>
        <w:t>95% CI</w:t>
      </w:r>
      <w:r w:rsidR="00A54610" w:rsidRPr="006F00A6">
        <w:rPr>
          <w:rFonts w:cs="Calibri"/>
          <w:sz w:val="24"/>
          <w:szCs w:val="24"/>
        </w:rPr>
        <w:t>: -</w:t>
      </w:r>
      <w:r w:rsidRPr="006F00A6">
        <w:rPr>
          <w:rFonts w:cs="Calibri"/>
          <w:sz w:val="24"/>
          <w:szCs w:val="24"/>
        </w:rPr>
        <w:t>8.2</w:t>
      </w:r>
      <w:r w:rsidR="003A2883">
        <w:rPr>
          <w:rFonts w:cs="Calibri"/>
          <w:sz w:val="24"/>
          <w:szCs w:val="24"/>
        </w:rPr>
        <w:t>%</w:t>
      </w:r>
      <w:r w:rsidR="00A54610" w:rsidRPr="006F00A6">
        <w:rPr>
          <w:rFonts w:cs="Calibri"/>
          <w:sz w:val="24"/>
          <w:szCs w:val="24"/>
        </w:rPr>
        <w:t xml:space="preserve"> to </w:t>
      </w:r>
      <w:r w:rsidRPr="006F00A6">
        <w:rPr>
          <w:rFonts w:cs="Calibri"/>
          <w:sz w:val="24"/>
          <w:szCs w:val="24"/>
        </w:rPr>
        <w:t>-2.9</w:t>
      </w:r>
      <w:r w:rsidR="003A2883">
        <w:rPr>
          <w:rFonts w:cs="Calibri"/>
          <w:sz w:val="24"/>
          <w:szCs w:val="24"/>
        </w:rPr>
        <w:t>%</w:t>
      </w:r>
      <w:r w:rsidR="00A54610" w:rsidRPr="006F00A6">
        <w:rPr>
          <w:rFonts w:cs="Calibri"/>
          <w:sz w:val="24"/>
          <w:szCs w:val="24"/>
        </w:rPr>
        <w:t>)</w:t>
      </w:r>
      <w:r w:rsidRPr="006F00A6">
        <w:rPr>
          <w:rFonts w:cs="Calibri"/>
          <w:sz w:val="24"/>
          <w:szCs w:val="24"/>
        </w:rPr>
        <w:t>, -3.3% for the caudate (95% CI: -5.8</w:t>
      </w:r>
      <w:r w:rsidR="003A2883">
        <w:rPr>
          <w:rFonts w:cs="Calibri"/>
          <w:sz w:val="24"/>
          <w:szCs w:val="24"/>
        </w:rPr>
        <w:t>%</w:t>
      </w:r>
      <w:r w:rsidRPr="006F00A6">
        <w:rPr>
          <w:rFonts w:cs="Calibri"/>
          <w:sz w:val="24"/>
          <w:szCs w:val="24"/>
        </w:rPr>
        <w:t xml:space="preserve"> to -0.6%) and -7.0% </w:t>
      </w:r>
      <w:r w:rsidR="0076539C" w:rsidRPr="006F00A6">
        <w:rPr>
          <w:rFonts w:cs="Calibri"/>
          <w:sz w:val="24"/>
          <w:szCs w:val="24"/>
        </w:rPr>
        <w:t xml:space="preserve">(-10.3% to – 3.6%) </w:t>
      </w:r>
      <w:r w:rsidRPr="006F00A6">
        <w:rPr>
          <w:rFonts w:cs="Calibri"/>
          <w:sz w:val="24"/>
          <w:szCs w:val="24"/>
        </w:rPr>
        <w:t>for the</w:t>
      </w:r>
      <w:r w:rsidR="0076539C" w:rsidRPr="006F00A6">
        <w:rPr>
          <w:rFonts w:cs="Calibri"/>
          <w:sz w:val="24"/>
          <w:szCs w:val="24"/>
        </w:rPr>
        <w:t xml:space="preserve"> putamen.</w:t>
      </w:r>
      <w:r w:rsidRPr="006F00A6">
        <w:rPr>
          <w:rFonts w:cs="Calibri"/>
          <w:sz w:val="24"/>
          <w:szCs w:val="24"/>
        </w:rPr>
        <w:t xml:space="preserve"> </w:t>
      </w:r>
      <w:r w:rsidR="00A54610" w:rsidRPr="006F00A6">
        <w:rPr>
          <w:rFonts w:cs="Calibri"/>
          <w:sz w:val="24"/>
          <w:szCs w:val="24"/>
        </w:rPr>
        <w:t xml:space="preserve">The median annual decline in </w:t>
      </w:r>
      <w:r w:rsidR="006F53C8" w:rsidRPr="006F53C8">
        <w:rPr>
          <w:rFonts w:cs="Calibri"/>
          <w:sz w:val="24"/>
          <w:szCs w:val="24"/>
        </w:rPr>
        <w:t>123[I]-FP-CIT</w:t>
      </w:r>
      <w:r w:rsidR="00A54610" w:rsidRPr="006F00A6">
        <w:rPr>
          <w:rFonts w:cs="Calibri"/>
          <w:sz w:val="24"/>
          <w:szCs w:val="24"/>
        </w:rPr>
        <w:t xml:space="preserve"> uptake was greater in the putamen than the caudate for the MCI-LB groups.  </w:t>
      </w:r>
      <w:r w:rsidR="0076539C" w:rsidRPr="006F00A6">
        <w:rPr>
          <w:rFonts w:cs="Calibri"/>
          <w:sz w:val="24"/>
          <w:szCs w:val="24"/>
        </w:rPr>
        <w:t>The median change in SBR in MCI-AD was 2.1% (-3.5</w:t>
      </w:r>
      <w:r w:rsidR="005B08A4" w:rsidRPr="006F00A6">
        <w:rPr>
          <w:rFonts w:cs="Calibri"/>
          <w:sz w:val="24"/>
          <w:szCs w:val="24"/>
        </w:rPr>
        <w:t>%</w:t>
      </w:r>
      <w:r w:rsidR="0076539C" w:rsidRPr="006F00A6">
        <w:rPr>
          <w:rFonts w:cs="Calibri"/>
          <w:sz w:val="24"/>
          <w:szCs w:val="24"/>
        </w:rPr>
        <w:t xml:space="preserve"> to 8.0%) for the striatum, 4.7% (-1.3</w:t>
      </w:r>
      <w:r w:rsidR="005B08A4" w:rsidRPr="006F00A6">
        <w:rPr>
          <w:rFonts w:cs="Calibri"/>
          <w:sz w:val="24"/>
          <w:szCs w:val="24"/>
        </w:rPr>
        <w:t>%</w:t>
      </w:r>
      <w:r w:rsidR="0076539C" w:rsidRPr="006F00A6">
        <w:rPr>
          <w:rFonts w:cs="Calibri"/>
          <w:sz w:val="24"/>
          <w:szCs w:val="24"/>
        </w:rPr>
        <w:t xml:space="preserve"> to 11.1%) for the caudate and 0.1% (-5.7</w:t>
      </w:r>
      <w:r w:rsidR="005B08A4" w:rsidRPr="006F00A6">
        <w:rPr>
          <w:rFonts w:cs="Calibri"/>
          <w:sz w:val="24"/>
          <w:szCs w:val="24"/>
        </w:rPr>
        <w:t>%</w:t>
      </w:r>
      <w:r w:rsidR="0076539C" w:rsidRPr="006F00A6">
        <w:rPr>
          <w:rFonts w:cs="Calibri"/>
          <w:sz w:val="24"/>
          <w:szCs w:val="24"/>
        </w:rPr>
        <w:t xml:space="preserve"> to 6.2%</w:t>
      </w:r>
      <w:r w:rsidR="005B08A4" w:rsidRPr="006F00A6">
        <w:rPr>
          <w:rFonts w:cs="Calibri"/>
          <w:sz w:val="24"/>
          <w:szCs w:val="24"/>
        </w:rPr>
        <w:t>) for the putamen.</w:t>
      </w:r>
    </w:p>
    <w:p w14:paraId="54C38AA6" w14:textId="77777777" w:rsidR="00E56509" w:rsidRPr="006F00A6" w:rsidRDefault="00E56509" w:rsidP="0033413F">
      <w:pPr>
        <w:spacing w:line="480" w:lineRule="auto"/>
        <w:rPr>
          <w:rFonts w:cs="Calibri"/>
          <w:sz w:val="24"/>
          <w:szCs w:val="24"/>
        </w:rPr>
      </w:pPr>
      <w:r w:rsidRPr="006F00A6">
        <w:rPr>
          <w:rFonts w:cs="Calibri"/>
          <w:b/>
          <w:bCs/>
          <w:sz w:val="24"/>
          <w:szCs w:val="24"/>
        </w:rPr>
        <w:t xml:space="preserve">Time until expected uptake is </w:t>
      </w:r>
      <w:r w:rsidR="003A2883">
        <w:rPr>
          <w:rFonts w:cs="Calibri"/>
          <w:b/>
          <w:bCs/>
          <w:sz w:val="24"/>
          <w:szCs w:val="24"/>
        </w:rPr>
        <w:t>two</w:t>
      </w:r>
      <w:r w:rsidRPr="006F00A6">
        <w:rPr>
          <w:rFonts w:cs="Calibri"/>
          <w:b/>
          <w:bCs/>
          <w:sz w:val="24"/>
          <w:szCs w:val="24"/>
        </w:rPr>
        <w:t xml:space="preserve"> </w:t>
      </w:r>
      <w:r w:rsidR="003A2883">
        <w:rPr>
          <w:rFonts w:cs="Calibri"/>
          <w:b/>
          <w:bCs/>
          <w:sz w:val="24"/>
          <w:szCs w:val="24"/>
        </w:rPr>
        <w:t>standard deviations</w:t>
      </w:r>
      <w:r w:rsidRPr="006F00A6">
        <w:rPr>
          <w:rFonts w:cs="Calibri"/>
          <w:b/>
          <w:bCs/>
          <w:sz w:val="24"/>
          <w:szCs w:val="24"/>
        </w:rPr>
        <w:t xml:space="preserve"> below mean</w:t>
      </w:r>
    </w:p>
    <w:p w14:paraId="324D9F91" w14:textId="77777777" w:rsidR="00B95C14" w:rsidRPr="006F00A6" w:rsidRDefault="00E374E3" w:rsidP="0033413F">
      <w:pPr>
        <w:spacing w:line="480" w:lineRule="auto"/>
        <w:rPr>
          <w:rFonts w:cs="Calibri"/>
          <w:bCs/>
          <w:sz w:val="24"/>
          <w:szCs w:val="24"/>
        </w:rPr>
      </w:pPr>
      <w:r w:rsidRPr="006F00A6">
        <w:rPr>
          <w:rFonts w:cs="Calibri"/>
          <w:bCs/>
          <w:sz w:val="24"/>
          <w:szCs w:val="24"/>
        </w:rPr>
        <w:t>S</w:t>
      </w:r>
      <w:r w:rsidR="00B03694">
        <w:rPr>
          <w:rFonts w:cs="Calibri"/>
          <w:bCs/>
          <w:sz w:val="24"/>
          <w:szCs w:val="24"/>
        </w:rPr>
        <w:t>ix</w:t>
      </w:r>
      <w:r w:rsidR="00B95C14" w:rsidRPr="006F00A6">
        <w:rPr>
          <w:rFonts w:cs="Calibri"/>
          <w:bCs/>
          <w:sz w:val="24"/>
          <w:szCs w:val="24"/>
        </w:rPr>
        <w:t xml:space="preserve"> individuals </w:t>
      </w:r>
      <w:r w:rsidRPr="006F00A6">
        <w:rPr>
          <w:rFonts w:cs="Calibri"/>
          <w:bCs/>
          <w:sz w:val="24"/>
          <w:szCs w:val="24"/>
        </w:rPr>
        <w:t>with MCI</w:t>
      </w:r>
      <w:r w:rsidR="00EF72DC">
        <w:rPr>
          <w:rFonts w:cs="Calibri"/>
          <w:bCs/>
          <w:sz w:val="24"/>
          <w:szCs w:val="24"/>
        </w:rPr>
        <w:t>-LB</w:t>
      </w:r>
      <w:r w:rsidRPr="006F00A6">
        <w:rPr>
          <w:rFonts w:cs="Calibri"/>
          <w:bCs/>
          <w:sz w:val="24"/>
          <w:szCs w:val="24"/>
        </w:rPr>
        <w:t xml:space="preserve"> </w:t>
      </w:r>
      <w:r w:rsidR="00B95C14" w:rsidRPr="006F00A6">
        <w:rPr>
          <w:rFonts w:cs="Calibri"/>
          <w:bCs/>
          <w:sz w:val="24"/>
          <w:szCs w:val="24"/>
        </w:rPr>
        <w:t xml:space="preserve">showed </w:t>
      </w:r>
      <w:r w:rsidRPr="006F00A6">
        <w:rPr>
          <w:rFonts w:cs="Calibri"/>
          <w:bCs/>
          <w:sz w:val="24"/>
          <w:szCs w:val="24"/>
        </w:rPr>
        <w:t xml:space="preserve">a </w:t>
      </w:r>
      <w:r w:rsidR="00B95C14" w:rsidRPr="006F00A6">
        <w:rPr>
          <w:rFonts w:cs="Calibri"/>
          <w:bCs/>
          <w:sz w:val="24"/>
          <w:szCs w:val="24"/>
        </w:rPr>
        <w:t xml:space="preserve">decline </w:t>
      </w:r>
      <w:r w:rsidRPr="006F00A6">
        <w:rPr>
          <w:rFonts w:cs="Calibri"/>
          <w:bCs/>
          <w:sz w:val="24"/>
          <w:szCs w:val="24"/>
        </w:rPr>
        <w:t xml:space="preserve">from normal </w:t>
      </w:r>
      <w:r w:rsidR="00B95C14" w:rsidRPr="006F00A6">
        <w:rPr>
          <w:rFonts w:cs="Calibri"/>
          <w:bCs/>
          <w:sz w:val="24"/>
          <w:szCs w:val="24"/>
        </w:rPr>
        <w:t xml:space="preserve">to a clearly abnormal quantified uptake </w:t>
      </w:r>
      <w:r w:rsidRPr="006F00A6">
        <w:rPr>
          <w:rFonts w:cs="Calibri"/>
          <w:bCs/>
          <w:sz w:val="24"/>
          <w:szCs w:val="24"/>
        </w:rPr>
        <w:t>during</w:t>
      </w:r>
      <w:r w:rsidR="00B95C14" w:rsidRPr="006F00A6">
        <w:rPr>
          <w:rFonts w:cs="Calibri"/>
          <w:bCs/>
          <w:sz w:val="24"/>
          <w:szCs w:val="24"/>
        </w:rPr>
        <w:t xml:space="preserve"> </w:t>
      </w:r>
      <w:r w:rsidRPr="006F00A6">
        <w:rPr>
          <w:rFonts w:cs="Calibri"/>
          <w:bCs/>
          <w:sz w:val="24"/>
          <w:szCs w:val="24"/>
        </w:rPr>
        <w:t>the study</w:t>
      </w:r>
      <w:r w:rsidR="00EF72DC">
        <w:rPr>
          <w:rFonts w:cs="Calibri"/>
          <w:bCs/>
          <w:sz w:val="24"/>
          <w:szCs w:val="24"/>
        </w:rPr>
        <w:t xml:space="preserve"> of a possible twenty-three MCI-LB with baseline </w:t>
      </w:r>
      <w:r w:rsidR="003A2883">
        <w:rPr>
          <w:rFonts w:cs="Calibri"/>
          <w:bCs/>
          <w:sz w:val="24"/>
          <w:szCs w:val="24"/>
        </w:rPr>
        <w:t>z-score above -2</w:t>
      </w:r>
      <w:r w:rsidR="00EF72DC">
        <w:rPr>
          <w:rFonts w:cs="Calibri"/>
          <w:bCs/>
          <w:sz w:val="24"/>
          <w:szCs w:val="24"/>
        </w:rPr>
        <w:t xml:space="preserve"> </w:t>
      </w:r>
      <w:r w:rsidR="00B95C14" w:rsidRPr="006F00A6">
        <w:rPr>
          <w:rFonts w:cs="Calibri"/>
          <w:bCs/>
          <w:sz w:val="24"/>
          <w:szCs w:val="24"/>
        </w:rPr>
        <w:t>(</w:t>
      </w:r>
      <w:r w:rsidRPr="006F00A6">
        <w:rPr>
          <w:rFonts w:cs="Calibri"/>
          <w:bCs/>
          <w:sz w:val="24"/>
          <w:szCs w:val="24"/>
        </w:rPr>
        <w:t xml:space="preserve">Figure 2).  </w:t>
      </w:r>
      <w:r w:rsidR="00EF72DC">
        <w:rPr>
          <w:rFonts w:cs="Calibri"/>
          <w:bCs/>
          <w:sz w:val="24"/>
          <w:szCs w:val="24"/>
        </w:rPr>
        <w:t>When</w:t>
      </w:r>
      <w:r w:rsidRPr="006F00A6">
        <w:rPr>
          <w:rFonts w:cs="Calibri"/>
          <w:bCs/>
          <w:sz w:val="24"/>
          <w:szCs w:val="24"/>
        </w:rPr>
        <w:t xml:space="preserve"> considered as a group, </w:t>
      </w:r>
      <w:r w:rsidR="00B95C14" w:rsidRPr="006F00A6">
        <w:rPr>
          <w:rFonts w:cs="Calibri"/>
          <w:bCs/>
          <w:sz w:val="24"/>
          <w:szCs w:val="24"/>
        </w:rPr>
        <w:t>the marginal estimate did not reach</w:t>
      </w:r>
      <w:r w:rsidR="00FD2D6B" w:rsidRPr="006F00A6">
        <w:rPr>
          <w:rFonts w:cs="Calibri"/>
          <w:bCs/>
          <w:sz w:val="24"/>
          <w:szCs w:val="24"/>
        </w:rPr>
        <w:t xml:space="preserve"> a z-score of</w:t>
      </w:r>
      <w:r w:rsidR="00B95C14" w:rsidRPr="006F00A6">
        <w:rPr>
          <w:rFonts w:cs="Calibri"/>
          <w:bCs/>
          <w:sz w:val="24"/>
          <w:szCs w:val="24"/>
        </w:rPr>
        <w:t xml:space="preserve"> -2 within the timescale of th</w:t>
      </w:r>
      <w:r w:rsidRPr="006F00A6">
        <w:rPr>
          <w:rFonts w:cs="Calibri"/>
          <w:bCs/>
          <w:sz w:val="24"/>
          <w:szCs w:val="24"/>
        </w:rPr>
        <w:t>e</w:t>
      </w:r>
      <w:r w:rsidR="00B95C14" w:rsidRPr="006F00A6">
        <w:rPr>
          <w:rFonts w:cs="Calibri"/>
          <w:bCs/>
          <w:sz w:val="24"/>
          <w:szCs w:val="24"/>
        </w:rPr>
        <w:t xml:space="preserve"> study. Projecting th</w:t>
      </w:r>
      <w:r w:rsidR="00FD2D6B" w:rsidRPr="006F00A6">
        <w:rPr>
          <w:rFonts w:cs="Calibri"/>
          <w:bCs/>
          <w:sz w:val="24"/>
          <w:szCs w:val="24"/>
        </w:rPr>
        <w:t>e</w:t>
      </w:r>
      <w:r w:rsidR="00B95C14" w:rsidRPr="006F00A6">
        <w:rPr>
          <w:rFonts w:cs="Calibri"/>
          <w:bCs/>
          <w:sz w:val="24"/>
          <w:szCs w:val="24"/>
        </w:rPr>
        <w:t xml:space="preserve"> estimate forward and assuming a linear progression, the average MCI-LB case with baseline normal uptake would be expected to reach an abnormal uptake to the putamen or striatum </w:t>
      </w:r>
      <w:r w:rsidR="00E938B8">
        <w:rPr>
          <w:rFonts w:cs="Calibri"/>
          <w:bCs/>
          <w:sz w:val="24"/>
          <w:szCs w:val="24"/>
        </w:rPr>
        <w:t>six years after baseline</w:t>
      </w:r>
      <w:r w:rsidR="00B95C14" w:rsidRPr="006F00A6">
        <w:rPr>
          <w:rFonts w:cs="Calibri"/>
          <w:bCs/>
          <w:sz w:val="24"/>
          <w:szCs w:val="24"/>
        </w:rPr>
        <w:t>.</w:t>
      </w:r>
    </w:p>
    <w:p w14:paraId="221B86DD" w14:textId="77777777" w:rsidR="00696E90" w:rsidRPr="006F00A6" w:rsidRDefault="00696E90" w:rsidP="0033413F">
      <w:pPr>
        <w:spacing w:line="480" w:lineRule="auto"/>
        <w:rPr>
          <w:rFonts w:cs="Calibri"/>
          <w:b/>
          <w:bCs/>
          <w:sz w:val="24"/>
          <w:szCs w:val="24"/>
        </w:rPr>
      </w:pPr>
      <w:r w:rsidRPr="006F00A6">
        <w:rPr>
          <w:rFonts w:cs="Calibri"/>
          <w:b/>
          <w:bCs/>
          <w:sz w:val="24"/>
          <w:szCs w:val="24"/>
        </w:rPr>
        <w:t>Test-retest variation</w:t>
      </w:r>
    </w:p>
    <w:p w14:paraId="0F041782" w14:textId="77777777" w:rsidR="00696E90" w:rsidRDefault="00696E90" w:rsidP="0033413F">
      <w:pPr>
        <w:spacing w:line="480" w:lineRule="auto"/>
        <w:rPr>
          <w:rFonts w:cs="Calibri"/>
          <w:bCs/>
          <w:sz w:val="24"/>
          <w:szCs w:val="24"/>
        </w:rPr>
      </w:pPr>
      <w:r w:rsidRPr="006F00A6">
        <w:rPr>
          <w:rFonts w:cs="Calibri"/>
          <w:bCs/>
          <w:sz w:val="24"/>
          <w:szCs w:val="24"/>
        </w:rPr>
        <w:t>The average percentage change in SBR between the control baseline and repeat scans was 11.3%</w:t>
      </w:r>
      <w:r w:rsidR="00FD7F50">
        <w:rPr>
          <w:rFonts w:cs="Calibri"/>
          <w:bCs/>
          <w:sz w:val="24"/>
          <w:szCs w:val="24"/>
        </w:rPr>
        <w:t xml:space="preserve"> (SD 5.3%)</w:t>
      </w:r>
      <w:r w:rsidRPr="006F00A6">
        <w:rPr>
          <w:rFonts w:cs="Calibri"/>
          <w:bCs/>
          <w:sz w:val="24"/>
          <w:szCs w:val="24"/>
        </w:rPr>
        <w:t xml:space="preserve">, 12.4% </w:t>
      </w:r>
      <w:r w:rsidR="00FD7F50">
        <w:rPr>
          <w:rFonts w:cs="Calibri"/>
          <w:bCs/>
          <w:sz w:val="24"/>
          <w:szCs w:val="24"/>
        </w:rPr>
        <w:t xml:space="preserve">(SD 5.7%) </w:t>
      </w:r>
      <w:r w:rsidRPr="006F00A6">
        <w:rPr>
          <w:rFonts w:cs="Calibri"/>
          <w:bCs/>
          <w:sz w:val="24"/>
          <w:szCs w:val="24"/>
        </w:rPr>
        <w:t>and 12.3%</w:t>
      </w:r>
      <w:r w:rsidR="00FD7F50">
        <w:rPr>
          <w:rFonts w:cs="Calibri"/>
          <w:bCs/>
          <w:sz w:val="24"/>
          <w:szCs w:val="24"/>
        </w:rPr>
        <w:t xml:space="preserve"> (SD 6.0%)</w:t>
      </w:r>
      <w:r w:rsidRPr="006F00A6">
        <w:rPr>
          <w:rFonts w:cs="Calibri"/>
          <w:bCs/>
          <w:sz w:val="24"/>
          <w:szCs w:val="24"/>
        </w:rPr>
        <w:t xml:space="preserve"> for the right striatum, putamen and caudate regions and 10.5%</w:t>
      </w:r>
      <w:r w:rsidR="00FD7F50">
        <w:rPr>
          <w:rFonts w:cs="Calibri"/>
          <w:bCs/>
          <w:sz w:val="24"/>
          <w:szCs w:val="24"/>
        </w:rPr>
        <w:t xml:space="preserve"> (SD 5.7%)</w:t>
      </w:r>
      <w:r w:rsidRPr="006F00A6">
        <w:rPr>
          <w:rFonts w:cs="Calibri"/>
          <w:bCs/>
          <w:sz w:val="24"/>
          <w:szCs w:val="24"/>
        </w:rPr>
        <w:t>, 12.1%</w:t>
      </w:r>
      <w:r w:rsidR="00FD7F50">
        <w:rPr>
          <w:rFonts w:cs="Calibri"/>
          <w:bCs/>
          <w:sz w:val="24"/>
          <w:szCs w:val="24"/>
        </w:rPr>
        <w:t xml:space="preserve"> (SD 6.2%)</w:t>
      </w:r>
      <w:r w:rsidRPr="006F00A6">
        <w:rPr>
          <w:rFonts w:cs="Calibri"/>
          <w:bCs/>
          <w:sz w:val="24"/>
          <w:szCs w:val="24"/>
        </w:rPr>
        <w:t xml:space="preserve"> and 13.1%</w:t>
      </w:r>
      <w:r w:rsidR="00FD7F50">
        <w:rPr>
          <w:rFonts w:cs="Calibri"/>
          <w:bCs/>
          <w:sz w:val="24"/>
          <w:szCs w:val="24"/>
        </w:rPr>
        <w:t xml:space="preserve"> (SD 5.2%)</w:t>
      </w:r>
      <w:r w:rsidRPr="006F00A6">
        <w:rPr>
          <w:rFonts w:cs="Calibri"/>
          <w:bCs/>
          <w:sz w:val="24"/>
          <w:szCs w:val="24"/>
        </w:rPr>
        <w:t xml:space="preserve"> for the left striatum, putamen and caudate regions.  The maximum percentage changes were 33.4% for the left striatum, 35.4% for the left putamen and 48.0% for the right caudate.</w:t>
      </w:r>
      <w:r w:rsidR="002F20F0" w:rsidRPr="006F00A6">
        <w:rPr>
          <w:rFonts w:cs="Calibri"/>
          <w:bCs/>
          <w:sz w:val="24"/>
          <w:szCs w:val="24"/>
        </w:rPr>
        <w:t xml:space="preserve"> </w:t>
      </w:r>
      <w:r w:rsidRPr="006F00A6">
        <w:rPr>
          <w:rFonts w:cs="Calibri"/>
          <w:bCs/>
          <w:sz w:val="24"/>
          <w:szCs w:val="24"/>
        </w:rPr>
        <w:t xml:space="preserve"> </w:t>
      </w:r>
    </w:p>
    <w:p w14:paraId="0C404B6D" w14:textId="77777777" w:rsidR="003122DF" w:rsidRDefault="003122DF" w:rsidP="0033413F">
      <w:pPr>
        <w:spacing w:line="480" w:lineRule="auto"/>
        <w:rPr>
          <w:rFonts w:cs="Calibri"/>
          <w:b/>
          <w:bCs/>
          <w:sz w:val="24"/>
          <w:szCs w:val="24"/>
        </w:rPr>
      </w:pPr>
      <w:r w:rsidRPr="003122DF">
        <w:rPr>
          <w:rFonts w:cs="Calibri"/>
          <w:b/>
          <w:bCs/>
          <w:sz w:val="24"/>
          <w:szCs w:val="24"/>
        </w:rPr>
        <w:t>Classification of Evidence</w:t>
      </w:r>
    </w:p>
    <w:p w14:paraId="7107B4EA" w14:textId="40B59FBC" w:rsidR="003122DF" w:rsidRPr="003122DF" w:rsidRDefault="00957A53" w:rsidP="0033413F">
      <w:pPr>
        <w:spacing w:line="480" w:lineRule="auto"/>
        <w:rPr>
          <w:rFonts w:cs="Calibri"/>
          <w:bCs/>
          <w:sz w:val="24"/>
          <w:szCs w:val="24"/>
        </w:rPr>
      </w:pPr>
      <w:r w:rsidRPr="006F53C8">
        <w:rPr>
          <w:rFonts w:cs="Calibri"/>
          <w:sz w:val="24"/>
          <w:szCs w:val="24"/>
        </w:rPr>
        <w:t>This study provides Class II evidence that longitudinal declines in striatal uptake measured via 123[I]-FP-CIT SPECT are associated with MCI-LB but not MCI-AD.</w:t>
      </w:r>
    </w:p>
    <w:p w14:paraId="7827A2D6" w14:textId="77777777" w:rsidR="003C2D0A" w:rsidRPr="00257C59" w:rsidRDefault="00724D66" w:rsidP="0033413F">
      <w:pPr>
        <w:spacing w:line="480" w:lineRule="auto"/>
        <w:jc w:val="both"/>
        <w:rPr>
          <w:rFonts w:cs="Calibri"/>
          <w:b/>
          <w:bCs/>
          <w:sz w:val="32"/>
          <w:szCs w:val="32"/>
        </w:rPr>
      </w:pPr>
      <w:r w:rsidRPr="00257C59">
        <w:rPr>
          <w:rFonts w:cs="Calibri"/>
          <w:b/>
          <w:bCs/>
          <w:sz w:val="32"/>
          <w:szCs w:val="32"/>
        </w:rPr>
        <w:t xml:space="preserve">Discussion </w:t>
      </w:r>
    </w:p>
    <w:p w14:paraId="035862B5" w14:textId="16D9E9E1" w:rsidR="00724D66" w:rsidRPr="006F00A6" w:rsidRDefault="001B0813" w:rsidP="0033413F">
      <w:pPr>
        <w:spacing w:line="480" w:lineRule="auto"/>
        <w:jc w:val="both"/>
        <w:rPr>
          <w:rFonts w:cs="Calibri"/>
          <w:sz w:val="24"/>
          <w:szCs w:val="24"/>
        </w:rPr>
      </w:pPr>
      <w:r>
        <w:rPr>
          <w:rFonts w:cs="Calibri"/>
          <w:sz w:val="24"/>
          <w:szCs w:val="24"/>
        </w:rPr>
        <w:t>We aimed</w:t>
      </w:r>
      <w:r w:rsidR="00E90386" w:rsidRPr="006F00A6">
        <w:rPr>
          <w:rFonts w:cs="Calibri"/>
          <w:sz w:val="24"/>
          <w:szCs w:val="24"/>
        </w:rPr>
        <w:t xml:space="preserve"> to assess if </w:t>
      </w:r>
      <w:r>
        <w:rPr>
          <w:rFonts w:cs="Calibri"/>
          <w:sz w:val="24"/>
          <w:szCs w:val="24"/>
        </w:rPr>
        <w:t>a decrease in</w:t>
      </w:r>
      <w:r w:rsidR="00E90386" w:rsidRPr="006F00A6">
        <w:rPr>
          <w:rFonts w:cs="Calibri"/>
          <w:sz w:val="24"/>
          <w:szCs w:val="24"/>
        </w:rPr>
        <w:t xml:space="preserve"> </w:t>
      </w:r>
      <w:r w:rsidR="00E90386" w:rsidRPr="006F00A6">
        <w:rPr>
          <w:rFonts w:cs="Calibri"/>
          <w:sz w:val="24"/>
          <w:szCs w:val="24"/>
          <w:vertAlign w:val="superscript"/>
        </w:rPr>
        <w:t>123</w:t>
      </w:r>
      <w:r w:rsidR="00E90386" w:rsidRPr="006F00A6">
        <w:rPr>
          <w:rFonts w:cs="Calibri"/>
          <w:sz w:val="24"/>
          <w:szCs w:val="24"/>
        </w:rPr>
        <w:t xml:space="preserve">l-FP-CIT SPECT uptake </w:t>
      </w:r>
      <w:r>
        <w:rPr>
          <w:rFonts w:cs="Calibri"/>
          <w:sz w:val="24"/>
          <w:szCs w:val="24"/>
        </w:rPr>
        <w:t>over time was detectable in</w:t>
      </w:r>
      <w:r w:rsidR="00B62166" w:rsidRPr="006F00A6">
        <w:rPr>
          <w:rFonts w:cs="Calibri"/>
          <w:sz w:val="24"/>
          <w:szCs w:val="24"/>
        </w:rPr>
        <w:t xml:space="preserve"> </w:t>
      </w:r>
      <w:r w:rsidR="00764804">
        <w:rPr>
          <w:rFonts w:cs="Calibri"/>
          <w:sz w:val="24"/>
          <w:szCs w:val="24"/>
        </w:rPr>
        <w:t>MCI-LB and</w:t>
      </w:r>
      <w:r w:rsidR="00B62166" w:rsidRPr="006F00A6">
        <w:rPr>
          <w:rFonts w:cs="Calibri"/>
          <w:sz w:val="24"/>
          <w:szCs w:val="24"/>
        </w:rPr>
        <w:t xml:space="preserve"> </w:t>
      </w:r>
      <w:r>
        <w:rPr>
          <w:rFonts w:cs="Calibri"/>
          <w:sz w:val="24"/>
          <w:szCs w:val="24"/>
        </w:rPr>
        <w:t>MCI-AD compared to</w:t>
      </w:r>
      <w:r w:rsidR="00E5184C" w:rsidRPr="006F00A6">
        <w:rPr>
          <w:rFonts w:cs="Calibri"/>
          <w:sz w:val="24"/>
          <w:szCs w:val="24"/>
        </w:rPr>
        <w:t xml:space="preserve"> age-matched</w:t>
      </w:r>
      <w:r w:rsidR="00B62166" w:rsidRPr="006F00A6">
        <w:rPr>
          <w:rFonts w:cs="Calibri"/>
          <w:sz w:val="24"/>
          <w:szCs w:val="24"/>
        </w:rPr>
        <w:t xml:space="preserve"> </w:t>
      </w:r>
      <w:r w:rsidR="00CC0E3C" w:rsidRPr="006F00A6">
        <w:rPr>
          <w:rFonts w:cs="Calibri"/>
          <w:sz w:val="24"/>
          <w:szCs w:val="24"/>
        </w:rPr>
        <w:t>c</w:t>
      </w:r>
      <w:r w:rsidR="00B62166" w:rsidRPr="006F00A6">
        <w:rPr>
          <w:rFonts w:cs="Calibri"/>
          <w:sz w:val="24"/>
          <w:szCs w:val="24"/>
        </w:rPr>
        <w:t xml:space="preserve">ontrols. </w:t>
      </w:r>
      <w:r w:rsidR="00EF72DC">
        <w:rPr>
          <w:rFonts w:cs="Calibri"/>
          <w:sz w:val="24"/>
          <w:szCs w:val="24"/>
        </w:rPr>
        <w:t xml:space="preserve"> Our results</w:t>
      </w:r>
      <w:r w:rsidR="00724D66" w:rsidRPr="006F00A6">
        <w:rPr>
          <w:rFonts w:cs="Calibri"/>
          <w:sz w:val="24"/>
          <w:szCs w:val="24"/>
        </w:rPr>
        <w:t xml:space="preserve"> </w:t>
      </w:r>
      <w:r w:rsidR="00E5184C" w:rsidRPr="006F00A6">
        <w:rPr>
          <w:rFonts w:cs="Calibri"/>
          <w:sz w:val="24"/>
          <w:szCs w:val="24"/>
        </w:rPr>
        <w:t>show</w:t>
      </w:r>
      <w:r w:rsidR="00724D66" w:rsidRPr="006F00A6">
        <w:rPr>
          <w:rFonts w:cs="Calibri"/>
          <w:sz w:val="24"/>
          <w:szCs w:val="24"/>
        </w:rPr>
        <w:t xml:space="preserve"> </w:t>
      </w:r>
      <w:r w:rsidR="00E5184C" w:rsidRPr="006F00A6">
        <w:rPr>
          <w:rFonts w:cs="Calibri"/>
          <w:sz w:val="24"/>
          <w:szCs w:val="24"/>
        </w:rPr>
        <w:t xml:space="preserve">a </w:t>
      </w:r>
      <w:r w:rsidR="00B62166" w:rsidRPr="006F00A6">
        <w:rPr>
          <w:rFonts w:cs="Calibri"/>
          <w:sz w:val="24"/>
          <w:szCs w:val="24"/>
        </w:rPr>
        <w:t>significantly greater</w:t>
      </w:r>
      <w:r w:rsidR="00724D66" w:rsidRPr="006F00A6">
        <w:rPr>
          <w:rFonts w:cs="Calibri"/>
          <w:sz w:val="24"/>
          <w:szCs w:val="24"/>
        </w:rPr>
        <w:t xml:space="preserve"> decline in the striat</w:t>
      </w:r>
      <w:r w:rsidR="00B62166" w:rsidRPr="006F00A6">
        <w:rPr>
          <w:rFonts w:cs="Calibri"/>
          <w:sz w:val="24"/>
          <w:szCs w:val="24"/>
        </w:rPr>
        <w:t xml:space="preserve">al uptake of </w:t>
      </w:r>
      <w:r w:rsidR="006F53C8" w:rsidRPr="006F53C8">
        <w:rPr>
          <w:rFonts w:cs="Calibri"/>
          <w:sz w:val="24"/>
          <w:szCs w:val="24"/>
        </w:rPr>
        <w:t>123[I]-FP-CIT</w:t>
      </w:r>
      <w:r w:rsidR="00B62166" w:rsidRPr="006F00A6">
        <w:rPr>
          <w:rFonts w:cs="Calibri"/>
          <w:sz w:val="24"/>
          <w:szCs w:val="24"/>
        </w:rPr>
        <w:t xml:space="preserve"> over</w:t>
      </w:r>
      <w:r w:rsidR="00CC0E3C" w:rsidRPr="006F00A6">
        <w:rPr>
          <w:rFonts w:cs="Calibri"/>
          <w:sz w:val="24"/>
          <w:szCs w:val="24"/>
        </w:rPr>
        <w:t xml:space="preserve"> </w:t>
      </w:r>
      <w:r w:rsidR="00B62166" w:rsidRPr="006F00A6">
        <w:rPr>
          <w:rFonts w:cs="Calibri"/>
          <w:sz w:val="24"/>
          <w:szCs w:val="24"/>
        </w:rPr>
        <w:t xml:space="preserve">time </w:t>
      </w:r>
      <w:r w:rsidR="00724D66" w:rsidRPr="006F00A6">
        <w:rPr>
          <w:rFonts w:cs="Calibri"/>
          <w:sz w:val="24"/>
          <w:szCs w:val="24"/>
        </w:rPr>
        <w:t xml:space="preserve">in </w:t>
      </w:r>
      <w:r w:rsidR="00B62166" w:rsidRPr="006F00A6">
        <w:rPr>
          <w:rFonts w:cs="Calibri"/>
          <w:sz w:val="24"/>
          <w:szCs w:val="24"/>
        </w:rPr>
        <w:t>possible and</w:t>
      </w:r>
      <w:r w:rsidR="00724D66" w:rsidRPr="006F00A6">
        <w:rPr>
          <w:rFonts w:cs="Calibri"/>
          <w:sz w:val="24"/>
          <w:szCs w:val="24"/>
        </w:rPr>
        <w:t xml:space="preserve"> probable MCI-LB group</w:t>
      </w:r>
      <w:r w:rsidR="0027668A" w:rsidRPr="006F00A6">
        <w:rPr>
          <w:rFonts w:cs="Calibri"/>
          <w:sz w:val="24"/>
          <w:szCs w:val="24"/>
        </w:rPr>
        <w:t>s</w:t>
      </w:r>
      <w:r w:rsidR="00724D66" w:rsidRPr="006F00A6">
        <w:rPr>
          <w:rFonts w:cs="Calibri"/>
          <w:sz w:val="24"/>
          <w:szCs w:val="24"/>
        </w:rPr>
        <w:t xml:space="preserve">, </w:t>
      </w:r>
      <w:r w:rsidR="00B62166" w:rsidRPr="006F00A6">
        <w:rPr>
          <w:rFonts w:cs="Calibri"/>
          <w:sz w:val="24"/>
          <w:szCs w:val="24"/>
        </w:rPr>
        <w:t>but a</w:t>
      </w:r>
      <w:r w:rsidR="00724D66" w:rsidRPr="006F00A6">
        <w:rPr>
          <w:rFonts w:cs="Calibri"/>
          <w:sz w:val="24"/>
          <w:szCs w:val="24"/>
        </w:rPr>
        <w:t xml:space="preserve"> non-significant</w:t>
      </w:r>
      <w:r w:rsidR="00B62166" w:rsidRPr="006F00A6">
        <w:rPr>
          <w:rFonts w:cs="Calibri"/>
          <w:sz w:val="24"/>
          <w:szCs w:val="24"/>
        </w:rPr>
        <w:t xml:space="preserve"> rate of change in striatal uptake in</w:t>
      </w:r>
      <w:r w:rsidR="00724D66" w:rsidRPr="006F00A6">
        <w:rPr>
          <w:rFonts w:cs="Calibri"/>
          <w:sz w:val="24"/>
          <w:szCs w:val="24"/>
        </w:rPr>
        <w:t xml:space="preserve"> the MCI-AD group. </w:t>
      </w:r>
      <w:r w:rsidR="00DF6EB4" w:rsidRPr="006F00A6">
        <w:rPr>
          <w:rFonts w:cs="Calibri"/>
          <w:sz w:val="24"/>
          <w:szCs w:val="24"/>
        </w:rPr>
        <w:t>T</w:t>
      </w:r>
      <w:r w:rsidR="00724D66" w:rsidRPr="006F00A6">
        <w:rPr>
          <w:rFonts w:cs="Calibri"/>
          <w:sz w:val="24"/>
          <w:szCs w:val="24"/>
        </w:rPr>
        <w:t xml:space="preserve">he </w:t>
      </w:r>
      <w:r w:rsidR="00E5184C" w:rsidRPr="006F00A6">
        <w:rPr>
          <w:rFonts w:cs="Calibri"/>
          <w:sz w:val="24"/>
          <w:szCs w:val="24"/>
        </w:rPr>
        <w:t>dopaminergic</w:t>
      </w:r>
      <w:r w:rsidR="00724D66" w:rsidRPr="006F00A6">
        <w:rPr>
          <w:rFonts w:cs="Calibri"/>
          <w:sz w:val="24"/>
          <w:szCs w:val="24"/>
        </w:rPr>
        <w:t xml:space="preserve"> loss predominantly affect</w:t>
      </w:r>
      <w:r>
        <w:rPr>
          <w:rFonts w:cs="Calibri"/>
          <w:sz w:val="24"/>
          <w:szCs w:val="24"/>
        </w:rPr>
        <w:t>s</w:t>
      </w:r>
      <w:r w:rsidR="00724D66" w:rsidRPr="006F00A6">
        <w:rPr>
          <w:rFonts w:cs="Calibri"/>
          <w:sz w:val="24"/>
          <w:szCs w:val="24"/>
        </w:rPr>
        <w:t xml:space="preserve"> the putamen in both MCI-LB groups.</w:t>
      </w:r>
      <w:r w:rsidR="00DF6EB4" w:rsidRPr="006F00A6">
        <w:rPr>
          <w:rFonts w:cs="Calibri"/>
          <w:sz w:val="24"/>
          <w:szCs w:val="24"/>
        </w:rPr>
        <w:t xml:space="preserve"> </w:t>
      </w:r>
    </w:p>
    <w:p w14:paraId="2A600C37" w14:textId="45616914" w:rsidR="00CD1620" w:rsidRPr="006F00A6" w:rsidRDefault="00E5184C" w:rsidP="0033413F">
      <w:pPr>
        <w:spacing w:line="480" w:lineRule="auto"/>
        <w:jc w:val="both"/>
        <w:rPr>
          <w:rFonts w:cs="Calibri"/>
          <w:sz w:val="24"/>
          <w:szCs w:val="24"/>
        </w:rPr>
      </w:pPr>
      <w:r w:rsidRPr="006F00A6">
        <w:rPr>
          <w:rFonts w:cs="Calibri"/>
          <w:sz w:val="24"/>
          <w:szCs w:val="24"/>
        </w:rPr>
        <w:t xml:space="preserve">The rationale for repeat </w:t>
      </w:r>
      <w:r w:rsidR="006F53C8" w:rsidRPr="006F53C8">
        <w:rPr>
          <w:rFonts w:cs="Calibri"/>
          <w:sz w:val="24"/>
          <w:szCs w:val="24"/>
        </w:rPr>
        <w:t>123[I]-FP-CIT</w:t>
      </w:r>
      <w:r w:rsidRPr="006F00A6">
        <w:rPr>
          <w:rFonts w:cs="Calibri"/>
          <w:sz w:val="24"/>
          <w:szCs w:val="24"/>
        </w:rPr>
        <w:t xml:space="preserve"> SPECT imaging is based on the observation</w:t>
      </w:r>
      <w:r w:rsidR="00764804">
        <w:rPr>
          <w:rFonts w:cs="Calibri"/>
          <w:sz w:val="24"/>
          <w:szCs w:val="24"/>
        </w:rPr>
        <w:t>s</w:t>
      </w:r>
      <w:r w:rsidRPr="006F00A6">
        <w:rPr>
          <w:rFonts w:cs="Calibri"/>
          <w:sz w:val="24"/>
          <w:szCs w:val="24"/>
        </w:rPr>
        <w:t xml:space="preserve"> that 10% of DLB patients have only neocortical </w:t>
      </w:r>
      <w:r w:rsidR="00DC345C" w:rsidRPr="006F00A6">
        <w:rPr>
          <w:rFonts w:cs="Calibri"/>
          <w:sz w:val="24"/>
          <w:szCs w:val="24"/>
        </w:rPr>
        <w:t xml:space="preserve">Lewy body </w:t>
      </w:r>
      <w:r w:rsidRPr="006F00A6">
        <w:rPr>
          <w:rFonts w:cs="Calibri"/>
          <w:sz w:val="24"/>
          <w:szCs w:val="24"/>
        </w:rPr>
        <w:t>pathology</w:t>
      </w:r>
      <w:r w:rsidR="00145BA8" w:rsidRPr="006F00A6">
        <w:rPr>
          <w:rFonts w:cs="Calibri"/>
          <w:sz w:val="24"/>
          <w:szCs w:val="24"/>
        </w:rPr>
        <w:t>,</w:t>
      </w:r>
      <w:r w:rsidRPr="006F00A6">
        <w:rPr>
          <w:rFonts w:cs="Calibri"/>
          <w:sz w:val="24"/>
          <w:szCs w:val="24"/>
        </w:rPr>
        <w:t xml:space="preserve"> sparing the midbrain</w:t>
      </w:r>
      <w:r w:rsidR="002C17FF">
        <w:rPr>
          <w:rFonts w:cs="Calibri"/>
          <w:sz w:val="24"/>
          <w:szCs w:val="24"/>
        </w:rPr>
        <w:t xml:space="preserve"> [2]</w:t>
      </w:r>
      <w:r w:rsidR="00764804">
        <w:rPr>
          <w:rFonts w:cs="Calibri"/>
          <w:sz w:val="24"/>
          <w:szCs w:val="24"/>
        </w:rPr>
        <w:t>,</w:t>
      </w:r>
      <w:r w:rsidR="00212B48">
        <w:rPr>
          <w:rFonts w:cs="Calibri"/>
          <w:sz w:val="24"/>
          <w:szCs w:val="24"/>
        </w:rPr>
        <w:t xml:space="preserve"> and</w:t>
      </w:r>
      <w:r w:rsidR="00764804">
        <w:rPr>
          <w:rFonts w:cs="Calibri"/>
          <w:sz w:val="24"/>
          <w:szCs w:val="24"/>
        </w:rPr>
        <w:t xml:space="preserve"> that </w:t>
      </w:r>
      <w:r w:rsidR="00F30225" w:rsidRPr="006F00A6">
        <w:rPr>
          <w:rFonts w:cs="Calibri"/>
          <w:sz w:val="24"/>
          <w:szCs w:val="24"/>
        </w:rPr>
        <w:t xml:space="preserve">20% of people with DLB </w:t>
      </w:r>
      <w:r w:rsidR="00764804">
        <w:rPr>
          <w:rFonts w:cs="Calibri"/>
          <w:sz w:val="24"/>
          <w:szCs w:val="24"/>
        </w:rPr>
        <w:t xml:space="preserve">and 50% of people with </w:t>
      </w:r>
      <w:r w:rsidR="00212B48">
        <w:rPr>
          <w:rFonts w:cs="Calibri"/>
          <w:sz w:val="24"/>
          <w:szCs w:val="24"/>
        </w:rPr>
        <w:t xml:space="preserve">MCI-LB </w:t>
      </w:r>
      <w:r w:rsidR="00F30225" w:rsidRPr="006F00A6">
        <w:rPr>
          <w:rFonts w:cs="Calibri"/>
          <w:sz w:val="24"/>
          <w:szCs w:val="24"/>
        </w:rPr>
        <w:t xml:space="preserve">have normal </w:t>
      </w:r>
      <w:r w:rsidR="006F53C8" w:rsidRPr="006F53C8">
        <w:rPr>
          <w:rFonts w:cs="Calibri"/>
          <w:sz w:val="24"/>
          <w:szCs w:val="24"/>
        </w:rPr>
        <w:t>123[I]-FP-CIT</w:t>
      </w:r>
      <w:r w:rsidR="00212B48" w:rsidRPr="006F00A6">
        <w:rPr>
          <w:rFonts w:cs="Calibri"/>
          <w:sz w:val="24"/>
          <w:szCs w:val="24"/>
        </w:rPr>
        <w:t xml:space="preserve"> </w:t>
      </w:r>
      <w:r w:rsidR="00F30225" w:rsidRPr="006F00A6">
        <w:rPr>
          <w:rFonts w:cs="Calibri"/>
          <w:sz w:val="24"/>
          <w:szCs w:val="24"/>
        </w:rPr>
        <w:t>scans</w:t>
      </w:r>
      <w:r w:rsidR="002C17FF">
        <w:rPr>
          <w:rFonts w:cs="Calibri"/>
          <w:sz w:val="24"/>
          <w:szCs w:val="24"/>
        </w:rPr>
        <w:t xml:space="preserve"> [19, </w:t>
      </w:r>
      <w:r w:rsidR="00264235">
        <w:rPr>
          <w:rFonts w:cs="Calibri"/>
          <w:sz w:val="24"/>
          <w:szCs w:val="24"/>
        </w:rPr>
        <w:t>5,9]</w:t>
      </w:r>
      <w:r w:rsidR="001B0813">
        <w:rPr>
          <w:rStyle w:val="CommentReference"/>
          <w:rFonts w:cs="Calibri"/>
          <w:sz w:val="24"/>
          <w:szCs w:val="24"/>
        </w:rPr>
        <w:t>.</w:t>
      </w:r>
      <w:r w:rsidR="00212B48">
        <w:rPr>
          <w:rStyle w:val="CommentReference"/>
          <w:rFonts w:cs="Calibri"/>
          <w:sz w:val="24"/>
          <w:szCs w:val="24"/>
        </w:rPr>
        <w:t xml:space="preserve">  </w:t>
      </w:r>
      <w:r w:rsidR="00F30225" w:rsidRPr="006F00A6">
        <w:rPr>
          <w:rFonts w:cs="Calibri"/>
          <w:sz w:val="24"/>
          <w:szCs w:val="24"/>
        </w:rPr>
        <w:t>Such findings are consistent with a view that</w:t>
      </w:r>
      <w:r w:rsidRPr="006F00A6">
        <w:rPr>
          <w:rFonts w:cs="Calibri"/>
          <w:sz w:val="24"/>
          <w:szCs w:val="24"/>
        </w:rPr>
        <w:t xml:space="preserve"> as time progresses</w:t>
      </w:r>
      <w:r w:rsidR="00212B48">
        <w:rPr>
          <w:rFonts w:cs="Calibri"/>
          <w:sz w:val="24"/>
          <w:szCs w:val="24"/>
        </w:rPr>
        <w:t>,</w:t>
      </w:r>
      <w:r w:rsidRPr="006F00A6">
        <w:rPr>
          <w:rFonts w:cs="Calibri"/>
          <w:sz w:val="24"/>
          <w:szCs w:val="24"/>
        </w:rPr>
        <w:t xml:space="preserve"> </w:t>
      </w:r>
      <w:r w:rsidR="001B0813">
        <w:rPr>
          <w:rFonts w:cs="Calibri"/>
          <w:sz w:val="24"/>
          <w:szCs w:val="24"/>
        </w:rPr>
        <w:t>Lewy body</w:t>
      </w:r>
      <w:r w:rsidR="00F30225" w:rsidRPr="006F00A6">
        <w:rPr>
          <w:rFonts w:cs="Calibri"/>
          <w:sz w:val="24"/>
          <w:szCs w:val="24"/>
        </w:rPr>
        <w:t xml:space="preserve"> disease </w:t>
      </w:r>
      <w:r w:rsidR="001B0813">
        <w:rPr>
          <w:rFonts w:cs="Calibri"/>
          <w:sz w:val="24"/>
          <w:szCs w:val="24"/>
        </w:rPr>
        <w:t>causes</w:t>
      </w:r>
      <w:r w:rsidR="00F30225" w:rsidRPr="006F00A6">
        <w:rPr>
          <w:rFonts w:cs="Calibri"/>
          <w:sz w:val="24"/>
          <w:szCs w:val="24"/>
        </w:rPr>
        <w:t xml:space="preserve"> greater involvement of the </w:t>
      </w:r>
      <w:r w:rsidR="001B0813">
        <w:rPr>
          <w:rFonts w:cs="Calibri"/>
          <w:sz w:val="24"/>
          <w:szCs w:val="24"/>
        </w:rPr>
        <w:t>substantia nigra</w:t>
      </w:r>
      <w:r w:rsidR="00F30225" w:rsidRPr="006F00A6">
        <w:rPr>
          <w:rFonts w:cs="Calibri"/>
          <w:sz w:val="24"/>
          <w:szCs w:val="24"/>
        </w:rPr>
        <w:t xml:space="preserve"> and thus a higher proportion of abnormal scans.</w:t>
      </w:r>
      <w:r w:rsidR="00FF0465" w:rsidRPr="006F00A6">
        <w:rPr>
          <w:rFonts w:cs="Calibri"/>
          <w:sz w:val="24"/>
          <w:szCs w:val="24"/>
        </w:rPr>
        <w:t xml:space="preserve"> </w:t>
      </w:r>
      <w:r w:rsidR="003A2883">
        <w:rPr>
          <w:rFonts w:cs="Calibri"/>
          <w:sz w:val="24"/>
          <w:szCs w:val="24"/>
        </w:rPr>
        <w:t xml:space="preserve"> </w:t>
      </w:r>
      <w:r w:rsidRPr="006F00A6">
        <w:rPr>
          <w:rFonts w:cs="Calibri"/>
          <w:sz w:val="24"/>
          <w:szCs w:val="24"/>
        </w:rPr>
        <w:t xml:space="preserve">A study in probable DLB patients demonstrated </w:t>
      </w:r>
      <w:r w:rsidR="001B0813">
        <w:rPr>
          <w:rFonts w:cs="Calibri"/>
          <w:sz w:val="24"/>
          <w:szCs w:val="24"/>
        </w:rPr>
        <w:t>that</w:t>
      </w:r>
      <w:r w:rsidRPr="006F00A6">
        <w:rPr>
          <w:rFonts w:cs="Calibri"/>
          <w:sz w:val="24"/>
          <w:szCs w:val="24"/>
        </w:rPr>
        <w:t xml:space="preserve"> those with </w:t>
      </w:r>
      <w:r w:rsidR="002B2D1E">
        <w:rPr>
          <w:rFonts w:cs="Calibri"/>
          <w:sz w:val="24"/>
          <w:szCs w:val="24"/>
        </w:rPr>
        <w:t>a</w:t>
      </w:r>
      <w:r w:rsidRPr="006F00A6">
        <w:rPr>
          <w:rFonts w:cs="Calibri"/>
          <w:sz w:val="24"/>
          <w:szCs w:val="24"/>
        </w:rPr>
        <w:t xml:space="preserve"> normal scan eventually developed an abnormal </w:t>
      </w:r>
      <w:r w:rsidR="006F53C8" w:rsidRPr="006F53C8">
        <w:rPr>
          <w:rFonts w:cs="Calibri"/>
          <w:sz w:val="24"/>
          <w:szCs w:val="24"/>
        </w:rPr>
        <w:t>123[I]-FP-CIT</w:t>
      </w:r>
      <w:r w:rsidRPr="006F00A6">
        <w:rPr>
          <w:rFonts w:cs="Calibri"/>
          <w:sz w:val="24"/>
          <w:szCs w:val="24"/>
        </w:rPr>
        <w:t xml:space="preserve"> SPECT </w:t>
      </w:r>
      <w:r w:rsidR="00E32FD0" w:rsidRPr="006F00A6">
        <w:rPr>
          <w:rFonts w:cs="Calibri"/>
          <w:sz w:val="24"/>
          <w:szCs w:val="24"/>
        </w:rPr>
        <w:t>over</w:t>
      </w:r>
      <w:r w:rsidR="00DC345C" w:rsidRPr="006F00A6">
        <w:rPr>
          <w:rFonts w:cs="Calibri"/>
          <w:sz w:val="24"/>
          <w:szCs w:val="24"/>
        </w:rPr>
        <w:t xml:space="preserve"> </w:t>
      </w:r>
      <w:r w:rsidRPr="006F00A6">
        <w:rPr>
          <w:rFonts w:cs="Calibri"/>
          <w:sz w:val="24"/>
          <w:szCs w:val="24"/>
        </w:rPr>
        <w:t>time</w:t>
      </w:r>
      <w:r w:rsidR="00212B48">
        <w:rPr>
          <w:rFonts w:cs="Calibri"/>
          <w:sz w:val="24"/>
          <w:szCs w:val="24"/>
        </w:rPr>
        <w:t>, with median time between scans of 18 months</w:t>
      </w:r>
      <w:r w:rsidRPr="006F00A6">
        <w:rPr>
          <w:rFonts w:cs="Calibri"/>
          <w:sz w:val="24"/>
          <w:szCs w:val="24"/>
        </w:rPr>
        <w:t xml:space="preserve"> </w:t>
      </w:r>
      <w:r w:rsidR="005004AD" w:rsidRPr="006F00A6">
        <w:rPr>
          <w:rFonts w:cs="Calibri"/>
          <w:sz w:val="24"/>
          <w:szCs w:val="24"/>
        </w:rPr>
        <w:fldChar w:fldCharType="begin">
          <w:fldData xml:space="preserve">PEVuZE5vdGU+PENpdGU+PEF1dGhvcj52YW4gZGVyIFphbmRlPC9BdXRob3I+PFllYXI+MjAxNjwv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==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PEVuZE5vdGU+PENpdGU+PEF1dGhvcj52YW4gZGVyIFphbmRlPC9BdXRob3I+PFllYXI+MjAxNjwv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==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264235">
        <w:rPr>
          <w:rFonts w:cs="Calibri"/>
          <w:noProof/>
          <w:sz w:val="24"/>
          <w:szCs w:val="24"/>
        </w:rPr>
        <w:t>[8</w:t>
      </w:r>
      <w:r w:rsidR="0033413F">
        <w:rPr>
          <w:rFonts w:cs="Calibri"/>
          <w:noProof/>
          <w:sz w:val="24"/>
          <w:szCs w:val="24"/>
        </w:rPr>
        <w:t>]</w:t>
      </w:r>
      <w:r w:rsidR="005004AD" w:rsidRPr="006F00A6">
        <w:rPr>
          <w:rFonts w:cs="Calibri"/>
          <w:sz w:val="24"/>
          <w:szCs w:val="24"/>
        </w:rPr>
        <w:fldChar w:fldCharType="end"/>
      </w:r>
      <w:r w:rsidRPr="006F00A6">
        <w:rPr>
          <w:rFonts w:cs="Calibri"/>
          <w:sz w:val="24"/>
          <w:szCs w:val="24"/>
        </w:rPr>
        <w:t xml:space="preserve">. </w:t>
      </w:r>
      <w:r w:rsidR="00CD1620" w:rsidRPr="006F00A6">
        <w:rPr>
          <w:rFonts w:cs="Calibri"/>
          <w:sz w:val="24"/>
          <w:szCs w:val="24"/>
        </w:rPr>
        <w:t xml:space="preserve">Our study indicates that progressive nigrostriatal pathway degeneration is </w:t>
      </w:r>
      <w:r w:rsidR="00E32FD0" w:rsidRPr="006F00A6">
        <w:rPr>
          <w:rFonts w:cs="Calibri"/>
          <w:sz w:val="24"/>
          <w:szCs w:val="24"/>
        </w:rPr>
        <w:t xml:space="preserve">already </w:t>
      </w:r>
      <w:r w:rsidR="00CD1620" w:rsidRPr="006F00A6">
        <w:rPr>
          <w:rFonts w:cs="Calibri"/>
          <w:sz w:val="24"/>
          <w:szCs w:val="24"/>
        </w:rPr>
        <w:t xml:space="preserve">detectable at </w:t>
      </w:r>
      <w:r w:rsidR="002B2D1E">
        <w:rPr>
          <w:rFonts w:cs="Calibri"/>
          <w:sz w:val="24"/>
          <w:szCs w:val="24"/>
        </w:rPr>
        <w:t xml:space="preserve">the </w:t>
      </w:r>
      <w:r w:rsidR="00CD1620" w:rsidRPr="006F00A6">
        <w:rPr>
          <w:rFonts w:cs="Calibri"/>
          <w:sz w:val="24"/>
          <w:szCs w:val="24"/>
        </w:rPr>
        <w:t xml:space="preserve">prodromal stage of DLB.  Using a linear mixed effects model assessing rates of decline of </w:t>
      </w:r>
      <w:r w:rsidR="006F53C8" w:rsidRPr="006F53C8">
        <w:rPr>
          <w:rFonts w:cs="Calibri"/>
          <w:sz w:val="24"/>
          <w:szCs w:val="24"/>
        </w:rPr>
        <w:t>123[I]-FP-CIT</w:t>
      </w:r>
      <w:r w:rsidR="00CD1620" w:rsidRPr="006F00A6">
        <w:rPr>
          <w:rFonts w:cs="Calibri"/>
          <w:sz w:val="24"/>
          <w:szCs w:val="24"/>
        </w:rPr>
        <w:t xml:space="preserve"> uptake, we found a significant striatal decline of DAT availability </w:t>
      </w:r>
      <w:r w:rsidR="00D775B0" w:rsidRPr="006F00A6">
        <w:rPr>
          <w:rFonts w:cs="Calibri"/>
          <w:sz w:val="24"/>
          <w:szCs w:val="24"/>
        </w:rPr>
        <w:t xml:space="preserve">in the putamen </w:t>
      </w:r>
      <w:r w:rsidR="00CD1620" w:rsidRPr="006F00A6">
        <w:rPr>
          <w:rFonts w:cs="Calibri"/>
          <w:sz w:val="24"/>
          <w:szCs w:val="24"/>
        </w:rPr>
        <w:t xml:space="preserve">in </w:t>
      </w:r>
      <w:r w:rsidR="00E32FD0" w:rsidRPr="006F00A6">
        <w:rPr>
          <w:rFonts w:cs="Calibri"/>
          <w:sz w:val="24"/>
          <w:szCs w:val="24"/>
        </w:rPr>
        <w:t xml:space="preserve">both </w:t>
      </w:r>
      <w:r w:rsidR="00CD1620" w:rsidRPr="006F00A6">
        <w:rPr>
          <w:rFonts w:cs="Calibri"/>
          <w:sz w:val="24"/>
          <w:szCs w:val="24"/>
        </w:rPr>
        <w:t>possible MCI-LB (p=0.</w:t>
      </w:r>
      <w:r w:rsidR="00D775B0" w:rsidRPr="006F00A6">
        <w:rPr>
          <w:rFonts w:cs="Calibri"/>
          <w:sz w:val="24"/>
          <w:szCs w:val="24"/>
        </w:rPr>
        <w:t>018</w:t>
      </w:r>
      <w:r w:rsidR="00CD1620" w:rsidRPr="006F00A6">
        <w:rPr>
          <w:rFonts w:cs="Calibri"/>
          <w:sz w:val="24"/>
          <w:szCs w:val="24"/>
        </w:rPr>
        <w:t>) and probable MCI-LB groups (p=0.</w:t>
      </w:r>
      <w:r w:rsidR="00D775B0" w:rsidRPr="006F00A6">
        <w:rPr>
          <w:rFonts w:cs="Calibri"/>
          <w:sz w:val="24"/>
          <w:szCs w:val="24"/>
        </w:rPr>
        <w:t>008</w:t>
      </w:r>
      <w:r w:rsidR="00CD1620" w:rsidRPr="006F00A6">
        <w:rPr>
          <w:rFonts w:cs="Calibri"/>
          <w:sz w:val="24"/>
          <w:szCs w:val="24"/>
        </w:rPr>
        <w:t>) over time.</w:t>
      </w:r>
      <w:r w:rsidR="00D775B0" w:rsidRPr="006F00A6">
        <w:rPr>
          <w:rFonts w:cs="Calibri"/>
          <w:sz w:val="24"/>
          <w:szCs w:val="24"/>
        </w:rPr>
        <w:t xml:space="preserve">  Decline in the whole striatum was significant in the probable MCI-LB group (p=0.025) but not possible MCI-LB (p=0.067).</w:t>
      </w:r>
      <w:r w:rsidR="0054119A" w:rsidRPr="006F00A6">
        <w:rPr>
          <w:rFonts w:cs="Calibri"/>
          <w:sz w:val="24"/>
          <w:szCs w:val="24"/>
        </w:rPr>
        <w:t xml:space="preserve"> The MCI-AD group did not have any significant decline in the whole striatum or its sub-regions</w:t>
      </w:r>
      <w:r w:rsidR="00E32FD0" w:rsidRPr="006F00A6">
        <w:rPr>
          <w:rFonts w:cs="Calibri"/>
          <w:sz w:val="24"/>
          <w:szCs w:val="24"/>
        </w:rPr>
        <w:t>,</w:t>
      </w:r>
      <w:r w:rsidR="0054119A" w:rsidRPr="006F00A6">
        <w:rPr>
          <w:rFonts w:cs="Calibri"/>
          <w:sz w:val="24"/>
          <w:szCs w:val="24"/>
        </w:rPr>
        <w:t xml:space="preserve"> consistent with the lack of involvement of the nigrostriatal pathway in AD pathology.  </w:t>
      </w:r>
    </w:p>
    <w:p w14:paraId="43CD3F96" w14:textId="77777777" w:rsidR="00EA7120" w:rsidRPr="006F00A6" w:rsidRDefault="00EA7120" w:rsidP="0033413F">
      <w:pPr>
        <w:spacing w:line="480" w:lineRule="auto"/>
        <w:jc w:val="both"/>
        <w:rPr>
          <w:rFonts w:cs="Calibri"/>
          <w:sz w:val="24"/>
          <w:szCs w:val="24"/>
        </w:rPr>
      </w:pPr>
      <w:r w:rsidRPr="006F00A6">
        <w:rPr>
          <w:rFonts w:cs="Calibri"/>
          <w:sz w:val="24"/>
          <w:szCs w:val="24"/>
        </w:rPr>
        <w:t>On average, our model showed that an individual with MCI-LB normal baseline uptake would be expected to reach an abnormal uptake to the putamen or striatum around six years later</w:t>
      </w:r>
      <w:r w:rsidR="000E2FD6">
        <w:rPr>
          <w:rFonts w:cs="Calibri"/>
          <w:sz w:val="24"/>
          <w:szCs w:val="24"/>
        </w:rPr>
        <w:t>, although this will depend on the level at baseline</w:t>
      </w:r>
      <w:r w:rsidRPr="006F00A6">
        <w:rPr>
          <w:rFonts w:cs="Calibri"/>
          <w:sz w:val="24"/>
          <w:szCs w:val="24"/>
        </w:rPr>
        <w:t xml:space="preserve">.   As this forecast lies outside the range of data in this study, this should be interpreted with caution.  The model suggests that MCI-LB cases are unlikely to develop abnormal SBRs within a few years of a normal baseline scan, though this was seen in six </w:t>
      </w:r>
      <w:r w:rsidR="001B0813">
        <w:rPr>
          <w:rFonts w:cs="Calibri"/>
          <w:sz w:val="24"/>
          <w:szCs w:val="24"/>
        </w:rPr>
        <w:t xml:space="preserve">of twenty-three </w:t>
      </w:r>
      <w:r w:rsidRPr="006F00A6">
        <w:rPr>
          <w:rFonts w:cs="Calibri"/>
          <w:sz w:val="24"/>
          <w:szCs w:val="24"/>
        </w:rPr>
        <w:t>cases in our study.</w:t>
      </w:r>
    </w:p>
    <w:p w14:paraId="2D049945" w14:textId="512970FC" w:rsidR="00E5184C" w:rsidRPr="006F00A6" w:rsidRDefault="00EA7120" w:rsidP="0033413F">
      <w:pPr>
        <w:spacing w:line="480" w:lineRule="auto"/>
        <w:jc w:val="both"/>
        <w:rPr>
          <w:rFonts w:cs="Calibri"/>
          <w:sz w:val="24"/>
          <w:szCs w:val="24"/>
        </w:rPr>
      </w:pPr>
      <w:r w:rsidRPr="006F00A6">
        <w:rPr>
          <w:rFonts w:cs="Calibri"/>
          <w:sz w:val="24"/>
          <w:szCs w:val="24"/>
        </w:rPr>
        <w:t xml:space="preserve">A </w:t>
      </w:r>
      <w:r w:rsidR="0014771F" w:rsidRPr="006F00A6">
        <w:rPr>
          <w:rFonts w:cs="Calibri"/>
          <w:sz w:val="24"/>
          <w:szCs w:val="24"/>
        </w:rPr>
        <w:t>previous study in idiopathic rapid eye movement behavioural disorder</w:t>
      </w:r>
      <w:r w:rsidR="00A5325B" w:rsidRPr="006F00A6">
        <w:rPr>
          <w:rFonts w:cs="Calibri"/>
          <w:sz w:val="24"/>
          <w:szCs w:val="24"/>
        </w:rPr>
        <w:t xml:space="preserve"> (IRBD)</w:t>
      </w:r>
      <w:r w:rsidR="0014771F" w:rsidRPr="006F00A6">
        <w:rPr>
          <w:rFonts w:cs="Calibri"/>
          <w:sz w:val="24"/>
          <w:szCs w:val="24"/>
        </w:rPr>
        <w:t xml:space="preserve"> found that a baseline reduction of </w:t>
      </w:r>
      <w:r w:rsidR="006F53C8" w:rsidRPr="006F53C8">
        <w:rPr>
          <w:rFonts w:cs="Calibri"/>
          <w:sz w:val="24"/>
          <w:szCs w:val="24"/>
        </w:rPr>
        <w:t>123[I]-FP-CIT</w:t>
      </w:r>
      <w:r w:rsidR="0014771F" w:rsidRPr="006F00A6">
        <w:rPr>
          <w:rFonts w:cs="Calibri"/>
          <w:sz w:val="24"/>
          <w:szCs w:val="24"/>
        </w:rPr>
        <w:t xml:space="preserve"> uptake in putamen greater than 25% from the mean of normal control values predicted those who developed a ɑ-</w:t>
      </w:r>
      <w:proofErr w:type="spellStart"/>
      <w:r w:rsidR="0014771F" w:rsidRPr="006F00A6">
        <w:rPr>
          <w:rFonts w:cs="Calibri"/>
          <w:sz w:val="24"/>
          <w:szCs w:val="24"/>
        </w:rPr>
        <w:t>synucleinopathy</w:t>
      </w:r>
      <w:proofErr w:type="spellEnd"/>
      <w:r w:rsidR="0014771F" w:rsidRPr="006F00A6">
        <w:rPr>
          <w:rFonts w:cs="Calibri"/>
          <w:sz w:val="24"/>
          <w:szCs w:val="24"/>
        </w:rPr>
        <w:t xml:space="preserve"> after 3 years of follow-up </w:t>
      </w:r>
      <w:r w:rsidR="005004AD" w:rsidRPr="006F00A6">
        <w:rPr>
          <w:rFonts w:cs="Calibri"/>
          <w:sz w:val="24"/>
          <w:szCs w:val="24"/>
        </w:rPr>
        <w:fldChar w:fldCharType="begin">
          <w:fldData xml:space="preserve">PEVuZE5vdGU+PENpdGU+PEF1dGhvcj5JcmFuem88L0F1dGhvcj48WWVhcj4yMDE3PC9ZZWFyPjxS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PEVuZE5vdGU+PENpdGU+PEF1dGhvcj5JcmFuem88L0F1dGhvcj48WWVhcj4yMDE3PC9ZZWFyPjxS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264235">
        <w:rPr>
          <w:rFonts w:cs="Calibri"/>
          <w:noProof/>
          <w:sz w:val="24"/>
          <w:szCs w:val="24"/>
        </w:rPr>
        <w:t>[20</w:t>
      </w:r>
      <w:r w:rsidR="0033413F">
        <w:rPr>
          <w:rFonts w:cs="Calibri"/>
          <w:noProof/>
          <w:sz w:val="24"/>
          <w:szCs w:val="24"/>
        </w:rPr>
        <w:t>]</w:t>
      </w:r>
      <w:r w:rsidR="005004AD" w:rsidRPr="006F00A6">
        <w:rPr>
          <w:rFonts w:cs="Calibri"/>
          <w:sz w:val="24"/>
          <w:szCs w:val="24"/>
        </w:rPr>
        <w:fldChar w:fldCharType="end"/>
      </w:r>
      <w:r w:rsidR="0014771F" w:rsidRPr="006F00A6">
        <w:rPr>
          <w:rFonts w:cs="Calibri"/>
          <w:sz w:val="24"/>
          <w:szCs w:val="24"/>
        </w:rPr>
        <w:t>. F</w:t>
      </w:r>
      <w:r w:rsidR="0054119A" w:rsidRPr="006F00A6">
        <w:rPr>
          <w:rFonts w:cs="Calibri"/>
          <w:sz w:val="24"/>
          <w:szCs w:val="24"/>
        </w:rPr>
        <w:t>uture</w:t>
      </w:r>
      <w:r w:rsidR="00E5184C" w:rsidRPr="006F00A6">
        <w:rPr>
          <w:rFonts w:cs="Calibri"/>
          <w:sz w:val="24"/>
          <w:szCs w:val="24"/>
        </w:rPr>
        <w:t xml:space="preserve"> longitudinal follow-up of our cohort </w:t>
      </w:r>
      <w:r w:rsidR="001B0813">
        <w:rPr>
          <w:rFonts w:cs="Calibri"/>
          <w:sz w:val="24"/>
          <w:szCs w:val="24"/>
        </w:rPr>
        <w:t>will inform</w:t>
      </w:r>
      <w:r w:rsidR="00E5184C" w:rsidRPr="006F00A6">
        <w:rPr>
          <w:rFonts w:cs="Calibri"/>
          <w:sz w:val="24"/>
          <w:szCs w:val="24"/>
        </w:rPr>
        <w:t xml:space="preserve"> whether the extent of initial dopaminergic deficit on baseline </w:t>
      </w:r>
      <w:r w:rsidR="006F53C8" w:rsidRPr="006F53C8">
        <w:rPr>
          <w:rFonts w:cs="Calibri"/>
          <w:sz w:val="24"/>
          <w:szCs w:val="24"/>
        </w:rPr>
        <w:t>123[I]-FP-CIT</w:t>
      </w:r>
      <w:r w:rsidR="00E5184C" w:rsidRPr="006F00A6">
        <w:rPr>
          <w:rFonts w:cs="Calibri"/>
          <w:sz w:val="24"/>
          <w:szCs w:val="24"/>
        </w:rPr>
        <w:t xml:space="preserve"> imaging predicts time to conversion to DLB.</w:t>
      </w:r>
    </w:p>
    <w:p w14:paraId="53832717" w14:textId="611C9F9A" w:rsidR="00724D66" w:rsidRPr="006F00A6" w:rsidRDefault="6D75C205" w:rsidP="0033413F">
      <w:pPr>
        <w:spacing w:line="480" w:lineRule="auto"/>
        <w:jc w:val="both"/>
        <w:rPr>
          <w:rFonts w:cs="Calibri"/>
          <w:sz w:val="24"/>
          <w:szCs w:val="24"/>
        </w:rPr>
      </w:pPr>
      <w:r w:rsidRPr="006F00A6">
        <w:rPr>
          <w:rFonts w:cs="Calibri"/>
          <w:sz w:val="24"/>
          <w:szCs w:val="24"/>
        </w:rPr>
        <w:t>Our study found a me</w:t>
      </w:r>
      <w:r w:rsidR="1E634CAE" w:rsidRPr="006F00A6">
        <w:rPr>
          <w:rFonts w:cs="Calibri"/>
          <w:sz w:val="24"/>
          <w:szCs w:val="24"/>
        </w:rPr>
        <w:t>dian</w:t>
      </w:r>
      <w:r w:rsidRPr="006F00A6">
        <w:rPr>
          <w:rFonts w:cs="Calibri"/>
          <w:sz w:val="24"/>
          <w:szCs w:val="24"/>
        </w:rPr>
        <w:t xml:space="preserve"> </w:t>
      </w:r>
      <w:r w:rsidR="365C2D85" w:rsidRPr="006F00A6">
        <w:rPr>
          <w:rFonts w:cs="Calibri"/>
          <w:sz w:val="24"/>
          <w:szCs w:val="24"/>
        </w:rPr>
        <w:t xml:space="preserve">annual decline </w:t>
      </w:r>
      <w:r w:rsidRPr="006F00A6">
        <w:rPr>
          <w:rFonts w:cs="Calibri"/>
          <w:sz w:val="24"/>
          <w:szCs w:val="24"/>
        </w:rPr>
        <w:t>in the striatum of -</w:t>
      </w:r>
      <w:r w:rsidR="406A18BA" w:rsidRPr="006F00A6">
        <w:rPr>
          <w:rFonts w:cs="Calibri"/>
          <w:sz w:val="24"/>
          <w:szCs w:val="24"/>
        </w:rPr>
        <w:t>6</w:t>
      </w:r>
      <w:r w:rsidRPr="006F00A6">
        <w:rPr>
          <w:rFonts w:cs="Calibri"/>
          <w:sz w:val="24"/>
          <w:szCs w:val="24"/>
        </w:rPr>
        <w:t xml:space="preserve">% in </w:t>
      </w:r>
      <w:r w:rsidR="406A18BA" w:rsidRPr="006F00A6">
        <w:rPr>
          <w:rFonts w:cs="Calibri"/>
          <w:sz w:val="24"/>
          <w:szCs w:val="24"/>
        </w:rPr>
        <w:t xml:space="preserve">both </w:t>
      </w:r>
      <w:r w:rsidR="005D51DA">
        <w:rPr>
          <w:rFonts w:cs="Calibri"/>
          <w:sz w:val="24"/>
          <w:szCs w:val="24"/>
        </w:rPr>
        <w:t>the probable MCI-LB and</w:t>
      </w:r>
      <w:r w:rsidRPr="006F00A6">
        <w:rPr>
          <w:rFonts w:cs="Calibri"/>
          <w:sz w:val="24"/>
          <w:szCs w:val="24"/>
        </w:rPr>
        <w:t xml:space="preserve"> possible MCI-LB groups. In both MCI-LB groups, the me</w:t>
      </w:r>
      <w:r w:rsidR="1E634CAE" w:rsidRPr="006F00A6">
        <w:rPr>
          <w:rFonts w:cs="Calibri"/>
          <w:sz w:val="24"/>
          <w:szCs w:val="24"/>
        </w:rPr>
        <w:t>dian</w:t>
      </w:r>
      <w:r w:rsidRPr="006F00A6">
        <w:rPr>
          <w:rFonts w:cs="Calibri"/>
          <w:sz w:val="24"/>
          <w:szCs w:val="24"/>
        </w:rPr>
        <w:t xml:space="preserve"> loss in the striatum was predominately due to loss in the putamen (-7%</w:t>
      </w:r>
      <w:r w:rsidR="00EA7120" w:rsidRPr="006F00A6">
        <w:rPr>
          <w:rFonts w:cs="Calibri"/>
          <w:sz w:val="24"/>
          <w:szCs w:val="24"/>
        </w:rPr>
        <w:t xml:space="preserve">) </w:t>
      </w:r>
      <w:r w:rsidRPr="006F00A6">
        <w:rPr>
          <w:rFonts w:cs="Calibri"/>
          <w:sz w:val="24"/>
          <w:szCs w:val="24"/>
        </w:rPr>
        <w:t>rather than the caudate (-</w:t>
      </w:r>
      <w:r w:rsidR="406A18BA" w:rsidRPr="006F00A6">
        <w:rPr>
          <w:rFonts w:cs="Calibri"/>
          <w:sz w:val="24"/>
          <w:szCs w:val="24"/>
        </w:rPr>
        <w:t>3</w:t>
      </w:r>
      <w:r w:rsidRPr="006F00A6">
        <w:rPr>
          <w:rFonts w:cs="Calibri"/>
          <w:sz w:val="24"/>
          <w:szCs w:val="24"/>
        </w:rPr>
        <w:t xml:space="preserve">%). Therefore, our </w:t>
      </w:r>
      <w:r w:rsidR="00EA7120" w:rsidRPr="006F00A6">
        <w:rPr>
          <w:rFonts w:cs="Calibri"/>
          <w:sz w:val="24"/>
          <w:szCs w:val="24"/>
        </w:rPr>
        <w:t xml:space="preserve">results suggest dopaminergic loss in </w:t>
      </w:r>
      <w:r w:rsidRPr="006F00A6">
        <w:rPr>
          <w:rFonts w:cs="Calibri"/>
          <w:sz w:val="24"/>
          <w:szCs w:val="24"/>
        </w:rPr>
        <w:t>prodromal DLB</w:t>
      </w:r>
      <w:r w:rsidR="00EA7120" w:rsidRPr="006F00A6">
        <w:rPr>
          <w:rFonts w:cs="Calibri"/>
          <w:sz w:val="24"/>
          <w:szCs w:val="24"/>
        </w:rPr>
        <w:t xml:space="preserve"> occurs predominantly in the putamen,</w:t>
      </w:r>
      <w:r w:rsidRPr="006F00A6">
        <w:rPr>
          <w:rFonts w:cs="Calibri"/>
          <w:sz w:val="24"/>
          <w:szCs w:val="24"/>
        </w:rPr>
        <w:t xml:space="preserve"> in contrast to early DLB </w:t>
      </w:r>
      <w:r w:rsidR="005004AD" w:rsidRPr="006F00A6">
        <w:rPr>
          <w:rFonts w:cs="Calibri"/>
          <w:sz w:val="24"/>
          <w:szCs w:val="24"/>
        </w:rPr>
        <w:fldChar w:fldCharType="begin">
          <w:fldData xml:space="preserve">PEVuZE5vdGU+PENpdGU+PEF1dGhvcj5aaWViZWxsPC9BdXRob3I+PFllYXI+MjAxMzwvWWVhcj48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PEVuZE5vdGU+PENpdGU+PEF1dGhvcj5aaWViZWxsPC9BdXRob3I+PFllYXI+MjAxMzwvWWVhcj48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264235">
        <w:rPr>
          <w:rFonts w:cs="Calibri"/>
          <w:noProof/>
          <w:sz w:val="24"/>
          <w:szCs w:val="24"/>
        </w:rPr>
        <w:t>[21-24</w:t>
      </w:r>
      <w:r w:rsidR="0033413F">
        <w:rPr>
          <w:rFonts w:cs="Calibri"/>
          <w:noProof/>
          <w:sz w:val="24"/>
          <w:szCs w:val="24"/>
        </w:rPr>
        <w:t>]</w:t>
      </w:r>
      <w:r w:rsidR="005004AD" w:rsidRPr="006F00A6">
        <w:rPr>
          <w:rFonts w:cs="Calibri"/>
          <w:sz w:val="24"/>
          <w:szCs w:val="24"/>
        </w:rPr>
        <w:fldChar w:fldCharType="end"/>
      </w:r>
      <w:r w:rsidRPr="006F00A6">
        <w:rPr>
          <w:rFonts w:cs="Calibri"/>
          <w:sz w:val="24"/>
          <w:szCs w:val="24"/>
        </w:rPr>
        <w:t xml:space="preserve">. Only one study in DLB examined annual percentage loss in striatal </w:t>
      </w:r>
      <w:r w:rsidR="006F53C8" w:rsidRPr="006F53C8">
        <w:rPr>
          <w:rFonts w:cs="Calibri"/>
          <w:sz w:val="24"/>
          <w:szCs w:val="24"/>
        </w:rPr>
        <w:t>123[I]-FP-CIT</w:t>
      </w:r>
      <w:r w:rsidRPr="006F00A6">
        <w:rPr>
          <w:rFonts w:cs="Calibri"/>
          <w:sz w:val="24"/>
          <w:szCs w:val="24"/>
        </w:rPr>
        <w:t xml:space="preserve"> uptake and this showed a more uniform loss throughout the striatum and a loss far in excess of values in our study, with annual decline in caudate uptake of -12.7% and -13.0% in the putamen </w:t>
      </w:r>
      <w:r w:rsidR="005004AD" w:rsidRPr="006F00A6">
        <w:rPr>
          <w:rFonts w:cs="Calibri"/>
          <w:sz w:val="24"/>
          <w:szCs w:val="24"/>
        </w:rPr>
        <w:fldChar w:fldCharType="begin">
          <w:fldData xml:space="preserve">PEVuZE5vdGU+PENpdGU+PEF1dGhvcj5Db2xsb2J5PC9BdXRob3I+PFllYXI+MjAwNTwvWWVhcj48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PEVuZE5vdGU+PENpdGU+PEF1dGhvcj5Db2xsb2J5PC9BdXRob3I+PFllYXI+MjAwNTwvWWVhcj48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264235">
        <w:rPr>
          <w:rFonts w:cs="Calibri"/>
          <w:noProof/>
          <w:sz w:val="24"/>
          <w:szCs w:val="24"/>
        </w:rPr>
        <w:t>[25</w:t>
      </w:r>
      <w:r w:rsidR="0033413F">
        <w:rPr>
          <w:rFonts w:cs="Calibri"/>
          <w:noProof/>
          <w:sz w:val="24"/>
          <w:szCs w:val="24"/>
        </w:rPr>
        <w:t>]</w:t>
      </w:r>
      <w:r w:rsidR="005004AD" w:rsidRPr="006F00A6">
        <w:rPr>
          <w:rFonts w:cs="Calibri"/>
          <w:sz w:val="24"/>
          <w:szCs w:val="24"/>
        </w:rPr>
        <w:fldChar w:fldCharType="end"/>
      </w:r>
      <w:r w:rsidRPr="006F00A6">
        <w:rPr>
          <w:rFonts w:cs="Calibri"/>
          <w:sz w:val="24"/>
          <w:szCs w:val="24"/>
        </w:rPr>
        <w:t xml:space="preserve">. </w:t>
      </w:r>
      <w:r w:rsidR="365C2D85" w:rsidRPr="006F00A6">
        <w:rPr>
          <w:rFonts w:cs="Calibri"/>
          <w:sz w:val="24"/>
          <w:szCs w:val="24"/>
        </w:rPr>
        <w:t>O</w:t>
      </w:r>
      <w:r w:rsidRPr="006F00A6">
        <w:rPr>
          <w:rFonts w:cs="Calibri"/>
          <w:sz w:val="24"/>
          <w:szCs w:val="24"/>
        </w:rPr>
        <w:t xml:space="preserve">ur </w:t>
      </w:r>
      <w:r w:rsidR="365C2D85" w:rsidRPr="006F00A6">
        <w:rPr>
          <w:rFonts w:cs="Calibri"/>
          <w:sz w:val="24"/>
          <w:szCs w:val="24"/>
        </w:rPr>
        <w:t xml:space="preserve">findings </w:t>
      </w:r>
      <w:r w:rsidRPr="006F00A6">
        <w:rPr>
          <w:rFonts w:cs="Calibri"/>
          <w:sz w:val="24"/>
          <w:szCs w:val="24"/>
        </w:rPr>
        <w:t xml:space="preserve">are more akin to IRBD and PD studies which found greater loss in the putamen than the caudate. In IRBD, the annual rate of decline in the putamen was -5.8% and in the caudate was -3.0% </w:t>
      </w:r>
      <w:r w:rsidR="005004AD" w:rsidRPr="006F00A6">
        <w:rPr>
          <w:rFonts w:cs="Calibri"/>
          <w:sz w:val="24"/>
          <w:szCs w:val="24"/>
        </w:rPr>
        <w:fldChar w:fldCharType="begin">
          <w:fldData xml:space="preserve">PEVuZE5vdGU+PENpdGU+PEF1dGhvcj5JcmFuem88L0F1dGhvcj48WWVhcj4yMDExPC9ZZWFyPjxS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PEVuZE5vdGU+PENpdGU+PEF1dGhvcj5JcmFuem88L0F1dGhvcj48WWVhcj4yMDExPC9ZZWFyPjxS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264235">
        <w:rPr>
          <w:rFonts w:cs="Calibri"/>
          <w:noProof/>
          <w:sz w:val="24"/>
          <w:szCs w:val="24"/>
        </w:rPr>
        <w:t>[26</w:t>
      </w:r>
      <w:r w:rsidR="0033413F">
        <w:rPr>
          <w:rFonts w:cs="Calibri"/>
          <w:noProof/>
          <w:sz w:val="24"/>
          <w:szCs w:val="24"/>
        </w:rPr>
        <w:t>]</w:t>
      </w:r>
      <w:r w:rsidR="005004AD" w:rsidRPr="006F00A6">
        <w:rPr>
          <w:rFonts w:cs="Calibri"/>
          <w:sz w:val="24"/>
          <w:szCs w:val="24"/>
        </w:rPr>
        <w:fldChar w:fldCharType="end"/>
      </w:r>
      <w:r w:rsidRPr="006F00A6">
        <w:rPr>
          <w:rFonts w:cs="Calibri"/>
          <w:sz w:val="24"/>
          <w:szCs w:val="24"/>
        </w:rPr>
        <w:t xml:space="preserve">.  Studies in PD have shown similar declines in the caudate (-4.6% to </w:t>
      </w:r>
      <w:r w:rsidR="001B0813">
        <w:rPr>
          <w:rFonts w:cs="Calibri"/>
          <w:sz w:val="24"/>
          <w:szCs w:val="24"/>
        </w:rPr>
        <w:t>-</w:t>
      </w:r>
      <w:r w:rsidRPr="006F00A6">
        <w:rPr>
          <w:rFonts w:cs="Calibri"/>
          <w:sz w:val="24"/>
          <w:szCs w:val="24"/>
        </w:rPr>
        <w:t xml:space="preserve">11.0%) and in the putamen (-6.0% to </w:t>
      </w:r>
      <w:r w:rsidR="001B0813">
        <w:rPr>
          <w:rFonts w:cs="Calibri"/>
          <w:sz w:val="24"/>
          <w:szCs w:val="24"/>
        </w:rPr>
        <w:t>-</w:t>
      </w:r>
      <w:r w:rsidRPr="006F00A6">
        <w:rPr>
          <w:rFonts w:cs="Calibri"/>
          <w:sz w:val="24"/>
          <w:szCs w:val="24"/>
        </w:rPr>
        <w:t xml:space="preserve">10.0%) </w:t>
      </w:r>
      <w:r w:rsidR="005004AD" w:rsidRPr="006F00A6">
        <w:rPr>
          <w:rFonts w:cs="Calibri"/>
          <w:sz w:val="24"/>
          <w:szCs w:val="24"/>
        </w:rPr>
        <w:fldChar w:fldCharType="begin">
          <w:fldData xml:space="preserve">PEVuZE5vdGU+PENpdGU+PFllYXI+MjAwMjwvWWVhcj48UmVjTnVtPjE5MDwvUmVjTnVtPjxEaXNw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PEVuZE5vdGU+PENpdGU+PFllYXI+MjAwMjwvWWVhcj48UmVjTnVtPjE5MDwvUmVjTnVtPjxEaXNw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264235">
        <w:rPr>
          <w:rFonts w:cs="Calibri"/>
          <w:noProof/>
          <w:sz w:val="24"/>
          <w:szCs w:val="24"/>
        </w:rPr>
        <w:t>[27-29</w:t>
      </w:r>
      <w:r w:rsidR="0033413F">
        <w:rPr>
          <w:rFonts w:cs="Calibri"/>
          <w:noProof/>
          <w:sz w:val="24"/>
          <w:szCs w:val="24"/>
        </w:rPr>
        <w:t>]</w:t>
      </w:r>
      <w:r w:rsidR="005004AD" w:rsidRPr="006F00A6">
        <w:rPr>
          <w:rFonts w:cs="Calibri"/>
          <w:sz w:val="24"/>
          <w:szCs w:val="24"/>
        </w:rPr>
        <w:fldChar w:fldCharType="end"/>
      </w:r>
      <w:r w:rsidRPr="006F00A6">
        <w:rPr>
          <w:rFonts w:cs="Calibri"/>
          <w:sz w:val="24"/>
          <w:szCs w:val="24"/>
        </w:rPr>
        <w:t xml:space="preserve">. In the IRBD study, those who converted to PD had a more rapid decline in the putamen of approximately 10% per year </w:t>
      </w:r>
      <w:r w:rsidR="005004AD" w:rsidRPr="006F00A6">
        <w:rPr>
          <w:rFonts w:cs="Calibri"/>
          <w:sz w:val="24"/>
          <w:szCs w:val="24"/>
        </w:rPr>
        <w:fldChar w:fldCharType="begin">
          <w:fldData xml:space="preserve">PEVuZE5vdGU+PENpdGU+PEF1dGhvcj5JcmFuem88L0F1dGhvcj48WWVhcj4yMDExPC9ZZWFyPjxS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</w:fldData>
        </w:fldChar>
      </w:r>
      <w:r w:rsidR="0033413F">
        <w:rPr>
          <w:rFonts w:cs="Calibri"/>
          <w:sz w:val="24"/>
          <w:szCs w:val="24"/>
        </w:rPr>
        <w:instrText xml:space="preserve"> ADDIN EN.CITE </w:instrText>
      </w:r>
      <w:r w:rsidR="005004AD">
        <w:rPr>
          <w:rFonts w:cs="Calibri"/>
          <w:sz w:val="24"/>
          <w:szCs w:val="24"/>
        </w:rPr>
        <w:fldChar w:fldCharType="begin">
          <w:fldData xml:space="preserve">PEVuZE5vdGU+PENpdGU+PEF1dGhvcj5JcmFuem88L0F1dGhvcj48WWVhcj4yMDExPC9ZZWFyPjxS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</w:fldData>
        </w:fldChar>
      </w:r>
      <w:r w:rsidR="0033413F">
        <w:rPr>
          <w:rFonts w:cs="Calibri"/>
          <w:sz w:val="24"/>
          <w:szCs w:val="24"/>
        </w:rPr>
        <w:instrText xml:space="preserve"> ADDIN EN.CITE.DATA </w:instrText>
      </w:r>
      <w:r w:rsidR="005004AD">
        <w:rPr>
          <w:rFonts w:cs="Calibri"/>
          <w:sz w:val="24"/>
          <w:szCs w:val="24"/>
        </w:rPr>
      </w:r>
      <w:r w:rsidR="005004AD">
        <w:rPr>
          <w:rFonts w:cs="Calibri"/>
          <w:sz w:val="24"/>
          <w:szCs w:val="24"/>
        </w:rPr>
        <w:fldChar w:fldCharType="end"/>
      </w:r>
      <w:r w:rsidR="005004AD" w:rsidRPr="006F00A6">
        <w:rPr>
          <w:rFonts w:cs="Calibri"/>
          <w:sz w:val="24"/>
          <w:szCs w:val="24"/>
        </w:rPr>
      </w:r>
      <w:r w:rsidR="005004AD" w:rsidRPr="006F00A6">
        <w:rPr>
          <w:rFonts w:cs="Calibri"/>
          <w:sz w:val="24"/>
          <w:szCs w:val="24"/>
        </w:rPr>
        <w:fldChar w:fldCharType="separate"/>
      </w:r>
      <w:r w:rsidR="00264235">
        <w:rPr>
          <w:rFonts w:cs="Calibri"/>
          <w:noProof/>
          <w:sz w:val="24"/>
          <w:szCs w:val="24"/>
        </w:rPr>
        <w:t>[26</w:t>
      </w:r>
      <w:r w:rsidR="0033413F">
        <w:rPr>
          <w:rFonts w:cs="Calibri"/>
          <w:noProof/>
          <w:sz w:val="24"/>
          <w:szCs w:val="24"/>
        </w:rPr>
        <w:t>]</w:t>
      </w:r>
      <w:r w:rsidR="005004AD" w:rsidRPr="006F00A6">
        <w:rPr>
          <w:rFonts w:cs="Calibri"/>
          <w:sz w:val="24"/>
          <w:szCs w:val="24"/>
        </w:rPr>
        <w:fldChar w:fldCharType="end"/>
      </w:r>
      <w:r w:rsidRPr="006F00A6">
        <w:rPr>
          <w:rFonts w:cs="Calibri"/>
          <w:sz w:val="24"/>
          <w:szCs w:val="24"/>
        </w:rPr>
        <w:t xml:space="preserve">. </w:t>
      </w:r>
    </w:p>
    <w:p w14:paraId="0AAEE6F3" w14:textId="77777777" w:rsidR="00724D66" w:rsidRPr="006F00A6" w:rsidRDefault="00DC345C" w:rsidP="0033413F">
      <w:pPr>
        <w:spacing w:line="480" w:lineRule="auto"/>
        <w:jc w:val="both"/>
        <w:rPr>
          <w:rFonts w:cs="Calibri"/>
          <w:sz w:val="24"/>
          <w:szCs w:val="24"/>
        </w:rPr>
      </w:pPr>
      <w:r w:rsidRPr="006F00A6">
        <w:rPr>
          <w:rFonts w:cs="Calibri"/>
          <w:sz w:val="24"/>
          <w:szCs w:val="24"/>
        </w:rPr>
        <w:t>Our r</w:t>
      </w:r>
      <w:r w:rsidR="00CC0E3C" w:rsidRPr="006F00A6">
        <w:rPr>
          <w:rFonts w:cs="Calibri"/>
          <w:sz w:val="24"/>
          <w:szCs w:val="24"/>
        </w:rPr>
        <w:t xml:space="preserve">epeat scans in controls showed that </w:t>
      </w:r>
      <w:r w:rsidR="00E374E3" w:rsidRPr="006F00A6">
        <w:rPr>
          <w:rFonts w:cs="Calibri"/>
          <w:sz w:val="24"/>
          <w:szCs w:val="24"/>
        </w:rPr>
        <w:t>variation i</w:t>
      </w:r>
      <w:r w:rsidR="00670E79">
        <w:rPr>
          <w:rFonts w:cs="Calibri"/>
          <w:sz w:val="24"/>
          <w:szCs w:val="24"/>
        </w:rPr>
        <w:t>n SBR between scans is around 11</w:t>
      </w:r>
      <w:r w:rsidR="00E374E3" w:rsidRPr="006F00A6">
        <w:rPr>
          <w:rFonts w:cs="Calibri"/>
          <w:sz w:val="24"/>
          <w:szCs w:val="24"/>
        </w:rPr>
        <w:t xml:space="preserve">% on average.  This suggests that when evaluating a follow up scan in a patient with MCI-LB, the </w:t>
      </w:r>
      <w:r w:rsidR="00CC0E3C" w:rsidRPr="006F00A6">
        <w:rPr>
          <w:rFonts w:cs="Calibri"/>
          <w:sz w:val="24"/>
          <w:szCs w:val="24"/>
        </w:rPr>
        <w:t xml:space="preserve">SBR </w:t>
      </w:r>
      <w:r w:rsidR="00E374E3" w:rsidRPr="006F00A6">
        <w:rPr>
          <w:rFonts w:cs="Calibri"/>
          <w:sz w:val="24"/>
          <w:szCs w:val="24"/>
        </w:rPr>
        <w:t xml:space="preserve">would need to </w:t>
      </w:r>
      <w:r w:rsidRPr="006F00A6">
        <w:rPr>
          <w:rFonts w:cs="Calibri"/>
          <w:sz w:val="24"/>
          <w:szCs w:val="24"/>
        </w:rPr>
        <w:t>drop</w:t>
      </w:r>
      <w:r w:rsidR="00E374E3" w:rsidRPr="006F00A6">
        <w:rPr>
          <w:rFonts w:cs="Calibri"/>
          <w:sz w:val="24"/>
          <w:szCs w:val="24"/>
        </w:rPr>
        <w:t xml:space="preserve"> </w:t>
      </w:r>
      <w:r w:rsidR="00FA4108">
        <w:rPr>
          <w:rFonts w:cs="Calibri"/>
          <w:sz w:val="24"/>
          <w:szCs w:val="24"/>
        </w:rPr>
        <w:t>substantially</w:t>
      </w:r>
      <w:r w:rsidR="00E374E3" w:rsidRPr="006F00A6">
        <w:rPr>
          <w:rFonts w:cs="Calibri"/>
          <w:sz w:val="24"/>
          <w:szCs w:val="24"/>
        </w:rPr>
        <w:t xml:space="preserve"> to be confident the decline was not due to chance.  </w:t>
      </w:r>
      <w:r w:rsidR="00670E79">
        <w:rPr>
          <w:rFonts w:cs="Calibri"/>
          <w:sz w:val="24"/>
          <w:szCs w:val="24"/>
        </w:rPr>
        <w:t xml:space="preserve">The first repeat study in six healthy controls scanned three to six weeks apart reported a </w:t>
      </w:r>
      <w:r w:rsidR="00A122E9">
        <w:rPr>
          <w:rFonts w:cs="Calibri"/>
          <w:sz w:val="24"/>
          <w:szCs w:val="24"/>
        </w:rPr>
        <w:t xml:space="preserve">similar </w:t>
      </w:r>
      <w:r w:rsidR="00670E79">
        <w:rPr>
          <w:rFonts w:cs="Calibri"/>
          <w:sz w:val="24"/>
          <w:szCs w:val="24"/>
        </w:rPr>
        <w:t>mean test-retest variation of 7.4% (range 2.1</w:t>
      </w:r>
      <w:r w:rsidR="00A122E9">
        <w:rPr>
          <w:rFonts w:cs="Calibri"/>
          <w:sz w:val="24"/>
          <w:szCs w:val="24"/>
        </w:rPr>
        <w:t>%</w:t>
      </w:r>
      <w:r w:rsidR="00670E79">
        <w:rPr>
          <w:rFonts w:cs="Calibri"/>
          <w:sz w:val="24"/>
          <w:szCs w:val="24"/>
        </w:rPr>
        <w:t xml:space="preserve"> to 23.0%) [30].  </w:t>
      </w:r>
      <w:r w:rsidR="00FD2D6B" w:rsidRPr="006F00A6">
        <w:rPr>
          <w:rFonts w:cs="Calibri"/>
          <w:sz w:val="24"/>
          <w:szCs w:val="24"/>
        </w:rPr>
        <w:t xml:space="preserve">The median annual change in our MCI-LB groups was -6%, so a follow up scan done </w:t>
      </w:r>
      <w:r w:rsidRPr="006F00A6">
        <w:rPr>
          <w:rFonts w:cs="Calibri"/>
          <w:sz w:val="24"/>
          <w:szCs w:val="24"/>
        </w:rPr>
        <w:t>a year or two</w:t>
      </w:r>
      <w:r w:rsidR="00FD2D6B" w:rsidRPr="006F00A6">
        <w:rPr>
          <w:rFonts w:cs="Calibri"/>
          <w:sz w:val="24"/>
          <w:szCs w:val="24"/>
        </w:rPr>
        <w:t xml:space="preserve"> after </w:t>
      </w:r>
      <w:r w:rsidRPr="006F00A6">
        <w:rPr>
          <w:rFonts w:cs="Calibri"/>
          <w:sz w:val="24"/>
          <w:szCs w:val="24"/>
        </w:rPr>
        <w:t xml:space="preserve">normal or equivocal </w:t>
      </w:r>
      <w:r w:rsidR="00FD2D6B" w:rsidRPr="006F00A6">
        <w:rPr>
          <w:rFonts w:cs="Calibri"/>
          <w:sz w:val="24"/>
          <w:szCs w:val="24"/>
        </w:rPr>
        <w:t>baseline is unlikely to detect progressive dopaminergic loss</w:t>
      </w:r>
      <w:r w:rsidR="00A122E9">
        <w:rPr>
          <w:rFonts w:cs="Calibri"/>
          <w:sz w:val="24"/>
          <w:szCs w:val="24"/>
        </w:rPr>
        <w:t xml:space="preserve"> -</w:t>
      </w:r>
      <w:r w:rsidRPr="006F00A6">
        <w:rPr>
          <w:rFonts w:cs="Calibri"/>
          <w:sz w:val="24"/>
          <w:szCs w:val="24"/>
        </w:rPr>
        <w:t xml:space="preserve"> although this was seen in s</w:t>
      </w:r>
      <w:r w:rsidR="000E2FD6">
        <w:rPr>
          <w:rFonts w:cs="Calibri"/>
          <w:sz w:val="24"/>
          <w:szCs w:val="24"/>
        </w:rPr>
        <w:t>ix</w:t>
      </w:r>
      <w:r w:rsidRPr="006F00A6">
        <w:rPr>
          <w:rFonts w:cs="Calibri"/>
          <w:sz w:val="24"/>
          <w:szCs w:val="24"/>
        </w:rPr>
        <w:t xml:space="preserve"> individuals in </w:t>
      </w:r>
      <w:r w:rsidR="00392F44">
        <w:rPr>
          <w:rFonts w:cs="Calibri"/>
          <w:sz w:val="24"/>
          <w:szCs w:val="24"/>
        </w:rPr>
        <w:t>our</w:t>
      </w:r>
      <w:r w:rsidRPr="006F00A6">
        <w:rPr>
          <w:rFonts w:cs="Calibri"/>
          <w:sz w:val="24"/>
          <w:szCs w:val="24"/>
        </w:rPr>
        <w:t xml:space="preserve"> study.</w:t>
      </w:r>
    </w:p>
    <w:p w14:paraId="307A7D89" w14:textId="4EFF9828" w:rsidR="00724D66" w:rsidRPr="006F00A6" w:rsidRDefault="6D75C205" w:rsidP="0033413F">
      <w:pPr>
        <w:spacing w:line="480" w:lineRule="auto"/>
        <w:jc w:val="both"/>
        <w:rPr>
          <w:rFonts w:cs="Calibri"/>
          <w:sz w:val="24"/>
          <w:szCs w:val="24"/>
        </w:rPr>
      </w:pPr>
      <w:r w:rsidRPr="006F00A6">
        <w:rPr>
          <w:rFonts w:cs="Calibri"/>
          <w:sz w:val="24"/>
          <w:szCs w:val="24"/>
        </w:rPr>
        <w:t xml:space="preserve">This study has several strengths: (1) a prospective longitudinal design in a cohort of patients with MCI-LB, using serial functional imaging at various time points; (2) the inclusion of matched </w:t>
      </w:r>
      <w:r w:rsidR="00FD2D6B" w:rsidRPr="006F00A6">
        <w:rPr>
          <w:rFonts w:cs="Calibri"/>
          <w:sz w:val="24"/>
          <w:szCs w:val="24"/>
        </w:rPr>
        <w:t xml:space="preserve">controls </w:t>
      </w:r>
      <w:r w:rsidRPr="006F00A6">
        <w:rPr>
          <w:rFonts w:cs="Calibri"/>
          <w:sz w:val="24"/>
          <w:szCs w:val="24"/>
        </w:rPr>
        <w:t xml:space="preserve">to establish whether the process of ageing alone could account for the decline in striatal </w:t>
      </w:r>
      <w:r w:rsidR="006F53C8" w:rsidRPr="006F53C8">
        <w:rPr>
          <w:rFonts w:cs="Calibri"/>
          <w:sz w:val="24"/>
          <w:szCs w:val="24"/>
        </w:rPr>
        <w:t>123[I]-FP-CIT</w:t>
      </w:r>
      <w:r w:rsidRPr="006F00A6">
        <w:rPr>
          <w:rFonts w:cs="Calibri"/>
          <w:sz w:val="24"/>
          <w:szCs w:val="24"/>
        </w:rPr>
        <w:t xml:space="preserve"> uptake and estimate the test-retest variation; (3) the confirmation of clinical core features of LB disease by consensus panel blinded to the imaging results</w:t>
      </w:r>
      <w:r w:rsidR="00487498">
        <w:rPr>
          <w:rFonts w:cs="Calibri"/>
          <w:sz w:val="24"/>
          <w:szCs w:val="24"/>
        </w:rPr>
        <w:t>; (4) the use of mixed-effects models that make the best use of data by incorporating both left and right sided SBR measures.</w:t>
      </w:r>
    </w:p>
    <w:p w14:paraId="7EA9172B" w14:textId="66B00826" w:rsidR="00724D66" w:rsidRPr="006F00A6" w:rsidRDefault="00764804" w:rsidP="002A1C99">
      <w:pPr>
        <w:spacing w:line="480" w:lineRule="auto"/>
        <w:jc w:val="both"/>
        <w:rPr>
          <w:rFonts w:cs="Calibri"/>
          <w:sz w:val="24"/>
          <w:szCs w:val="24"/>
        </w:rPr>
      </w:pPr>
      <w:r>
        <w:rPr>
          <w:rFonts w:cs="Calibri"/>
          <w:sz w:val="24"/>
          <w:szCs w:val="24"/>
        </w:rPr>
        <w:t>Limitations of the study include possible</w:t>
      </w:r>
      <w:r w:rsidR="00724D66" w:rsidRPr="006F00A6">
        <w:rPr>
          <w:rFonts w:cs="Calibri"/>
          <w:sz w:val="24"/>
          <w:szCs w:val="24"/>
        </w:rPr>
        <w:t xml:space="preserve"> diagnostic misattribution, especially as many </w:t>
      </w:r>
      <w:r>
        <w:rPr>
          <w:rFonts w:cs="Calibri"/>
          <w:sz w:val="24"/>
          <w:szCs w:val="24"/>
        </w:rPr>
        <w:t xml:space="preserve">individuals </w:t>
      </w:r>
      <w:r w:rsidR="00724D66" w:rsidRPr="006F00A6">
        <w:rPr>
          <w:rFonts w:cs="Calibri"/>
          <w:sz w:val="24"/>
          <w:szCs w:val="24"/>
        </w:rPr>
        <w:t>are early in their disease trajectory</w:t>
      </w:r>
      <w:r>
        <w:rPr>
          <w:rFonts w:cs="Calibri"/>
          <w:sz w:val="24"/>
          <w:szCs w:val="24"/>
        </w:rPr>
        <w:t>. F</w:t>
      </w:r>
      <w:r w:rsidR="00724D66" w:rsidRPr="006F00A6">
        <w:rPr>
          <w:rFonts w:cs="Calibri"/>
          <w:sz w:val="24"/>
          <w:szCs w:val="24"/>
        </w:rPr>
        <w:t xml:space="preserve">uture pathological examination may lead to diagnostic re-assignment. </w:t>
      </w:r>
      <w:r>
        <w:rPr>
          <w:rFonts w:cs="Calibri"/>
          <w:sz w:val="24"/>
          <w:szCs w:val="24"/>
        </w:rPr>
        <w:t xml:space="preserve"> </w:t>
      </w:r>
      <w:r w:rsidR="00724D66" w:rsidRPr="006F00A6">
        <w:rPr>
          <w:rFonts w:cs="Calibri"/>
          <w:sz w:val="24"/>
          <w:szCs w:val="24"/>
        </w:rPr>
        <w:t xml:space="preserve">However, much effort was done to minimise this problem with the incorporation of cardiac MIBG into to the diagnostic process. Another limitation is </w:t>
      </w:r>
      <w:r>
        <w:rPr>
          <w:rFonts w:cs="Calibri"/>
          <w:sz w:val="24"/>
          <w:szCs w:val="24"/>
        </w:rPr>
        <w:t xml:space="preserve">relatively short </w:t>
      </w:r>
      <w:r w:rsidR="00724D66" w:rsidRPr="006F00A6">
        <w:rPr>
          <w:rFonts w:cs="Calibri"/>
          <w:sz w:val="24"/>
          <w:szCs w:val="24"/>
        </w:rPr>
        <w:t xml:space="preserve">follow-up, with a variable time between </w:t>
      </w:r>
      <w:proofErr w:type="gramStart"/>
      <w:r w:rsidR="00724D66" w:rsidRPr="006F00A6">
        <w:rPr>
          <w:rFonts w:cs="Calibri"/>
          <w:sz w:val="24"/>
          <w:szCs w:val="24"/>
        </w:rPr>
        <w:t>baseline</w:t>
      </w:r>
      <w:proofErr w:type="gramEnd"/>
      <w:r w:rsidR="00724D66" w:rsidRPr="006F00A6">
        <w:rPr>
          <w:rFonts w:cs="Calibri"/>
          <w:sz w:val="24"/>
          <w:szCs w:val="24"/>
        </w:rPr>
        <w:t xml:space="preserve"> and repeat </w:t>
      </w:r>
      <w:r w:rsidR="006F53C8" w:rsidRPr="006F53C8">
        <w:rPr>
          <w:rFonts w:cs="Calibri"/>
          <w:sz w:val="24"/>
          <w:szCs w:val="24"/>
        </w:rPr>
        <w:t>123[I]-FP-CIT</w:t>
      </w:r>
      <w:r w:rsidR="00724D66" w:rsidRPr="006F00A6">
        <w:rPr>
          <w:rFonts w:cs="Calibri"/>
          <w:sz w:val="24"/>
          <w:szCs w:val="24"/>
        </w:rPr>
        <w:t xml:space="preserve"> imaging.</w:t>
      </w:r>
      <w:r w:rsidR="002A1C99" w:rsidRPr="002A1C99">
        <w:t xml:space="preserve"> </w:t>
      </w:r>
      <w:r w:rsidR="002A1C99" w:rsidRPr="002A1C99">
        <w:rPr>
          <w:rFonts w:cs="Calibri"/>
          <w:sz w:val="24"/>
          <w:szCs w:val="24"/>
        </w:rPr>
        <w:t xml:space="preserve">We have shown that in people with MCI, 12-18 months is typically too short a timescale to detect a decrease in striatal </w:t>
      </w:r>
      <w:r w:rsidR="006F53C8" w:rsidRPr="006F53C8">
        <w:rPr>
          <w:rFonts w:cs="Calibri"/>
          <w:sz w:val="24"/>
          <w:szCs w:val="24"/>
        </w:rPr>
        <w:t>123[I]-FP-CIT</w:t>
      </w:r>
      <w:r w:rsidR="002A1C99" w:rsidRPr="002A1C99">
        <w:rPr>
          <w:rFonts w:cs="Calibri"/>
          <w:sz w:val="24"/>
          <w:szCs w:val="24"/>
        </w:rPr>
        <w:t xml:space="preserve"> uptake with confidence.  Future studies would benefit from</w:t>
      </w:r>
      <w:r w:rsidR="002A1C99">
        <w:rPr>
          <w:rFonts w:cs="Calibri"/>
          <w:sz w:val="24"/>
          <w:szCs w:val="24"/>
        </w:rPr>
        <w:t xml:space="preserve"> a longer period of follow up. </w:t>
      </w:r>
      <w:r w:rsidR="007131ED">
        <w:rPr>
          <w:rFonts w:cs="Calibri"/>
          <w:sz w:val="24"/>
          <w:szCs w:val="24"/>
        </w:rPr>
        <w:t>The majority of participants (75/85) were on the same medication throughout the study</w:t>
      </w:r>
      <w:r w:rsidR="00566EA2">
        <w:rPr>
          <w:rFonts w:cs="Calibri"/>
          <w:sz w:val="24"/>
          <w:szCs w:val="24"/>
        </w:rPr>
        <w:t>,</w:t>
      </w:r>
      <w:r w:rsidR="00566EA2" w:rsidRPr="00566EA2">
        <w:t xml:space="preserve"> </w:t>
      </w:r>
      <w:r w:rsidR="00566EA2" w:rsidRPr="00566EA2">
        <w:rPr>
          <w:rFonts w:cs="Calibri"/>
          <w:sz w:val="24"/>
          <w:szCs w:val="24"/>
        </w:rPr>
        <w:t>so the impact of medication on uptake re</w:t>
      </w:r>
      <w:r w:rsidR="00566EA2">
        <w:rPr>
          <w:rFonts w:cs="Calibri"/>
          <w:sz w:val="24"/>
          <w:szCs w:val="24"/>
        </w:rPr>
        <w:t>sults is likely to be minimal</w:t>
      </w:r>
      <w:r w:rsidR="007131ED">
        <w:rPr>
          <w:rFonts w:cs="Calibri"/>
          <w:sz w:val="24"/>
          <w:szCs w:val="24"/>
        </w:rPr>
        <w:t>.  However f</w:t>
      </w:r>
      <w:r w:rsidR="007131ED" w:rsidRPr="007131ED">
        <w:rPr>
          <w:rFonts w:cs="Calibri"/>
          <w:sz w:val="24"/>
          <w:szCs w:val="24"/>
        </w:rPr>
        <w:t xml:space="preserve">our participants with probable MCI-LB, four with possible MCI-LB, one with MCI-AD and one control </w:t>
      </w:r>
      <w:r w:rsidR="007131ED">
        <w:rPr>
          <w:rFonts w:cs="Calibri"/>
          <w:sz w:val="24"/>
          <w:szCs w:val="24"/>
        </w:rPr>
        <w:t>reported a change in medication or dose between baseline and follow up scan.</w:t>
      </w:r>
    </w:p>
    <w:p w14:paraId="32A4F4F8" w14:textId="3990B633" w:rsidR="00724D66" w:rsidRPr="006F00A6" w:rsidRDefault="00724D66" w:rsidP="0033413F">
      <w:pPr>
        <w:spacing w:line="480" w:lineRule="auto"/>
        <w:jc w:val="both"/>
        <w:rPr>
          <w:rFonts w:cs="Calibri"/>
          <w:sz w:val="24"/>
          <w:szCs w:val="24"/>
        </w:rPr>
      </w:pPr>
      <w:r w:rsidRPr="006F00A6">
        <w:rPr>
          <w:rFonts w:cs="Calibri"/>
          <w:sz w:val="24"/>
          <w:szCs w:val="24"/>
        </w:rPr>
        <w:t>In conclusion,</w:t>
      </w:r>
      <w:r w:rsidR="000E2FD6">
        <w:rPr>
          <w:rFonts w:cs="Calibri"/>
          <w:sz w:val="24"/>
          <w:szCs w:val="24"/>
        </w:rPr>
        <w:t xml:space="preserve"> </w:t>
      </w:r>
      <w:r w:rsidRPr="006F00A6">
        <w:rPr>
          <w:rFonts w:cs="Calibri"/>
          <w:sz w:val="24"/>
          <w:szCs w:val="24"/>
        </w:rPr>
        <w:t>progressive decline</w:t>
      </w:r>
      <w:r w:rsidR="00176B54" w:rsidRPr="006F00A6">
        <w:rPr>
          <w:rFonts w:cs="Calibri"/>
          <w:sz w:val="24"/>
          <w:szCs w:val="24"/>
        </w:rPr>
        <w:t xml:space="preserve"> in </w:t>
      </w:r>
      <w:r w:rsidR="006F53C8" w:rsidRPr="006F53C8">
        <w:rPr>
          <w:rFonts w:cs="Calibri"/>
          <w:sz w:val="24"/>
          <w:szCs w:val="24"/>
        </w:rPr>
        <w:t>123[I]-FP-CIT</w:t>
      </w:r>
      <w:r w:rsidR="00176B54" w:rsidRPr="006F00A6">
        <w:rPr>
          <w:rFonts w:cs="Calibri"/>
          <w:sz w:val="24"/>
          <w:szCs w:val="24"/>
        </w:rPr>
        <w:t xml:space="preserve"> SPECT uptake </w:t>
      </w:r>
      <w:r w:rsidRPr="006F00A6">
        <w:rPr>
          <w:rFonts w:cs="Calibri"/>
          <w:sz w:val="24"/>
          <w:szCs w:val="24"/>
        </w:rPr>
        <w:t>over time</w:t>
      </w:r>
      <w:r w:rsidR="00484109" w:rsidRPr="006F00A6">
        <w:rPr>
          <w:rFonts w:cs="Calibri"/>
          <w:sz w:val="24"/>
          <w:szCs w:val="24"/>
        </w:rPr>
        <w:t xml:space="preserve"> </w:t>
      </w:r>
      <w:r w:rsidR="00DC345C" w:rsidRPr="006F00A6">
        <w:rPr>
          <w:rFonts w:cs="Calibri"/>
          <w:sz w:val="24"/>
          <w:szCs w:val="24"/>
        </w:rPr>
        <w:t>is present</w:t>
      </w:r>
      <w:r w:rsidR="001C7487" w:rsidRPr="006F00A6">
        <w:rPr>
          <w:rFonts w:cs="Calibri"/>
          <w:sz w:val="24"/>
          <w:szCs w:val="24"/>
        </w:rPr>
        <w:t xml:space="preserve"> </w:t>
      </w:r>
      <w:r w:rsidR="00484109" w:rsidRPr="006F00A6">
        <w:rPr>
          <w:rFonts w:cs="Calibri"/>
          <w:sz w:val="24"/>
          <w:szCs w:val="24"/>
        </w:rPr>
        <w:t>in both possible and probable MCI-LB</w:t>
      </w:r>
      <w:r w:rsidR="00DC345C" w:rsidRPr="006F00A6">
        <w:rPr>
          <w:rFonts w:cs="Calibri"/>
          <w:sz w:val="24"/>
          <w:szCs w:val="24"/>
        </w:rPr>
        <w:t xml:space="preserve"> at a group level</w:t>
      </w:r>
      <w:r w:rsidR="00484109" w:rsidRPr="006F00A6">
        <w:rPr>
          <w:rFonts w:cs="Calibri"/>
          <w:sz w:val="24"/>
          <w:szCs w:val="24"/>
        </w:rPr>
        <w:t xml:space="preserve">. </w:t>
      </w:r>
      <w:r w:rsidRPr="006F00A6">
        <w:rPr>
          <w:rFonts w:cs="Calibri"/>
          <w:sz w:val="24"/>
          <w:szCs w:val="24"/>
        </w:rPr>
        <w:t xml:space="preserve">  Follow up </w:t>
      </w:r>
      <w:r w:rsidR="009F3A1F" w:rsidRPr="006F53C8">
        <w:rPr>
          <w:rFonts w:cs="Calibri"/>
          <w:sz w:val="24"/>
          <w:szCs w:val="24"/>
        </w:rPr>
        <w:t>123[I]-FP-CIT</w:t>
      </w:r>
      <w:r w:rsidR="009F3A1F" w:rsidRPr="006F00A6">
        <w:rPr>
          <w:rFonts w:cs="Calibri"/>
          <w:sz w:val="24"/>
          <w:szCs w:val="24"/>
        </w:rPr>
        <w:t xml:space="preserve"> SPECT </w:t>
      </w:r>
      <w:r w:rsidRPr="006F00A6">
        <w:rPr>
          <w:rFonts w:cs="Calibri"/>
          <w:sz w:val="24"/>
          <w:szCs w:val="24"/>
        </w:rPr>
        <w:t xml:space="preserve">may be of </w:t>
      </w:r>
      <w:r w:rsidR="00484109" w:rsidRPr="006F00A6">
        <w:rPr>
          <w:rFonts w:cs="Calibri"/>
          <w:sz w:val="24"/>
          <w:szCs w:val="24"/>
        </w:rPr>
        <w:t>value</w:t>
      </w:r>
      <w:r w:rsidRPr="006F00A6">
        <w:rPr>
          <w:rFonts w:cs="Calibri"/>
          <w:sz w:val="24"/>
          <w:szCs w:val="24"/>
        </w:rPr>
        <w:t xml:space="preserve"> in patients with MCI-LB</w:t>
      </w:r>
      <w:r w:rsidR="00484109" w:rsidRPr="006F00A6">
        <w:rPr>
          <w:rFonts w:cs="Calibri"/>
          <w:sz w:val="24"/>
          <w:szCs w:val="24"/>
        </w:rPr>
        <w:t xml:space="preserve"> who have initial normal imagin</w:t>
      </w:r>
      <w:r w:rsidR="005D51DA">
        <w:rPr>
          <w:rFonts w:cs="Calibri"/>
          <w:sz w:val="24"/>
          <w:szCs w:val="24"/>
        </w:rPr>
        <w:t>g</w:t>
      </w:r>
      <w:r w:rsidR="00637307" w:rsidRPr="006F00A6">
        <w:rPr>
          <w:rFonts w:cs="Calibri"/>
          <w:sz w:val="24"/>
          <w:szCs w:val="24"/>
        </w:rPr>
        <w:t>. However, the variation in our control subjects on repeat scanning</w:t>
      </w:r>
      <w:r w:rsidR="00DC345C" w:rsidRPr="006F00A6">
        <w:rPr>
          <w:rFonts w:cs="Calibri"/>
          <w:sz w:val="24"/>
          <w:szCs w:val="24"/>
        </w:rPr>
        <w:t xml:space="preserve"> </w:t>
      </w:r>
      <w:r w:rsidR="001B5EA6" w:rsidRPr="006F00A6">
        <w:rPr>
          <w:rFonts w:cs="Calibri"/>
          <w:sz w:val="24"/>
          <w:szCs w:val="24"/>
        </w:rPr>
        <w:t>suggest</w:t>
      </w:r>
      <w:r w:rsidR="00637307" w:rsidRPr="006F00A6">
        <w:rPr>
          <w:rFonts w:cs="Calibri"/>
          <w:sz w:val="24"/>
          <w:szCs w:val="24"/>
        </w:rPr>
        <w:t>s</w:t>
      </w:r>
      <w:r w:rsidR="001B5EA6" w:rsidRPr="006F00A6">
        <w:rPr>
          <w:rFonts w:cs="Calibri"/>
          <w:sz w:val="24"/>
          <w:szCs w:val="24"/>
        </w:rPr>
        <w:t xml:space="preserve"> </w:t>
      </w:r>
      <w:r w:rsidR="00DC345C" w:rsidRPr="006F00A6">
        <w:rPr>
          <w:rFonts w:cs="Calibri"/>
          <w:sz w:val="24"/>
          <w:szCs w:val="24"/>
        </w:rPr>
        <w:t xml:space="preserve">an interval of </w:t>
      </w:r>
      <w:r w:rsidR="001B5EA6" w:rsidRPr="006F00A6">
        <w:rPr>
          <w:rFonts w:cs="Calibri"/>
          <w:sz w:val="24"/>
          <w:szCs w:val="24"/>
        </w:rPr>
        <w:t>several</w:t>
      </w:r>
      <w:r w:rsidR="00484109" w:rsidRPr="006F00A6">
        <w:rPr>
          <w:rFonts w:cs="Calibri"/>
          <w:sz w:val="24"/>
          <w:szCs w:val="24"/>
        </w:rPr>
        <w:t xml:space="preserve"> years from baseline </w:t>
      </w:r>
      <w:r w:rsidR="001B5EA6" w:rsidRPr="006F00A6">
        <w:rPr>
          <w:rFonts w:cs="Calibri"/>
          <w:sz w:val="24"/>
          <w:szCs w:val="24"/>
        </w:rPr>
        <w:t xml:space="preserve">may be required </w:t>
      </w:r>
      <w:r w:rsidR="00484109" w:rsidRPr="006F00A6">
        <w:rPr>
          <w:rFonts w:cs="Calibri"/>
          <w:sz w:val="24"/>
          <w:szCs w:val="24"/>
        </w:rPr>
        <w:t xml:space="preserve">for a </w:t>
      </w:r>
      <w:r w:rsidR="00702335">
        <w:rPr>
          <w:rFonts w:cs="Calibri"/>
          <w:sz w:val="24"/>
          <w:szCs w:val="24"/>
        </w:rPr>
        <w:t xml:space="preserve">quantitative </w:t>
      </w:r>
      <w:r w:rsidR="001B5EA6" w:rsidRPr="006F00A6">
        <w:rPr>
          <w:rFonts w:cs="Calibri"/>
          <w:sz w:val="24"/>
          <w:szCs w:val="24"/>
        </w:rPr>
        <w:t xml:space="preserve">change in </w:t>
      </w:r>
      <w:r w:rsidR="00484109" w:rsidRPr="006F00A6">
        <w:rPr>
          <w:rFonts w:cs="Calibri"/>
          <w:sz w:val="24"/>
          <w:szCs w:val="24"/>
        </w:rPr>
        <w:t xml:space="preserve">dopaminergic </w:t>
      </w:r>
      <w:r w:rsidR="001B5EA6" w:rsidRPr="006F00A6">
        <w:rPr>
          <w:rFonts w:cs="Calibri"/>
          <w:sz w:val="24"/>
          <w:szCs w:val="24"/>
        </w:rPr>
        <w:t xml:space="preserve">function </w:t>
      </w:r>
      <w:r w:rsidR="00484109" w:rsidRPr="006F00A6">
        <w:rPr>
          <w:rFonts w:cs="Calibri"/>
          <w:sz w:val="24"/>
          <w:szCs w:val="24"/>
        </w:rPr>
        <w:t xml:space="preserve">to </w:t>
      </w:r>
      <w:r w:rsidR="00637307" w:rsidRPr="006F00A6">
        <w:rPr>
          <w:rFonts w:cs="Calibri"/>
          <w:sz w:val="24"/>
          <w:szCs w:val="24"/>
        </w:rPr>
        <w:t xml:space="preserve">be </w:t>
      </w:r>
      <w:r w:rsidR="005D51DA">
        <w:rPr>
          <w:rFonts w:cs="Calibri"/>
          <w:sz w:val="24"/>
          <w:szCs w:val="24"/>
        </w:rPr>
        <w:t xml:space="preserve">both </w:t>
      </w:r>
      <w:r w:rsidR="00DC345C" w:rsidRPr="006F00A6">
        <w:rPr>
          <w:rFonts w:cs="Calibri"/>
          <w:sz w:val="24"/>
          <w:szCs w:val="24"/>
        </w:rPr>
        <w:t>detectable</w:t>
      </w:r>
      <w:r w:rsidR="00637307" w:rsidRPr="006F00A6">
        <w:rPr>
          <w:rFonts w:cs="Calibri"/>
          <w:sz w:val="24"/>
          <w:szCs w:val="24"/>
        </w:rPr>
        <w:t xml:space="preserve"> and clinically </w:t>
      </w:r>
      <w:r w:rsidR="005D51DA" w:rsidRPr="006F00A6">
        <w:rPr>
          <w:rFonts w:cs="Calibri"/>
          <w:sz w:val="24"/>
          <w:szCs w:val="24"/>
        </w:rPr>
        <w:t>meaningful</w:t>
      </w:r>
      <w:r w:rsidR="00484109" w:rsidRPr="006F00A6">
        <w:rPr>
          <w:rFonts w:cs="Calibri"/>
          <w:sz w:val="24"/>
          <w:szCs w:val="24"/>
        </w:rPr>
        <w:t xml:space="preserve">.   </w:t>
      </w:r>
    </w:p>
    <w:p w14:paraId="72A3D3EC" w14:textId="77777777" w:rsidR="00257C59" w:rsidRDefault="00257C59">
      <w:pPr>
        <w:rPr>
          <w:rFonts w:cs="Calibri"/>
          <w:b/>
          <w:bCs/>
          <w:sz w:val="32"/>
          <w:szCs w:val="32"/>
        </w:rPr>
      </w:pPr>
      <w:r>
        <w:rPr>
          <w:rFonts w:cs="Calibri"/>
          <w:b/>
          <w:bCs/>
          <w:sz w:val="32"/>
          <w:szCs w:val="32"/>
        </w:rPr>
        <w:br w:type="page"/>
      </w:r>
    </w:p>
    <w:p w14:paraId="48FD2CFD" w14:textId="77777777" w:rsidR="009A17AA" w:rsidRPr="00257C59" w:rsidRDefault="009A17AA" w:rsidP="0033413F">
      <w:pPr>
        <w:spacing w:line="480" w:lineRule="auto"/>
        <w:jc w:val="both"/>
        <w:rPr>
          <w:rFonts w:cs="Calibri"/>
          <w:b/>
          <w:bCs/>
          <w:sz w:val="32"/>
          <w:szCs w:val="32"/>
        </w:rPr>
      </w:pPr>
      <w:r w:rsidRPr="00257C59">
        <w:rPr>
          <w:rFonts w:cs="Calibri"/>
          <w:b/>
          <w:bCs/>
          <w:sz w:val="32"/>
          <w:szCs w:val="32"/>
        </w:rPr>
        <w:t>Acknowledgement</w:t>
      </w:r>
      <w:r w:rsidR="00286E53" w:rsidRPr="00257C59">
        <w:rPr>
          <w:rFonts w:cs="Calibri"/>
          <w:b/>
          <w:bCs/>
          <w:sz w:val="32"/>
          <w:szCs w:val="32"/>
        </w:rPr>
        <w:t>s</w:t>
      </w:r>
      <w:r w:rsidRPr="00257C59">
        <w:rPr>
          <w:rFonts w:cs="Calibri"/>
          <w:b/>
          <w:bCs/>
          <w:sz w:val="32"/>
          <w:szCs w:val="32"/>
        </w:rPr>
        <w:t xml:space="preserve"> </w:t>
      </w:r>
    </w:p>
    <w:p w14:paraId="4D835AA3" w14:textId="77777777" w:rsidR="009A17AA" w:rsidRPr="006F00A6" w:rsidRDefault="00324816" w:rsidP="0033413F">
      <w:pPr>
        <w:spacing w:line="480" w:lineRule="auto"/>
        <w:jc w:val="both"/>
        <w:rPr>
          <w:rFonts w:cs="Calibri"/>
          <w:sz w:val="24"/>
          <w:szCs w:val="24"/>
        </w:rPr>
      </w:pPr>
      <w:r w:rsidRPr="006F00A6">
        <w:rPr>
          <w:rFonts w:cs="Calibri"/>
          <w:sz w:val="24"/>
          <w:szCs w:val="24"/>
        </w:rPr>
        <w:t>The authors would like to thank the people living with MCI, the healthy older adults, and the family members who participated in this study; Helen Kain for ongoing support with patient liaison and data entry; the Nuclear Medicine department at the Newcastle upon Tyne Hospital</w:t>
      </w:r>
      <w:r w:rsidR="001C4C93" w:rsidRPr="006F00A6">
        <w:rPr>
          <w:rFonts w:cs="Calibri"/>
          <w:sz w:val="24"/>
          <w:szCs w:val="24"/>
        </w:rPr>
        <w:t>s NHS Foundation Trust for scanning the participants; and the staff of the NIHR Clinical Research Network North</w:t>
      </w:r>
      <w:r w:rsidR="00764804">
        <w:rPr>
          <w:rFonts w:cs="Calibri"/>
          <w:sz w:val="24"/>
          <w:szCs w:val="24"/>
        </w:rPr>
        <w:t>-</w:t>
      </w:r>
      <w:r w:rsidR="001C4C93" w:rsidRPr="006F00A6">
        <w:rPr>
          <w:rFonts w:cs="Calibri"/>
          <w:sz w:val="24"/>
          <w:szCs w:val="24"/>
        </w:rPr>
        <w:t xml:space="preserve">East and Cumbria for their support with participant recruitment. Authors at Newcastle University are supported by the NIHR Newcastle Biomedical Research Centre awarded to the Newcastle Hospitals NHS Foundation Trust and Newcastle University. </w:t>
      </w:r>
    </w:p>
    <w:p w14:paraId="3C322021" w14:textId="77777777" w:rsidR="001C7C48" w:rsidRPr="00257C59" w:rsidRDefault="00494215" w:rsidP="0033413F">
      <w:pPr>
        <w:spacing w:line="480" w:lineRule="auto"/>
        <w:jc w:val="both"/>
        <w:rPr>
          <w:rFonts w:cs="Calibri"/>
          <w:b/>
          <w:bCs/>
          <w:sz w:val="32"/>
          <w:szCs w:val="32"/>
        </w:rPr>
      </w:pPr>
      <w:r w:rsidRPr="00257C59">
        <w:rPr>
          <w:rFonts w:cs="Calibri"/>
          <w:b/>
          <w:bCs/>
          <w:sz w:val="32"/>
          <w:szCs w:val="32"/>
        </w:rPr>
        <w:t>Funding statement</w:t>
      </w:r>
    </w:p>
    <w:p w14:paraId="4AA223C3" w14:textId="77777777" w:rsidR="00494215" w:rsidRPr="006F00A6" w:rsidRDefault="00494215" w:rsidP="0033413F">
      <w:pPr>
        <w:spacing w:line="480" w:lineRule="auto"/>
        <w:jc w:val="both"/>
        <w:rPr>
          <w:rFonts w:cs="Calibri"/>
          <w:sz w:val="24"/>
          <w:szCs w:val="24"/>
        </w:rPr>
      </w:pPr>
      <w:r w:rsidRPr="006F00A6">
        <w:rPr>
          <w:rFonts w:cs="Calibri"/>
          <w:sz w:val="24"/>
          <w:szCs w:val="24"/>
        </w:rPr>
        <w:t xml:space="preserve">This study was funded by a major project research grant from Alzheimer’s Research UK (ARUK-PG2015-13) and by the NIHR Newcastle Biomedical Research Centre. We acknowledge support for this investigator led study from GE Healthcare who provided ligand for the FP-CIT scans. Infrastructure and support was provided to authors based at Newcastle by the National Institute for Health Research (NIHR) Newcastle Biomedical Research Centre, a partnership between Newcastle Upon Tyne Hospitals NHS Foundation Trust and Newcastle </w:t>
      </w:r>
      <w:r w:rsidR="009C16AB" w:rsidRPr="006F00A6">
        <w:rPr>
          <w:rFonts w:cs="Calibri"/>
          <w:sz w:val="24"/>
          <w:szCs w:val="24"/>
        </w:rPr>
        <w:t xml:space="preserve">University. John O’Brien is supported by the NIHR Cambridge Biomedical Research Centre. </w:t>
      </w:r>
      <w:r w:rsidR="00550F46">
        <w:rPr>
          <w:rFonts w:cs="Calibri"/>
          <w:sz w:val="24"/>
          <w:szCs w:val="24"/>
        </w:rPr>
        <w:t xml:space="preserve"> </w:t>
      </w:r>
      <w:r w:rsidR="00550F46" w:rsidRPr="00550F46">
        <w:rPr>
          <w:rFonts w:cs="Calibri"/>
          <w:sz w:val="24"/>
          <w:szCs w:val="24"/>
        </w:rPr>
        <w:t>Louise Allan is supported by the National Institute for Health Research Applied Research Collaboration South West Peninsula. The views expressed in this publ</w:t>
      </w:r>
      <w:r w:rsidR="00C12422">
        <w:rPr>
          <w:rFonts w:cs="Calibri"/>
          <w:sz w:val="24"/>
          <w:szCs w:val="24"/>
        </w:rPr>
        <w:t>ication are those of the authors</w:t>
      </w:r>
      <w:r w:rsidR="00550F46" w:rsidRPr="00550F46">
        <w:rPr>
          <w:rFonts w:cs="Calibri"/>
          <w:sz w:val="24"/>
          <w:szCs w:val="24"/>
        </w:rPr>
        <w:t xml:space="preserve"> and not necessarily those of the </w:t>
      </w:r>
      <w:r w:rsidR="00E87A7B">
        <w:rPr>
          <w:rFonts w:cs="Calibri"/>
          <w:sz w:val="24"/>
          <w:szCs w:val="24"/>
        </w:rPr>
        <w:t xml:space="preserve">UK </w:t>
      </w:r>
      <w:r w:rsidR="00550F46" w:rsidRPr="00550F46">
        <w:rPr>
          <w:rFonts w:cs="Calibri"/>
          <w:sz w:val="24"/>
          <w:szCs w:val="24"/>
        </w:rPr>
        <w:t>National Institute for Health Research or the Department of Health and Social Care.</w:t>
      </w:r>
    </w:p>
    <w:p w14:paraId="2C74C64A" w14:textId="77777777" w:rsidR="002C2EB2" w:rsidRPr="00257C59" w:rsidRDefault="002C2EB2" w:rsidP="0033413F">
      <w:pPr>
        <w:spacing w:line="480" w:lineRule="auto"/>
        <w:jc w:val="both"/>
        <w:rPr>
          <w:rFonts w:cs="Calibri"/>
          <w:b/>
          <w:bCs/>
          <w:sz w:val="32"/>
          <w:szCs w:val="32"/>
        </w:rPr>
      </w:pPr>
      <w:r w:rsidRPr="00257C59">
        <w:rPr>
          <w:rFonts w:cs="Calibri"/>
          <w:b/>
          <w:bCs/>
          <w:sz w:val="32"/>
          <w:szCs w:val="32"/>
        </w:rPr>
        <w:t>Disclosures</w:t>
      </w:r>
    </w:p>
    <w:p w14:paraId="143D8C4F" w14:textId="77777777" w:rsidR="002C2EB2" w:rsidRPr="006F00A6" w:rsidRDefault="00AB0D69" w:rsidP="0033413F">
      <w:pPr>
        <w:spacing w:line="480" w:lineRule="auto"/>
        <w:jc w:val="both"/>
        <w:rPr>
          <w:rFonts w:cs="Calibri"/>
          <w:sz w:val="24"/>
          <w:szCs w:val="24"/>
        </w:rPr>
      </w:pPr>
      <w:r w:rsidRPr="006F00A6">
        <w:rPr>
          <w:rFonts w:cs="Calibri"/>
          <w:sz w:val="24"/>
          <w:szCs w:val="24"/>
        </w:rPr>
        <w:t>RD- No conflicts in relation to this work.</w:t>
      </w:r>
    </w:p>
    <w:p w14:paraId="4A746193" w14:textId="77777777" w:rsidR="00AB0D69" w:rsidRPr="006F00A6" w:rsidRDefault="00AB0D69" w:rsidP="0033413F">
      <w:pPr>
        <w:spacing w:line="480" w:lineRule="auto"/>
        <w:jc w:val="both"/>
        <w:rPr>
          <w:rFonts w:cs="Calibri"/>
          <w:sz w:val="24"/>
          <w:szCs w:val="24"/>
        </w:rPr>
      </w:pPr>
      <w:r w:rsidRPr="006F00A6">
        <w:rPr>
          <w:rFonts w:cs="Calibri"/>
          <w:sz w:val="24"/>
          <w:szCs w:val="24"/>
        </w:rPr>
        <w:t xml:space="preserve">JOB has acted as a consultant, been a recipient of grant support and </w:t>
      </w:r>
      <w:r w:rsidR="00C54BBC" w:rsidRPr="006F00A6">
        <w:rPr>
          <w:rFonts w:cs="Calibri"/>
          <w:sz w:val="24"/>
          <w:szCs w:val="24"/>
        </w:rPr>
        <w:t xml:space="preserve">received honoraria for talks for GE Healthcare. Outside of this work JOB has acted as a consultant for </w:t>
      </w:r>
      <w:proofErr w:type="spellStart"/>
      <w:r w:rsidR="00C54BBC" w:rsidRPr="006F00A6">
        <w:rPr>
          <w:rFonts w:cs="Calibri"/>
          <w:sz w:val="24"/>
          <w:szCs w:val="24"/>
        </w:rPr>
        <w:t>TauRx</w:t>
      </w:r>
      <w:proofErr w:type="spellEnd"/>
      <w:r w:rsidR="00C54BBC" w:rsidRPr="006F00A6">
        <w:rPr>
          <w:rFonts w:cs="Calibri"/>
          <w:sz w:val="24"/>
          <w:szCs w:val="24"/>
        </w:rPr>
        <w:t>, Axon, Eisai, Roche and GE Healthcare and received grant funding from Alliance Medical and Merck</w:t>
      </w:r>
    </w:p>
    <w:p w14:paraId="491A6434" w14:textId="77777777" w:rsidR="00F65903" w:rsidRPr="006F00A6" w:rsidRDefault="00C54BBC" w:rsidP="0033413F">
      <w:pPr>
        <w:spacing w:line="480" w:lineRule="auto"/>
        <w:jc w:val="both"/>
        <w:rPr>
          <w:rFonts w:cs="Calibri"/>
          <w:sz w:val="24"/>
          <w:szCs w:val="24"/>
        </w:rPr>
      </w:pPr>
      <w:r w:rsidRPr="006F00A6">
        <w:rPr>
          <w:rFonts w:cs="Calibri"/>
          <w:sz w:val="24"/>
          <w:szCs w:val="24"/>
        </w:rPr>
        <w:t xml:space="preserve">GR </w:t>
      </w:r>
      <w:r w:rsidR="007060D2" w:rsidRPr="006F00A6">
        <w:rPr>
          <w:rFonts w:cs="Calibri"/>
          <w:sz w:val="24"/>
          <w:szCs w:val="24"/>
        </w:rPr>
        <w:t xml:space="preserve">and GSP have </w:t>
      </w:r>
      <w:r w:rsidRPr="006F00A6">
        <w:rPr>
          <w:rFonts w:cs="Calibri"/>
          <w:sz w:val="24"/>
          <w:szCs w:val="24"/>
        </w:rPr>
        <w:t>received honoraria from GE Healthcare for delivering educational workshops on FP-CIT imaging.</w:t>
      </w:r>
    </w:p>
    <w:p w14:paraId="1C87A986" w14:textId="77777777" w:rsidR="00C54BBC" w:rsidRPr="006F00A6" w:rsidRDefault="00C54BBC" w:rsidP="0033413F">
      <w:pPr>
        <w:spacing w:line="480" w:lineRule="auto"/>
        <w:jc w:val="both"/>
        <w:rPr>
          <w:rFonts w:cs="Calibri"/>
          <w:sz w:val="24"/>
          <w:szCs w:val="24"/>
        </w:rPr>
      </w:pPr>
      <w:r w:rsidRPr="006F00A6">
        <w:rPr>
          <w:rFonts w:cs="Calibri"/>
          <w:sz w:val="24"/>
          <w:szCs w:val="24"/>
        </w:rPr>
        <w:t xml:space="preserve">JPT has received honoraria from GE </w:t>
      </w:r>
      <w:r w:rsidR="003644D5" w:rsidRPr="006F00A6">
        <w:rPr>
          <w:rFonts w:cs="Calibri"/>
          <w:sz w:val="24"/>
          <w:szCs w:val="24"/>
        </w:rPr>
        <w:t xml:space="preserve">Healthcare for delivering educational presentations on Lewy body disease. Outside of this work JPT has acted as a consultant for Kyowa Kirin, </w:t>
      </w:r>
      <w:proofErr w:type="spellStart"/>
      <w:r w:rsidR="003644D5" w:rsidRPr="006F00A6">
        <w:rPr>
          <w:rFonts w:cs="Calibri"/>
          <w:sz w:val="24"/>
          <w:szCs w:val="24"/>
        </w:rPr>
        <w:t>Heptares</w:t>
      </w:r>
      <w:proofErr w:type="spellEnd"/>
      <w:r w:rsidR="003644D5" w:rsidRPr="006F00A6">
        <w:rPr>
          <w:rFonts w:cs="Calibri"/>
          <w:sz w:val="24"/>
          <w:szCs w:val="24"/>
        </w:rPr>
        <w:t xml:space="preserve"> </w:t>
      </w:r>
      <w:proofErr w:type="spellStart"/>
      <w:r w:rsidR="003644D5" w:rsidRPr="006F00A6">
        <w:rPr>
          <w:rFonts w:cs="Calibri"/>
          <w:sz w:val="24"/>
          <w:szCs w:val="24"/>
        </w:rPr>
        <w:t>Sosei</w:t>
      </w:r>
      <w:proofErr w:type="spellEnd"/>
      <w:r w:rsidR="003644D5" w:rsidRPr="006F00A6">
        <w:rPr>
          <w:rFonts w:cs="Calibri"/>
          <w:sz w:val="24"/>
          <w:szCs w:val="24"/>
        </w:rPr>
        <w:t xml:space="preserve">, and received grant funding from </w:t>
      </w:r>
      <w:proofErr w:type="spellStart"/>
      <w:r w:rsidR="003644D5" w:rsidRPr="006F00A6">
        <w:rPr>
          <w:rFonts w:cs="Calibri"/>
          <w:sz w:val="24"/>
          <w:szCs w:val="24"/>
        </w:rPr>
        <w:t>Heptares</w:t>
      </w:r>
      <w:proofErr w:type="spellEnd"/>
      <w:r w:rsidR="003644D5" w:rsidRPr="006F00A6">
        <w:rPr>
          <w:rFonts w:cs="Calibri"/>
          <w:sz w:val="24"/>
          <w:szCs w:val="24"/>
        </w:rPr>
        <w:t xml:space="preserve"> </w:t>
      </w:r>
      <w:proofErr w:type="spellStart"/>
      <w:r w:rsidR="003644D5" w:rsidRPr="006F00A6">
        <w:rPr>
          <w:rFonts w:cs="Calibri"/>
          <w:sz w:val="24"/>
          <w:szCs w:val="24"/>
        </w:rPr>
        <w:t>Sosei</w:t>
      </w:r>
      <w:proofErr w:type="spellEnd"/>
      <w:r w:rsidR="003644D5" w:rsidRPr="006F00A6">
        <w:rPr>
          <w:rFonts w:cs="Calibri"/>
          <w:sz w:val="24"/>
          <w:szCs w:val="24"/>
        </w:rPr>
        <w:t xml:space="preserve">. </w:t>
      </w:r>
    </w:p>
    <w:p w14:paraId="0BFF18A7" w14:textId="77777777" w:rsidR="003644D5" w:rsidRPr="006F00A6" w:rsidRDefault="003644D5" w:rsidP="0033413F">
      <w:pPr>
        <w:spacing w:line="480" w:lineRule="auto"/>
        <w:jc w:val="both"/>
        <w:rPr>
          <w:rFonts w:cs="Calibri"/>
          <w:sz w:val="24"/>
          <w:szCs w:val="24"/>
        </w:rPr>
      </w:pPr>
      <w:r w:rsidRPr="006F00A6">
        <w:rPr>
          <w:rFonts w:cs="Calibri"/>
          <w:sz w:val="24"/>
          <w:szCs w:val="24"/>
        </w:rPr>
        <w:t xml:space="preserve">PCD has received grant funding </w:t>
      </w:r>
      <w:r w:rsidR="00041003">
        <w:rPr>
          <w:rFonts w:cs="Calibri"/>
          <w:sz w:val="24"/>
          <w:szCs w:val="24"/>
        </w:rPr>
        <w:t xml:space="preserve">from </w:t>
      </w:r>
      <w:r w:rsidR="00041003" w:rsidRPr="00041003">
        <w:rPr>
          <w:rFonts w:cs="Calibri"/>
          <w:sz w:val="24"/>
          <w:szCs w:val="24"/>
        </w:rPr>
        <w:t>Alzheimer’s Research UK, Alzheimer’s Society, Lewy Body Society, Weston Brain Institute and the Medical Research Council</w:t>
      </w:r>
      <w:r w:rsidR="00507CF9" w:rsidRPr="006F00A6">
        <w:rPr>
          <w:rFonts w:cs="Calibri"/>
          <w:sz w:val="24"/>
          <w:szCs w:val="24"/>
        </w:rPr>
        <w:t>.</w:t>
      </w:r>
    </w:p>
    <w:p w14:paraId="43351D6F" w14:textId="77777777" w:rsidR="00507CF9" w:rsidRDefault="00507CF9" w:rsidP="0033413F">
      <w:pPr>
        <w:spacing w:line="480" w:lineRule="auto"/>
        <w:jc w:val="both"/>
        <w:rPr>
          <w:rFonts w:cs="Calibri"/>
          <w:sz w:val="24"/>
          <w:szCs w:val="24"/>
        </w:rPr>
      </w:pPr>
      <w:r w:rsidRPr="006F00A6">
        <w:rPr>
          <w:rFonts w:cs="Calibri"/>
          <w:sz w:val="24"/>
          <w:szCs w:val="24"/>
        </w:rPr>
        <w:t>AJT has received support for investigator led studies and honoraria from GE Healthcare.</w:t>
      </w:r>
    </w:p>
    <w:p w14:paraId="09A91FD3" w14:textId="77777777" w:rsidR="00140B35" w:rsidRPr="006F00A6" w:rsidRDefault="00140B35" w:rsidP="0033413F">
      <w:pPr>
        <w:spacing w:line="480" w:lineRule="auto"/>
        <w:jc w:val="both"/>
        <w:rPr>
          <w:rFonts w:cs="Calibri"/>
          <w:sz w:val="24"/>
          <w:szCs w:val="24"/>
        </w:rPr>
      </w:pPr>
      <w:r w:rsidRPr="00140B35">
        <w:rPr>
          <w:rFonts w:cs="Calibri"/>
          <w:sz w:val="24"/>
          <w:szCs w:val="24"/>
        </w:rPr>
        <w:t>CAH has received remuneration from Roche for public educational materials unrelated to this work</w:t>
      </w:r>
    </w:p>
    <w:p w14:paraId="184EAEDC" w14:textId="77777777" w:rsidR="00507CF9" w:rsidRPr="006F00A6" w:rsidRDefault="00507CF9" w:rsidP="0033413F">
      <w:pPr>
        <w:spacing w:line="480" w:lineRule="auto"/>
        <w:jc w:val="both"/>
        <w:rPr>
          <w:rFonts w:cs="Calibri"/>
          <w:sz w:val="24"/>
          <w:szCs w:val="24"/>
        </w:rPr>
      </w:pPr>
      <w:r w:rsidRPr="006F00A6">
        <w:rPr>
          <w:rFonts w:cs="Calibri"/>
          <w:sz w:val="24"/>
          <w:szCs w:val="24"/>
        </w:rPr>
        <w:t xml:space="preserve">LMA, </w:t>
      </w:r>
      <w:r w:rsidR="00FA4108" w:rsidRPr="006F00A6">
        <w:rPr>
          <w:rFonts w:cs="Calibri"/>
          <w:sz w:val="24"/>
          <w:szCs w:val="24"/>
        </w:rPr>
        <w:t>S</w:t>
      </w:r>
      <w:r w:rsidR="00FA4108">
        <w:rPr>
          <w:rFonts w:cs="Calibri"/>
          <w:sz w:val="24"/>
          <w:szCs w:val="24"/>
        </w:rPr>
        <w:t>JC</w:t>
      </w:r>
      <w:r w:rsidRPr="006F00A6">
        <w:rPr>
          <w:rFonts w:cs="Calibri"/>
          <w:sz w:val="24"/>
          <w:szCs w:val="24"/>
        </w:rPr>
        <w:t xml:space="preserve">, JC, </w:t>
      </w:r>
      <w:r w:rsidR="00FB5329">
        <w:rPr>
          <w:rFonts w:cs="Calibri"/>
          <w:sz w:val="24"/>
          <w:szCs w:val="24"/>
        </w:rPr>
        <w:t xml:space="preserve">MF, </w:t>
      </w:r>
      <w:r w:rsidRPr="006F00A6">
        <w:rPr>
          <w:rFonts w:cs="Calibri"/>
          <w:sz w:val="24"/>
          <w:szCs w:val="24"/>
        </w:rPr>
        <w:t xml:space="preserve">SL, declare that they have no conflicts of interest to disclose. </w:t>
      </w:r>
    </w:p>
    <w:p w14:paraId="41B24034" w14:textId="77777777" w:rsidR="00507CF9" w:rsidRPr="00257C59" w:rsidRDefault="00507CF9" w:rsidP="0033413F">
      <w:pPr>
        <w:spacing w:line="480" w:lineRule="auto"/>
        <w:jc w:val="both"/>
        <w:rPr>
          <w:rFonts w:cs="Calibri"/>
          <w:b/>
          <w:bCs/>
          <w:sz w:val="32"/>
          <w:szCs w:val="32"/>
        </w:rPr>
      </w:pPr>
      <w:r w:rsidRPr="00257C59">
        <w:rPr>
          <w:rFonts w:cs="Calibri"/>
          <w:b/>
          <w:bCs/>
          <w:sz w:val="32"/>
          <w:szCs w:val="32"/>
        </w:rPr>
        <w:t>Authors Roles</w:t>
      </w:r>
    </w:p>
    <w:p w14:paraId="25F70552" w14:textId="77777777" w:rsidR="00507CF9" w:rsidRPr="006F00A6" w:rsidRDefault="00507CF9" w:rsidP="0033413F">
      <w:pPr>
        <w:spacing w:line="480" w:lineRule="auto"/>
        <w:rPr>
          <w:rFonts w:cs="Calibri"/>
          <w:sz w:val="24"/>
          <w:szCs w:val="24"/>
        </w:rPr>
      </w:pPr>
      <w:r w:rsidRPr="006F00A6">
        <w:rPr>
          <w:rFonts w:cs="Calibri"/>
          <w:sz w:val="24"/>
          <w:szCs w:val="24"/>
        </w:rPr>
        <w:t xml:space="preserve">Rory Durcan: Research project execution, design and conceptualised study, statistical analysis design and execution. Wrote first draft. </w:t>
      </w:r>
    </w:p>
    <w:p w14:paraId="60D10049" w14:textId="77777777" w:rsidR="001C7487" w:rsidRPr="006F00A6" w:rsidRDefault="001C7487" w:rsidP="0033413F">
      <w:pPr>
        <w:spacing w:line="480" w:lineRule="auto"/>
        <w:rPr>
          <w:rFonts w:cs="Calibri"/>
          <w:sz w:val="24"/>
          <w:szCs w:val="24"/>
        </w:rPr>
      </w:pPr>
      <w:r w:rsidRPr="006F00A6">
        <w:rPr>
          <w:rFonts w:cs="Calibri"/>
          <w:sz w:val="24"/>
          <w:szCs w:val="24"/>
        </w:rPr>
        <w:t xml:space="preserve">Gemma Roberts: Research project execution, </w:t>
      </w:r>
      <w:r w:rsidR="00532D5B" w:rsidRPr="006F00A6">
        <w:rPr>
          <w:rFonts w:cs="Calibri"/>
          <w:sz w:val="24"/>
          <w:szCs w:val="24"/>
        </w:rPr>
        <w:t xml:space="preserve">statistical analysis design and execution, </w:t>
      </w:r>
      <w:r w:rsidRPr="006F00A6">
        <w:rPr>
          <w:rFonts w:cs="Calibri"/>
          <w:sz w:val="24"/>
          <w:szCs w:val="24"/>
        </w:rPr>
        <w:t>wrote second draft.</w:t>
      </w:r>
    </w:p>
    <w:p w14:paraId="10D61CA9" w14:textId="77777777" w:rsidR="001C7487" w:rsidRPr="006F00A6" w:rsidRDefault="001C7487" w:rsidP="0033413F">
      <w:pPr>
        <w:spacing w:line="480" w:lineRule="auto"/>
        <w:rPr>
          <w:rFonts w:cs="Calibri"/>
          <w:sz w:val="24"/>
          <w:szCs w:val="24"/>
        </w:rPr>
      </w:pPr>
      <w:r w:rsidRPr="006F00A6">
        <w:rPr>
          <w:rFonts w:cs="Calibri"/>
          <w:sz w:val="24"/>
          <w:szCs w:val="24"/>
        </w:rPr>
        <w:t xml:space="preserve">Calum A Hamilton: Research project execution, </w:t>
      </w:r>
      <w:r w:rsidR="00D35E9C" w:rsidRPr="006F00A6">
        <w:rPr>
          <w:rFonts w:cs="Calibri"/>
          <w:sz w:val="24"/>
          <w:szCs w:val="24"/>
        </w:rPr>
        <w:t xml:space="preserve">statistical analysis design and execution, </w:t>
      </w:r>
      <w:r w:rsidRPr="006F00A6">
        <w:rPr>
          <w:rFonts w:cs="Calibri"/>
          <w:sz w:val="24"/>
          <w:szCs w:val="24"/>
        </w:rPr>
        <w:t xml:space="preserve">revised the manuscript for intellectual content. </w:t>
      </w:r>
    </w:p>
    <w:p w14:paraId="06E27715" w14:textId="77777777" w:rsidR="001C7487" w:rsidRPr="006F00A6" w:rsidRDefault="001C7487" w:rsidP="0033413F">
      <w:pPr>
        <w:spacing w:line="480" w:lineRule="auto"/>
        <w:rPr>
          <w:rFonts w:cs="Calibri"/>
          <w:sz w:val="24"/>
          <w:szCs w:val="24"/>
        </w:rPr>
      </w:pPr>
      <w:r w:rsidRPr="006F00A6">
        <w:rPr>
          <w:rFonts w:cs="Calibri"/>
          <w:sz w:val="24"/>
          <w:szCs w:val="24"/>
        </w:rPr>
        <w:t>Paul C Donaghy: Research project execution, revise</w:t>
      </w:r>
      <w:r w:rsidR="00D35E9C" w:rsidRPr="006F00A6">
        <w:rPr>
          <w:rFonts w:cs="Calibri"/>
          <w:sz w:val="24"/>
          <w:szCs w:val="24"/>
        </w:rPr>
        <w:t>d</w:t>
      </w:r>
      <w:r w:rsidRPr="006F00A6">
        <w:rPr>
          <w:rFonts w:cs="Calibri"/>
          <w:sz w:val="24"/>
          <w:szCs w:val="24"/>
        </w:rPr>
        <w:t xml:space="preserve"> the manuscript for intellectual content. </w:t>
      </w:r>
    </w:p>
    <w:p w14:paraId="34E0C255" w14:textId="77777777" w:rsidR="001C7487" w:rsidRPr="006F00A6" w:rsidRDefault="001C7487" w:rsidP="0033413F">
      <w:pPr>
        <w:spacing w:line="480" w:lineRule="auto"/>
        <w:rPr>
          <w:rFonts w:cs="Calibri"/>
          <w:sz w:val="24"/>
          <w:szCs w:val="24"/>
        </w:rPr>
      </w:pPr>
      <w:r w:rsidRPr="006F00A6">
        <w:rPr>
          <w:rFonts w:cs="Calibri"/>
          <w:sz w:val="24"/>
          <w:szCs w:val="24"/>
        </w:rPr>
        <w:t>Kim Howe: Research project execution, revised the manuscript for intellectual content.</w:t>
      </w:r>
    </w:p>
    <w:p w14:paraId="3EF92EE5" w14:textId="77777777" w:rsidR="001C7487" w:rsidRPr="006F00A6" w:rsidRDefault="001C7487" w:rsidP="0033413F">
      <w:pPr>
        <w:spacing w:line="480" w:lineRule="auto"/>
        <w:rPr>
          <w:rFonts w:cs="Calibri"/>
          <w:sz w:val="24"/>
          <w:szCs w:val="24"/>
        </w:rPr>
      </w:pPr>
      <w:r w:rsidRPr="006F00A6">
        <w:rPr>
          <w:rFonts w:cs="Calibri"/>
          <w:sz w:val="24"/>
          <w:szCs w:val="24"/>
        </w:rPr>
        <w:t xml:space="preserve">Sean </w:t>
      </w:r>
      <w:r w:rsidR="00FA4108">
        <w:rPr>
          <w:rFonts w:cs="Calibri"/>
          <w:sz w:val="24"/>
          <w:szCs w:val="24"/>
        </w:rPr>
        <w:t xml:space="preserve">J </w:t>
      </w:r>
      <w:r w:rsidRPr="006F00A6">
        <w:rPr>
          <w:rFonts w:cs="Calibri"/>
          <w:sz w:val="24"/>
          <w:szCs w:val="24"/>
        </w:rPr>
        <w:t>Colloby</w:t>
      </w:r>
      <w:r w:rsidR="00D35E9C" w:rsidRPr="006F00A6">
        <w:rPr>
          <w:rFonts w:cs="Calibri"/>
          <w:sz w:val="24"/>
          <w:szCs w:val="24"/>
        </w:rPr>
        <w:t>: Research project execution, revised the manuscript for intellectual content.</w:t>
      </w:r>
    </w:p>
    <w:p w14:paraId="3173C405" w14:textId="77777777" w:rsidR="001C7487" w:rsidRPr="006F00A6" w:rsidRDefault="001C7487" w:rsidP="0033413F">
      <w:pPr>
        <w:spacing w:line="480" w:lineRule="auto"/>
        <w:rPr>
          <w:rFonts w:cs="Calibri"/>
          <w:sz w:val="24"/>
          <w:szCs w:val="24"/>
        </w:rPr>
      </w:pPr>
      <w:r w:rsidRPr="006F00A6">
        <w:rPr>
          <w:rFonts w:cs="Calibri"/>
          <w:sz w:val="24"/>
          <w:szCs w:val="24"/>
        </w:rPr>
        <w:t>Louise Allan</w:t>
      </w:r>
      <w:r w:rsidR="00D35E9C" w:rsidRPr="006F00A6">
        <w:rPr>
          <w:rFonts w:cs="Calibri"/>
          <w:sz w:val="24"/>
          <w:szCs w:val="24"/>
        </w:rPr>
        <w:t>: Design and conceptualised study, revised the manuscript for intellectual content.</w:t>
      </w:r>
    </w:p>
    <w:p w14:paraId="1343A68F" w14:textId="77777777" w:rsidR="001C7487" w:rsidRPr="006F00A6" w:rsidRDefault="001C7487" w:rsidP="0033413F">
      <w:pPr>
        <w:spacing w:line="480" w:lineRule="auto"/>
        <w:rPr>
          <w:rFonts w:cs="Calibri"/>
          <w:sz w:val="24"/>
          <w:szCs w:val="24"/>
        </w:rPr>
      </w:pPr>
      <w:r w:rsidRPr="006F00A6">
        <w:rPr>
          <w:rFonts w:cs="Calibri"/>
          <w:sz w:val="24"/>
          <w:szCs w:val="24"/>
        </w:rPr>
        <w:t>Michael Firbank: Design and conceptualised study, revised the manuscript for intellectual content.</w:t>
      </w:r>
    </w:p>
    <w:p w14:paraId="777D104C" w14:textId="77777777" w:rsidR="001C7487" w:rsidRPr="006F00A6" w:rsidRDefault="001C7487" w:rsidP="0033413F">
      <w:pPr>
        <w:spacing w:line="480" w:lineRule="auto"/>
        <w:rPr>
          <w:rFonts w:cs="Calibri"/>
          <w:sz w:val="24"/>
          <w:szCs w:val="24"/>
        </w:rPr>
      </w:pPr>
      <w:r w:rsidRPr="006F00A6">
        <w:rPr>
          <w:rFonts w:cs="Calibri"/>
          <w:sz w:val="24"/>
          <w:szCs w:val="24"/>
        </w:rPr>
        <w:t xml:space="preserve">Sarah Lawley: Research project execution, revised the manuscript for intellectual content. </w:t>
      </w:r>
    </w:p>
    <w:p w14:paraId="6892E564" w14:textId="77777777" w:rsidR="00D35E9C" w:rsidRPr="006F00A6" w:rsidRDefault="00D35E9C" w:rsidP="0033413F">
      <w:pPr>
        <w:spacing w:line="480" w:lineRule="auto"/>
        <w:rPr>
          <w:rFonts w:cs="Calibri"/>
          <w:sz w:val="24"/>
          <w:szCs w:val="24"/>
        </w:rPr>
      </w:pPr>
      <w:r w:rsidRPr="006F00A6">
        <w:rPr>
          <w:rFonts w:cs="Calibri"/>
          <w:sz w:val="24"/>
          <w:szCs w:val="24"/>
        </w:rPr>
        <w:t>George S. Petrides: Research project execution, revised the manuscript for intellectual content.</w:t>
      </w:r>
    </w:p>
    <w:p w14:paraId="355FD32A" w14:textId="77777777" w:rsidR="00D35E9C" w:rsidRPr="006F00A6" w:rsidRDefault="00D35E9C" w:rsidP="0033413F">
      <w:pPr>
        <w:spacing w:line="480" w:lineRule="auto"/>
        <w:rPr>
          <w:rFonts w:cs="Calibri"/>
          <w:sz w:val="24"/>
          <w:szCs w:val="24"/>
        </w:rPr>
      </w:pPr>
      <w:r w:rsidRPr="006F00A6">
        <w:rPr>
          <w:rFonts w:cs="Calibri"/>
          <w:sz w:val="24"/>
          <w:szCs w:val="24"/>
        </w:rPr>
        <w:t>Jim J. Lloyd: Design and conceptualised study, Research project execution, revised the manuscript for intellectual content.</w:t>
      </w:r>
    </w:p>
    <w:p w14:paraId="6EF1D696" w14:textId="77777777" w:rsidR="00D35E9C" w:rsidRPr="006F00A6" w:rsidRDefault="00D35E9C" w:rsidP="0033413F">
      <w:pPr>
        <w:spacing w:line="480" w:lineRule="auto"/>
        <w:rPr>
          <w:rFonts w:cs="Calibri"/>
          <w:sz w:val="24"/>
          <w:szCs w:val="24"/>
        </w:rPr>
      </w:pPr>
      <w:r w:rsidRPr="006F00A6">
        <w:rPr>
          <w:rFonts w:cs="Calibri"/>
          <w:sz w:val="24"/>
          <w:szCs w:val="24"/>
        </w:rPr>
        <w:t xml:space="preserve">John-Paul Taylor: Design and conceptualised study, revised the manuscript for intellectual content. </w:t>
      </w:r>
    </w:p>
    <w:p w14:paraId="28B390C4" w14:textId="77777777" w:rsidR="00507CF9" w:rsidRPr="006F00A6" w:rsidRDefault="00507CF9" w:rsidP="0033413F">
      <w:pPr>
        <w:spacing w:line="480" w:lineRule="auto"/>
        <w:rPr>
          <w:rFonts w:cs="Calibri"/>
          <w:sz w:val="24"/>
          <w:szCs w:val="24"/>
        </w:rPr>
      </w:pPr>
      <w:r w:rsidRPr="006F00A6">
        <w:rPr>
          <w:rFonts w:cs="Calibri"/>
          <w:sz w:val="24"/>
          <w:szCs w:val="24"/>
        </w:rPr>
        <w:t>John T O’Brien: Design and conceptualised study, revised the manuscript for intellectual content.</w:t>
      </w:r>
    </w:p>
    <w:p w14:paraId="6BB7E573" w14:textId="77777777" w:rsidR="00A1694D" w:rsidRPr="006F00A6" w:rsidRDefault="00A1694D" w:rsidP="0033413F">
      <w:pPr>
        <w:spacing w:line="480" w:lineRule="auto"/>
        <w:rPr>
          <w:rFonts w:cs="Calibri"/>
          <w:sz w:val="24"/>
          <w:szCs w:val="24"/>
        </w:rPr>
      </w:pPr>
      <w:r w:rsidRPr="006F00A6">
        <w:rPr>
          <w:rFonts w:cs="Calibri"/>
          <w:sz w:val="24"/>
          <w:szCs w:val="24"/>
        </w:rPr>
        <w:t xml:space="preserve">Alan J Thomas: Design and conceptualised study, statistical analysis design, revised the manuscript for intellectual content. </w:t>
      </w:r>
    </w:p>
    <w:p w14:paraId="0D0B940D" w14:textId="77777777" w:rsidR="009126B2" w:rsidRPr="006F00A6" w:rsidRDefault="009126B2" w:rsidP="0033413F">
      <w:pPr>
        <w:spacing w:line="480" w:lineRule="auto"/>
        <w:rPr>
          <w:rFonts w:cs="Calibri"/>
          <w:sz w:val="24"/>
          <w:szCs w:val="24"/>
        </w:rPr>
      </w:pPr>
    </w:p>
    <w:p w14:paraId="071E4E01" w14:textId="77777777" w:rsidR="002C2EB2" w:rsidRPr="00257C59" w:rsidRDefault="002F14BF" w:rsidP="0033413F">
      <w:pPr>
        <w:spacing w:line="480" w:lineRule="auto"/>
        <w:rPr>
          <w:rFonts w:cs="Calibri"/>
          <w:b/>
          <w:bCs/>
          <w:sz w:val="32"/>
          <w:szCs w:val="32"/>
        </w:rPr>
      </w:pPr>
      <w:r w:rsidRPr="00257C59">
        <w:rPr>
          <w:rFonts w:cs="Calibri"/>
          <w:b/>
          <w:bCs/>
          <w:sz w:val="32"/>
          <w:szCs w:val="32"/>
        </w:rPr>
        <w:t>References</w:t>
      </w:r>
    </w:p>
    <w:p w14:paraId="7663098D" w14:textId="77777777" w:rsidR="008360E0" w:rsidRPr="008360E0" w:rsidRDefault="008360E0" w:rsidP="008360E0">
      <w:pPr>
        <w:spacing w:line="480" w:lineRule="auto"/>
        <w:rPr>
          <w:rFonts w:cs="Calibri"/>
          <w:sz w:val="24"/>
          <w:szCs w:val="24"/>
        </w:rPr>
      </w:pPr>
      <w:r w:rsidRPr="008360E0">
        <w:rPr>
          <w:rFonts w:cs="Calibri"/>
          <w:sz w:val="24"/>
          <w:szCs w:val="24"/>
        </w:rPr>
        <w:t>1.</w:t>
      </w:r>
      <w:r w:rsidRPr="008360E0">
        <w:rPr>
          <w:rFonts w:cs="Calibri"/>
          <w:sz w:val="24"/>
          <w:szCs w:val="24"/>
        </w:rPr>
        <w:tab/>
      </w:r>
      <w:proofErr w:type="spellStart"/>
      <w:r w:rsidRPr="008360E0">
        <w:rPr>
          <w:rFonts w:cs="Calibri"/>
          <w:sz w:val="24"/>
          <w:szCs w:val="24"/>
        </w:rPr>
        <w:t>McKeith</w:t>
      </w:r>
      <w:proofErr w:type="spellEnd"/>
      <w:r w:rsidRPr="008360E0">
        <w:rPr>
          <w:rFonts w:cs="Calibri"/>
          <w:sz w:val="24"/>
          <w:szCs w:val="24"/>
        </w:rPr>
        <w:t>, I.G., et al., Diagnosis and management of dementia with Lewy bodies: Fourth consensus report of the DLB Consortium. Neurology, 2017. 89(1): p. 88-100.</w:t>
      </w:r>
    </w:p>
    <w:p w14:paraId="3B88B89A" w14:textId="7FAA8AAE" w:rsidR="008360E0" w:rsidRPr="008360E0" w:rsidRDefault="008360E0" w:rsidP="008360E0">
      <w:pPr>
        <w:spacing w:line="480" w:lineRule="auto"/>
        <w:rPr>
          <w:rFonts w:cs="Calibri"/>
          <w:sz w:val="24"/>
          <w:szCs w:val="24"/>
        </w:rPr>
      </w:pPr>
      <w:r w:rsidRPr="008360E0">
        <w:rPr>
          <w:rFonts w:cs="Calibri"/>
          <w:sz w:val="24"/>
          <w:szCs w:val="24"/>
        </w:rPr>
        <w:t>2.</w:t>
      </w:r>
      <w:r w:rsidRPr="008360E0">
        <w:rPr>
          <w:rFonts w:cs="Calibri"/>
          <w:sz w:val="24"/>
          <w:szCs w:val="24"/>
        </w:rPr>
        <w:tab/>
        <w:t xml:space="preserve">Thomas, A.J., et al., Autopsy validation of </w:t>
      </w:r>
      <w:r w:rsidR="006F53C8" w:rsidRPr="006F53C8">
        <w:rPr>
          <w:rFonts w:cs="Calibri"/>
          <w:sz w:val="24"/>
          <w:szCs w:val="24"/>
        </w:rPr>
        <w:t>123[I]-FP-CIT</w:t>
      </w:r>
      <w:r w:rsidRPr="008360E0">
        <w:rPr>
          <w:rFonts w:cs="Calibri"/>
          <w:sz w:val="24"/>
          <w:szCs w:val="24"/>
        </w:rPr>
        <w:t xml:space="preserve"> dopaminergic neuroimaging for the diagnosis of DLB. Neurology, 2017. 88(3): p. 276-283.</w:t>
      </w:r>
    </w:p>
    <w:p w14:paraId="3F0175BE" w14:textId="77777777" w:rsidR="008360E0" w:rsidRPr="008360E0" w:rsidRDefault="008360E0" w:rsidP="008360E0">
      <w:pPr>
        <w:spacing w:line="480" w:lineRule="auto"/>
        <w:rPr>
          <w:rFonts w:cs="Calibri"/>
          <w:sz w:val="24"/>
          <w:szCs w:val="24"/>
        </w:rPr>
      </w:pPr>
      <w:r w:rsidRPr="008360E0">
        <w:rPr>
          <w:rFonts w:cs="Calibri"/>
          <w:sz w:val="24"/>
          <w:szCs w:val="24"/>
        </w:rPr>
        <w:t>3.</w:t>
      </w:r>
      <w:r w:rsidRPr="008360E0">
        <w:rPr>
          <w:rFonts w:cs="Calibri"/>
          <w:sz w:val="24"/>
          <w:szCs w:val="24"/>
        </w:rPr>
        <w:tab/>
      </w:r>
      <w:proofErr w:type="spellStart"/>
      <w:r w:rsidRPr="008360E0">
        <w:rPr>
          <w:rFonts w:cs="Calibri"/>
          <w:sz w:val="24"/>
          <w:szCs w:val="24"/>
        </w:rPr>
        <w:t>Iranzo</w:t>
      </w:r>
      <w:proofErr w:type="spellEnd"/>
      <w:r w:rsidRPr="008360E0">
        <w:rPr>
          <w:rFonts w:cs="Calibri"/>
          <w:sz w:val="24"/>
          <w:szCs w:val="24"/>
        </w:rPr>
        <w:t xml:space="preserve">, A., et al., Decreased striatal dopamine transporter uptake and substantia </w:t>
      </w:r>
      <w:proofErr w:type="spellStart"/>
      <w:r w:rsidRPr="008360E0">
        <w:rPr>
          <w:rFonts w:cs="Calibri"/>
          <w:sz w:val="24"/>
          <w:szCs w:val="24"/>
        </w:rPr>
        <w:t>nigra</w:t>
      </w:r>
      <w:proofErr w:type="spellEnd"/>
      <w:r w:rsidRPr="008360E0">
        <w:rPr>
          <w:rFonts w:cs="Calibri"/>
          <w:sz w:val="24"/>
          <w:szCs w:val="24"/>
        </w:rPr>
        <w:t xml:space="preserve"> </w:t>
      </w:r>
      <w:proofErr w:type="spellStart"/>
      <w:r w:rsidRPr="008360E0">
        <w:rPr>
          <w:rFonts w:cs="Calibri"/>
          <w:sz w:val="24"/>
          <w:szCs w:val="24"/>
        </w:rPr>
        <w:t>hyperechogenicity</w:t>
      </w:r>
      <w:proofErr w:type="spellEnd"/>
      <w:r w:rsidRPr="008360E0">
        <w:rPr>
          <w:rFonts w:cs="Calibri"/>
          <w:sz w:val="24"/>
          <w:szCs w:val="24"/>
        </w:rPr>
        <w:t xml:space="preserve"> as risk markers of </w:t>
      </w:r>
      <w:proofErr w:type="spellStart"/>
      <w:r w:rsidRPr="008360E0">
        <w:rPr>
          <w:rFonts w:cs="Calibri"/>
          <w:sz w:val="24"/>
          <w:szCs w:val="24"/>
        </w:rPr>
        <w:t>synucleinopathy</w:t>
      </w:r>
      <w:proofErr w:type="spellEnd"/>
      <w:r w:rsidRPr="008360E0">
        <w:rPr>
          <w:rFonts w:cs="Calibri"/>
          <w:sz w:val="24"/>
          <w:szCs w:val="24"/>
        </w:rPr>
        <w:t xml:space="preserve"> in patients with idiopathic rapid-eye-movement sleep behaviour disorder: a prospective study [corrected]. Lancet </w:t>
      </w:r>
      <w:proofErr w:type="spellStart"/>
      <w:r w:rsidRPr="008360E0">
        <w:rPr>
          <w:rFonts w:cs="Calibri"/>
          <w:sz w:val="24"/>
          <w:szCs w:val="24"/>
        </w:rPr>
        <w:t>Neurol</w:t>
      </w:r>
      <w:proofErr w:type="spellEnd"/>
      <w:r w:rsidRPr="008360E0">
        <w:rPr>
          <w:rFonts w:cs="Calibri"/>
          <w:sz w:val="24"/>
          <w:szCs w:val="24"/>
        </w:rPr>
        <w:t>, 2010. 9(11): p. 1070-7.</w:t>
      </w:r>
    </w:p>
    <w:p w14:paraId="70962875" w14:textId="77777777" w:rsidR="008360E0" w:rsidRDefault="008360E0" w:rsidP="008360E0">
      <w:pPr>
        <w:spacing w:line="480" w:lineRule="auto"/>
        <w:rPr>
          <w:rFonts w:cs="Calibri"/>
          <w:sz w:val="24"/>
          <w:szCs w:val="24"/>
        </w:rPr>
      </w:pPr>
      <w:r w:rsidRPr="008360E0">
        <w:rPr>
          <w:rFonts w:cs="Calibri"/>
          <w:sz w:val="24"/>
          <w:szCs w:val="24"/>
        </w:rPr>
        <w:t>4.</w:t>
      </w:r>
      <w:r w:rsidRPr="008360E0">
        <w:rPr>
          <w:rFonts w:cs="Calibri"/>
          <w:sz w:val="24"/>
          <w:szCs w:val="24"/>
        </w:rPr>
        <w:tab/>
      </w:r>
      <w:proofErr w:type="spellStart"/>
      <w:r w:rsidRPr="008360E0">
        <w:rPr>
          <w:rFonts w:cs="Calibri"/>
          <w:sz w:val="24"/>
          <w:szCs w:val="24"/>
        </w:rPr>
        <w:t>Boeve</w:t>
      </w:r>
      <w:proofErr w:type="spellEnd"/>
      <w:r w:rsidRPr="008360E0">
        <w:rPr>
          <w:rFonts w:cs="Calibri"/>
          <w:sz w:val="24"/>
          <w:szCs w:val="24"/>
        </w:rPr>
        <w:t xml:space="preserve">, B.F., et al., Clinicopathologic correlations in 172 cases of rapid eye movement sleep </w:t>
      </w:r>
      <w:proofErr w:type="spellStart"/>
      <w:r w:rsidRPr="008360E0">
        <w:rPr>
          <w:rFonts w:cs="Calibri"/>
          <w:sz w:val="24"/>
          <w:szCs w:val="24"/>
        </w:rPr>
        <w:t>behavior</w:t>
      </w:r>
      <w:proofErr w:type="spellEnd"/>
      <w:r w:rsidRPr="008360E0">
        <w:rPr>
          <w:rFonts w:cs="Calibri"/>
          <w:sz w:val="24"/>
          <w:szCs w:val="24"/>
        </w:rPr>
        <w:t xml:space="preserve"> disorder with or without a coexisting neurologic disorder. Sleep Med, 2013. 14(8): p. 754-62.</w:t>
      </w:r>
    </w:p>
    <w:p w14:paraId="7AF2B3AF" w14:textId="77777777" w:rsidR="00FB5D20" w:rsidRPr="008360E0" w:rsidRDefault="00FB5D20" w:rsidP="00FB5D20">
      <w:pPr>
        <w:spacing w:line="480" w:lineRule="auto"/>
        <w:rPr>
          <w:rFonts w:cs="Calibri"/>
          <w:sz w:val="24"/>
          <w:szCs w:val="24"/>
        </w:rPr>
      </w:pPr>
      <w:r w:rsidRPr="008360E0">
        <w:rPr>
          <w:rFonts w:cs="Calibri"/>
          <w:sz w:val="24"/>
          <w:szCs w:val="24"/>
        </w:rPr>
        <w:t>5.</w:t>
      </w:r>
      <w:r w:rsidRPr="008360E0">
        <w:rPr>
          <w:rFonts w:cs="Calibri"/>
          <w:sz w:val="24"/>
          <w:szCs w:val="24"/>
        </w:rPr>
        <w:tab/>
      </w:r>
      <w:r w:rsidRPr="00FB5D20">
        <w:rPr>
          <w:rFonts w:cs="Calibri"/>
          <w:sz w:val="24"/>
          <w:szCs w:val="24"/>
        </w:rPr>
        <w:t xml:space="preserve">Roberts G, Donaghy PC, Lloyd J, Durcan R, Petrides G, Colloby SJ, Lawley S, </w:t>
      </w:r>
      <w:proofErr w:type="spellStart"/>
      <w:r w:rsidRPr="00FB5D20">
        <w:rPr>
          <w:rFonts w:cs="Calibri"/>
          <w:sz w:val="24"/>
          <w:szCs w:val="24"/>
        </w:rPr>
        <w:t>Ciafone</w:t>
      </w:r>
      <w:proofErr w:type="spellEnd"/>
      <w:r w:rsidRPr="00FB5D20">
        <w:rPr>
          <w:rFonts w:cs="Calibri"/>
          <w:sz w:val="24"/>
          <w:szCs w:val="24"/>
        </w:rPr>
        <w:t xml:space="preserve"> J, Hamilton CA, Firbank M, Allan L, Barnett N, Barker S, Olsen K, Howe K, Ali T, Taylor JP, O'Brien J, Thomas AJ. Accuracy of dopaminergic imaging as a biomarker for mild cognitive impairment with Lewy bodies. Br J Psychiatry. 2021 May;218(5):276-282. </w:t>
      </w:r>
      <w:proofErr w:type="spellStart"/>
      <w:r w:rsidRPr="00FB5D20">
        <w:rPr>
          <w:rFonts w:cs="Calibri"/>
          <w:sz w:val="24"/>
          <w:szCs w:val="24"/>
        </w:rPr>
        <w:t>doi</w:t>
      </w:r>
      <w:proofErr w:type="spellEnd"/>
      <w:r w:rsidRPr="00FB5D20">
        <w:rPr>
          <w:rFonts w:cs="Calibri"/>
          <w:sz w:val="24"/>
          <w:szCs w:val="24"/>
        </w:rPr>
        <w:t>: 10.1192/bjp.2020.234. PMID: 33355065.</w:t>
      </w:r>
    </w:p>
    <w:p w14:paraId="0E27B00A" w14:textId="77777777" w:rsidR="00FB5D20" w:rsidRPr="008360E0" w:rsidRDefault="00FB5D20" w:rsidP="008360E0">
      <w:pPr>
        <w:spacing w:line="480" w:lineRule="auto"/>
        <w:rPr>
          <w:rFonts w:cs="Calibri"/>
          <w:sz w:val="24"/>
          <w:szCs w:val="24"/>
        </w:rPr>
      </w:pPr>
    </w:p>
    <w:p w14:paraId="1964A0D9" w14:textId="77777777" w:rsidR="008360E0" w:rsidRPr="008360E0" w:rsidRDefault="00FB5D20" w:rsidP="008360E0">
      <w:pPr>
        <w:spacing w:line="480" w:lineRule="auto"/>
        <w:rPr>
          <w:rFonts w:cs="Calibri"/>
          <w:sz w:val="24"/>
          <w:szCs w:val="24"/>
        </w:rPr>
      </w:pPr>
      <w:r>
        <w:rPr>
          <w:rFonts w:cs="Calibri"/>
          <w:sz w:val="24"/>
          <w:szCs w:val="24"/>
        </w:rPr>
        <w:t>6</w:t>
      </w:r>
      <w:r w:rsidR="008360E0" w:rsidRPr="008360E0">
        <w:rPr>
          <w:rFonts w:cs="Calibri"/>
          <w:sz w:val="24"/>
          <w:szCs w:val="24"/>
        </w:rPr>
        <w:t>.</w:t>
      </w:r>
      <w:r w:rsidR="008360E0" w:rsidRPr="008360E0">
        <w:rPr>
          <w:rFonts w:cs="Calibri"/>
          <w:sz w:val="24"/>
          <w:szCs w:val="24"/>
        </w:rPr>
        <w:tab/>
        <w:t xml:space="preserve">Ba, F. and W.R. Martin, Dopamine transporter imaging as a diagnostic tool for parkinsonism and related disorders in clinical practice. Parkinsonism </w:t>
      </w:r>
      <w:proofErr w:type="spellStart"/>
      <w:r w:rsidR="008360E0" w:rsidRPr="008360E0">
        <w:rPr>
          <w:rFonts w:cs="Calibri"/>
          <w:sz w:val="24"/>
          <w:szCs w:val="24"/>
        </w:rPr>
        <w:t>Relat</w:t>
      </w:r>
      <w:proofErr w:type="spellEnd"/>
      <w:r w:rsidR="008360E0" w:rsidRPr="008360E0">
        <w:rPr>
          <w:rFonts w:cs="Calibri"/>
          <w:sz w:val="24"/>
          <w:szCs w:val="24"/>
        </w:rPr>
        <w:t xml:space="preserve"> </w:t>
      </w:r>
      <w:proofErr w:type="spellStart"/>
      <w:r w:rsidR="008360E0" w:rsidRPr="008360E0">
        <w:rPr>
          <w:rFonts w:cs="Calibri"/>
          <w:sz w:val="24"/>
          <w:szCs w:val="24"/>
        </w:rPr>
        <w:t>Disord</w:t>
      </w:r>
      <w:proofErr w:type="spellEnd"/>
      <w:r w:rsidR="008360E0" w:rsidRPr="008360E0">
        <w:rPr>
          <w:rFonts w:cs="Calibri"/>
          <w:sz w:val="24"/>
          <w:szCs w:val="24"/>
        </w:rPr>
        <w:t>, 2015. 21(2): p. 87-94.</w:t>
      </w:r>
    </w:p>
    <w:p w14:paraId="178F54D4" w14:textId="4C973257" w:rsidR="008360E0" w:rsidRPr="008360E0" w:rsidRDefault="00FB5D20" w:rsidP="008360E0">
      <w:pPr>
        <w:spacing w:line="480" w:lineRule="auto"/>
        <w:rPr>
          <w:rFonts w:cs="Calibri"/>
          <w:sz w:val="24"/>
          <w:szCs w:val="24"/>
        </w:rPr>
      </w:pPr>
      <w:r>
        <w:rPr>
          <w:rFonts w:cs="Calibri"/>
          <w:sz w:val="24"/>
          <w:szCs w:val="24"/>
        </w:rPr>
        <w:t>7</w:t>
      </w:r>
      <w:r w:rsidR="008360E0" w:rsidRPr="008360E0">
        <w:rPr>
          <w:rFonts w:cs="Calibri"/>
          <w:sz w:val="24"/>
          <w:szCs w:val="24"/>
        </w:rPr>
        <w:t>.</w:t>
      </w:r>
      <w:r w:rsidR="008360E0" w:rsidRPr="008360E0">
        <w:rPr>
          <w:rFonts w:cs="Calibri"/>
          <w:sz w:val="24"/>
          <w:szCs w:val="24"/>
        </w:rPr>
        <w:tab/>
      </w:r>
      <w:proofErr w:type="spellStart"/>
      <w:r w:rsidR="008360E0" w:rsidRPr="008360E0">
        <w:rPr>
          <w:rFonts w:cs="Calibri"/>
          <w:sz w:val="24"/>
          <w:szCs w:val="24"/>
        </w:rPr>
        <w:t>McKeith</w:t>
      </w:r>
      <w:proofErr w:type="spellEnd"/>
      <w:r w:rsidR="008360E0" w:rsidRPr="008360E0">
        <w:rPr>
          <w:rFonts w:cs="Calibri"/>
          <w:sz w:val="24"/>
          <w:szCs w:val="24"/>
        </w:rPr>
        <w:t xml:space="preserve">, I., et al., Sensitivity and specificity of dopamine transporter imaging with </w:t>
      </w:r>
      <w:r w:rsidR="006F53C8" w:rsidRPr="006F53C8">
        <w:rPr>
          <w:rFonts w:cs="Calibri"/>
          <w:sz w:val="24"/>
          <w:szCs w:val="24"/>
        </w:rPr>
        <w:t>123[I]-FP-CIT</w:t>
      </w:r>
      <w:r w:rsidR="008360E0" w:rsidRPr="008360E0">
        <w:rPr>
          <w:rFonts w:cs="Calibri"/>
          <w:sz w:val="24"/>
          <w:szCs w:val="24"/>
        </w:rPr>
        <w:t xml:space="preserve"> SPECT in dementia with Lewy bodies: a phase III, multicentre study. Lancet </w:t>
      </w:r>
      <w:proofErr w:type="spellStart"/>
      <w:r w:rsidR="008360E0" w:rsidRPr="008360E0">
        <w:rPr>
          <w:rFonts w:cs="Calibri"/>
          <w:sz w:val="24"/>
          <w:szCs w:val="24"/>
        </w:rPr>
        <w:t>Neurol</w:t>
      </w:r>
      <w:proofErr w:type="spellEnd"/>
      <w:r w:rsidR="008360E0" w:rsidRPr="008360E0">
        <w:rPr>
          <w:rFonts w:cs="Calibri"/>
          <w:sz w:val="24"/>
          <w:szCs w:val="24"/>
        </w:rPr>
        <w:t>, 2007. 6(4): p. 305-13.</w:t>
      </w:r>
    </w:p>
    <w:p w14:paraId="4900AB56" w14:textId="77777777" w:rsidR="008360E0" w:rsidRDefault="00FB5D20" w:rsidP="008360E0">
      <w:pPr>
        <w:spacing w:line="480" w:lineRule="auto"/>
        <w:rPr>
          <w:rFonts w:cs="Calibri"/>
          <w:sz w:val="24"/>
          <w:szCs w:val="24"/>
        </w:rPr>
      </w:pPr>
      <w:r>
        <w:rPr>
          <w:rFonts w:cs="Calibri"/>
          <w:sz w:val="24"/>
          <w:szCs w:val="24"/>
        </w:rPr>
        <w:t>8</w:t>
      </w:r>
      <w:r w:rsidR="008360E0" w:rsidRPr="008360E0">
        <w:rPr>
          <w:rFonts w:cs="Calibri"/>
          <w:sz w:val="24"/>
          <w:szCs w:val="24"/>
        </w:rPr>
        <w:t>.</w:t>
      </w:r>
      <w:r w:rsidR="008360E0" w:rsidRPr="008360E0">
        <w:rPr>
          <w:rFonts w:cs="Calibri"/>
          <w:sz w:val="24"/>
          <w:szCs w:val="24"/>
        </w:rPr>
        <w:tab/>
        <w:t>van der Zande, J.J., et al., [(123)</w:t>
      </w:r>
      <w:proofErr w:type="gramStart"/>
      <w:r w:rsidR="008360E0" w:rsidRPr="008360E0">
        <w:rPr>
          <w:rFonts w:cs="Calibri"/>
          <w:sz w:val="24"/>
          <w:szCs w:val="24"/>
        </w:rPr>
        <w:t>]FP</w:t>
      </w:r>
      <w:proofErr w:type="gramEnd"/>
      <w:r w:rsidR="008360E0" w:rsidRPr="008360E0">
        <w:rPr>
          <w:rFonts w:cs="Calibri"/>
          <w:sz w:val="24"/>
          <w:szCs w:val="24"/>
        </w:rPr>
        <w:t xml:space="preserve">-CIT SPECT scans initially rated as normal became abnormal over time in patients with probable dementia with Lewy bodies. </w:t>
      </w:r>
      <w:proofErr w:type="spellStart"/>
      <w:r w:rsidR="008360E0" w:rsidRPr="008360E0">
        <w:rPr>
          <w:rFonts w:cs="Calibri"/>
          <w:sz w:val="24"/>
          <w:szCs w:val="24"/>
        </w:rPr>
        <w:t>Eur</w:t>
      </w:r>
      <w:proofErr w:type="spellEnd"/>
      <w:r w:rsidR="008360E0" w:rsidRPr="008360E0">
        <w:rPr>
          <w:rFonts w:cs="Calibri"/>
          <w:sz w:val="24"/>
          <w:szCs w:val="24"/>
        </w:rPr>
        <w:t xml:space="preserve"> J </w:t>
      </w:r>
      <w:proofErr w:type="spellStart"/>
      <w:r w:rsidR="008360E0" w:rsidRPr="008360E0">
        <w:rPr>
          <w:rFonts w:cs="Calibri"/>
          <w:sz w:val="24"/>
          <w:szCs w:val="24"/>
        </w:rPr>
        <w:t>Nucl</w:t>
      </w:r>
      <w:proofErr w:type="spellEnd"/>
      <w:r w:rsidR="008360E0" w:rsidRPr="008360E0">
        <w:rPr>
          <w:rFonts w:cs="Calibri"/>
          <w:sz w:val="24"/>
          <w:szCs w:val="24"/>
        </w:rPr>
        <w:t xml:space="preserve"> Med Mol Imaging, 2016. 43(6): p. 1060-6.</w:t>
      </w:r>
    </w:p>
    <w:p w14:paraId="76BAB2C6" w14:textId="77777777" w:rsidR="00A30646" w:rsidRPr="008360E0" w:rsidRDefault="00A30646" w:rsidP="008360E0">
      <w:pPr>
        <w:spacing w:line="480" w:lineRule="auto"/>
        <w:rPr>
          <w:rFonts w:cs="Calibri"/>
          <w:sz w:val="24"/>
          <w:szCs w:val="24"/>
        </w:rPr>
      </w:pPr>
      <w:r>
        <w:rPr>
          <w:rFonts w:cs="Calibri"/>
          <w:sz w:val="24"/>
          <w:szCs w:val="24"/>
        </w:rPr>
        <w:t>9</w:t>
      </w:r>
      <w:r w:rsidRPr="008360E0">
        <w:rPr>
          <w:rFonts w:cs="Calibri"/>
          <w:sz w:val="24"/>
          <w:szCs w:val="24"/>
        </w:rPr>
        <w:t>.</w:t>
      </w:r>
      <w:r w:rsidRPr="008360E0">
        <w:rPr>
          <w:rFonts w:cs="Calibri"/>
          <w:sz w:val="24"/>
          <w:szCs w:val="24"/>
        </w:rPr>
        <w:tab/>
      </w:r>
      <w:r w:rsidRPr="00A30646">
        <w:rPr>
          <w:rFonts w:cs="Calibri"/>
          <w:sz w:val="24"/>
          <w:szCs w:val="24"/>
        </w:rPr>
        <w:t xml:space="preserve">Thomas AJ, Donaghy P, Roberts G, Colloby SJ, Barnett NA, Petrides G, Lloyd J, Olsen K, Taylor JP, </w:t>
      </w:r>
      <w:proofErr w:type="spellStart"/>
      <w:r w:rsidRPr="00A30646">
        <w:rPr>
          <w:rFonts w:cs="Calibri"/>
          <w:sz w:val="24"/>
          <w:szCs w:val="24"/>
        </w:rPr>
        <w:t>McKeith</w:t>
      </w:r>
      <w:proofErr w:type="spellEnd"/>
      <w:r w:rsidRPr="00A30646">
        <w:rPr>
          <w:rFonts w:cs="Calibri"/>
          <w:sz w:val="24"/>
          <w:szCs w:val="24"/>
        </w:rPr>
        <w:t xml:space="preserve"> I, O'Brien JT. Diagnostic accuracy of dopaminergic imaging in prodromal dementia with Lewy bodies. </w:t>
      </w:r>
      <w:proofErr w:type="spellStart"/>
      <w:r w:rsidRPr="00A30646">
        <w:rPr>
          <w:rFonts w:cs="Calibri"/>
          <w:sz w:val="24"/>
          <w:szCs w:val="24"/>
        </w:rPr>
        <w:t>Psychol</w:t>
      </w:r>
      <w:proofErr w:type="spellEnd"/>
      <w:r w:rsidRPr="00A30646">
        <w:rPr>
          <w:rFonts w:cs="Calibri"/>
          <w:sz w:val="24"/>
          <w:szCs w:val="24"/>
        </w:rPr>
        <w:t xml:space="preserve"> Med. 2019 Feb;49(3):396-402. </w:t>
      </w:r>
      <w:proofErr w:type="spellStart"/>
      <w:r w:rsidRPr="00A30646">
        <w:rPr>
          <w:rFonts w:cs="Calibri"/>
          <w:sz w:val="24"/>
          <w:szCs w:val="24"/>
        </w:rPr>
        <w:t>doi</w:t>
      </w:r>
      <w:proofErr w:type="spellEnd"/>
      <w:r w:rsidRPr="00A30646">
        <w:rPr>
          <w:rFonts w:cs="Calibri"/>
          <w:sz w:val="24"/>
          <w:szCs w:val="24"/>
        </w:rPr>
        <w:t xml:space="preserve">: 10.1017/S0033291718000995. </w:t>
      </w:r>
      <w:proofErr w:type="spellStart"/>
      <w:r w:rsidRPr="00A30646">
        <w:rPr>
          <w:rFonts w:cs="Calibri"/>
          <w:sz w:val="24"/>
          <w:szCs w:val="24"/>
        </w:rPr>
        <w:t>Epub</w:t>
      </w:r>
      <w:proofErr w:type="spellEnd"/>
      <w:r w:rsidRPr="00A30646">
        <w:rPr>
          <w:rFonts w:cs="Calibri"/>
          <w:sz w:val="24"/>
          <w:szCs w:val="24"/>
        </w:rPr>
        <w:t xml:space="preserve"> 2018 Apr 25. PMID: 29692275; PMCID: PMC6331684.</w:t>
      </w:r>
    </w:p>
    <w:p w14:paraId="74641353" w14:textId="77777777" w:rsidR="008360E0" w:rsidRPr="008360E0" w:rsidRDefault="00A30646" w:rsidP="008360E0">
      <w:pPr>
        <w:spacing w:line="480" w:lineRule="auto"/>
        <w:rPr>
          <w:rFonts w:cs="Calibri"/>
          <w:sz w:val="24"/>
          <w:szCs w:val="24"/>
        </w:rPr>
      </w:pPr>
      <w:r>
        <w:rPr>
          <w:rFonts w:cs="Calibri"/>
          <w:sz w:val="24"/>
          <w:szCs w:val="24"/>
        </w:rPr>
        <w:t>10</w:t>
      </w:r>
      <w:r w:rsidR="008360E0" w:rsidRPr="008360E0">
        <w:rPr>
          <w:rFonts w:cs="Calibri"/>
          <w:sz w:val="24"/>
          <w:szCs w:val="24"/>
        </w:rPr>
        <w:t>.</w:t>
      </w:r>
      <w:r w:rsidR="008360E0" w:rsidRPr="008360E0">
        <w:rPr>
          <w:rFonts w:cs="Calibri"/>
          <w:sz w:val="24"/>
          <w:szCs w:val="24"/>
        </w:rPr>
        <w:tab/>
        <w:t xml:space="preserve">Albert, M.S., et al., The diagnosis of mild cognitive impairment due to Alzheimer's disease: recommendations from the National Institute on Aging-Alzheimer's Association workgroups on diagnostic guidelines for Alzheimer's disease. </w:t>
      </w:r>
      <w:proofErr w:type="spellStart"/>
      <w:r w:rsidR="008360E0" w:rsidRPr="008360E0">
        <w:rPr>
          <w:rFonts w:cs="Calibri"/>
          <w:sz w:val="24"/>
          <w:szCs w:val="24"/>
        </w:rPr>
        <w:t>Alzheimers</w:t>
      </w:r>
      <w:proofErr w:type="spellEnd"/>
      <w:r w:rsidR="008360E0" w:rsidRPr="008360E0">
        <w:rPr>
          <w:rFonts w:cs="Calibri"/>
          <w:sz w:val="24"/>
          <w:szCs w:val="24"/>
        </w:rPr>
        <w:t xml:space="preserve"> Dement, 2011. 7(3): p. 270-9.</w:t>
      </w:r>
    </w:p>
    <w:p w14:paraId="725409AB" w14:textId="77777777" w:rsidR="008360E0" w:rsidRPr="008360E0" w:rsidRDefault="00A30646" w:rsidP="008360E0">
      <w:pPr>
        <w:spacing w:line="480" w:lineRule="auto"/>
        <w:rPr>
          <w:rFonts w:cs="Calibri"/>
          <w:sz w:val="24"/>
          <w:szCs w:val="24"/>
        </w:rPr>
      </w:pPr>
      <w:r>
        <w:rPr>
          <w:rFonts w:cs="Calibri"/>
          <w:sz w:val="24"/>
          <w:szCs w:val="24"/>
        </w:rPr>
        <w:t>11</w:t>
      </w:r>
      <w:r w:rsidR="008360E0" w:rsidRPr="008360E0">
        <w:rPr>
          <w:rFonts w:cs="Calibri"/>
          <w:sz w:val="24"/>
          <w:szCs w:val="24"/>
        </w:rPr>
        <w:t>.</w:t>
      </w:r>
      <w:r w:rsidR="008360E0" w:rsidRPr="008360E0">
        <w:rPr>
          <w:rFonts w:cs="Calibri"/>
          <w:sz w:val="24"/>
          <w:szCs w:val="24"/>
        </w:rPr>
        <w:tab/>
        <w:t xml:space="preserve">Goetz, C.G., et al., Movement Disorder Society-sponsored revision of the Unified Parkinson's Disease Rating Scale (MDS-UPDRS): scale presentation and </w:t>
      </w:r>
      <w:proofErr w:type="spellStart"/>
      <w:r w:rsidR="008360E0" w:rsidRPr="008360E0">
        <w:rPr>
          <w:rFonts w:cs="Calibri"/>
          <w:sz w:val="24"/>
          <w:szCs w:val="24"/>
        </w:rPr>
        <w:t>clinimetric</w:t>
      </w:r>
      <w:proofErr w:type="spellEnd"/>
      <w:r w:rsidR="008360E0" w:rsidRPr="008360E0">
        <w:rPr>
          <w:rFonts w:cs="Calibri"/>
          <w:sz w:val="24"/>
          <w:szCs w:val="24"/>
        </w:rPr>
        <w:t xml:space="preserve"> testing results. </w:t>
      </w:r>
      <w:proofErr w:type="spellStart"/>
      <w:r w:rsidR="008360E0" w:rsidRPr="008360E0">
        <w:rPr>
          <w:rFonts w:cs="Calibri"/>
          <w:sz w:val="24"/>
          <w:szCs w:val="24"/>
        </w:rPr>
        <w:t>Mov</w:t>
      </w:r>
      <w:proofErr w:type="spellEnd"/>
      <w:r w:rsidR="008360E0" w:rsidRPr="008360E0">
        <w:rPr>
          <w:rFonts w:cs="Calibri"/>
          <w:sz w:val="24"/>
          <w:szCs w:val="24"/>
        </w:rPr>
        <w:t xml:space="preserve"> </w:t>
      </w:r>
      <w:proofErr w:type="spellStart"/>
      <w:r w:rsidR="008360E0" w:rsidRPr="008360E0">
        <w:rPr>
          <w:rFonts w:cs="Calibri"/>
          <w:sz w:val="24"/>
          <w:szCs w:val="24"/>
        </w:rPr>
        <w:t>Disord</w:t>
      </w:r>
      <w:proofErr w:type="spellEnd"/>
      <w:r w:rsidR="008360E0" w:rsidRPr="008360E0">
        <w:rPr>
          <w:rFonts w:cs="Calibri"/>
          <w:sz w:val="24"/>
          <w:szCs w:val="24"/>
        </w:rPr>
        <w:t>, 2008. 23(15): p. 2129-70.</w:t>
      </w:r>
    </w:p>
    <w:p w14:paraId="1608E1A1" w14:textId="77777777" w:rsidR="008360E0" w:rsidRPr="008360E0" w:rsidRDefault="00FB5D20" w:rsidP="008360E0">
      <w:pPr>
        <w:spacing w:line="480" w:lineRule="auto"/>
        <w:rPr>
          <w:rFonts w:cs="Calibri"/>
          <w:sz w:val="24"/>
          <w:szCs w:val="24"/>
        </w:rPr>
      </w:pPr>
      <w:r>
        <w:rPr>
          <w:rFonts w:cs="Calibri"/>
          <w:sz w:val="24"/>
          <w:szCs w:val="24"/>
        </w:rPr>
        <w:t>1</w:t>
      </w:r>
      <w:r w:rsidR="00A30646">
        <w:rPr>
          <w:rFonts w:cs="Calibri"/>
          <w:sz w:val="24"/>
          <w:szCs w:val="24"/>
        </w:rPr>
        <w:t>2</w:t>
      </w:r>
      <w:r w:rsidR="008360E0" w:rsidRPr="008360E0">
        <w:rPr>
          <w:rFonts w:cs="Calibri"/>
          <w:sz w:val="24"/>
          <w:szCs w:val="24"/>
        </w:rPr>
        <w:t>.</w:t>
      </w:r>
      <w:r w:rsidR="008360E0" w:rsidRPr="008360E0">
        <w:rPr>
          <w:rFonts w:cs="Calibri"/>
          <w:sz w:val="24"/>
          <w:szCs w:val="24"/>
        </w:rPr>
        <w:tab/>
        <w:t>Johns, M.W., A new method for measuring daytime sleepiness: the Epworth sleepiness scale. Sleep, 1991. 14(6): p. 540-5.</w:t>
      </w:r>
    </w:p>
    <w:p w14:paraId="416584AC" w14:textId="77777777" w:rsidR="008360E0" w:rsidRPr="008360E0" w:rsidRDefault="00FB5D20" w:rsidP="008360E0">
      <w:pPr>
        <w:spacing w:line="480" w:lineRule="auto"/>
        <w:rPr>
          <w:rFonts w:cs="Calibri"/>
          <w:sz w:val="24"/>
          <w:szCs w:val="24"/>
        </w:rPr>
      </w:pPr>
      <w:r>
        <w:rPr>
          <w:rFonts w:cs="Calibri"/>
          <w:sz w:val="24"/>
          <w:szCs w:val="24"/>
        </w:rPr>
        <w:t>1</w:t>
      </w:r>
      <w:r w:rsidR="00A30646">
        <w:rPr>
          <w:rFonts w:cs="Calibri"/>
          <w:sz w:val="24"/>
          <w:szCs w:val="24"/>
        </w:rPr>
        <w:t>3</w:t>
      </w:r>
      <w:r w:rsidR="008360E0" w:rsidRPr="008360E0">
        <w:rPr>
          <w:rFonts w:cs="Calibri"/>
          <w:sz w:val="24"/>
          <w:szCs w:val="24"/>
        </w:rPr>
        <w:t>.</w:t>
      </w:r>
      <w:r w:rsidR="008360E0" w:rsidRPr="008360E0">
        <w:rPr>
          <w:rFonts w:cs="Calibri"/>
          <w:sz w:val="24"/>
          <w:szCs w:val="24"/>
        </w:rPr>
        <w:tab/>
        <w:t>Miller, M.D., et al., Rating chronic medical illness burden in geropsychiatric practice and research: application of the Cumulative Illness Rating Scale. Psychiatry Res, 1992. 41(3): p. 237-48.</w:t>
      </w:r>
    </w:p>
    <w:p w14:paraId="3884F9AC" w14:textId="77777777" w:rsidR="008360E0" w:rsidRDefault="00FB5D20" w:rsidP="008360E0">
      <w:pPr>
        <w:spacing w:line="480" w:lineRule="auto"/>
        <w:rPr>
          <w:rFonts w:cs="Calibri"/>
          <w:sz w:val="24"/>
          <w:szCs w:val="24"/>
        </w:rPr>
      </w:pPr>
      <w:r>
        <w:rPr>
          <w:rFonts w:cs="Calibri"/>
          <w:sz w:val="24"/>
          <w:szCs w:val="24"/>
        </w:rPr>
        <w:t>1</w:t>
      </w:r>
      <w:r w:rsidR="00A30646">
        <w:rPr>
          <w:rFonts w:cs="Calibri"/>
          <w:sz w:val="24"/>
          <w:szCs w:val="24"/>
        </w:rPr>
        <w:t>4</w:t>
      </w:r>
      <w:r w:rsidR="008360E0" w:rsidRPr="008360E0">
        <w:rPr>
          <w:rFonts w:cs="Calibri"/>
          <w:sz w:val="24"/>
          <w:szCs w:val="24"/>
        </w:rPr>
        <w:t>.</w:t>
      </w:r>
      <w:r w:rsidR="008360E0" w:rsidRPr="008360E0">
        <w:rPr>
          <w:rFonts w:cs="Calibri"/>
          <w:sz w:val="24"/>
          <w:szCs w:val="24"/>
        </w:rPr>
        <w:tab/>
      </w:r>
      <w:proofErr w:type="spellStart"/>
      <w:r w:rsidR="008360E0" w:rsidRPr="008360E0">
        <w:rPr>
          <w:rFonts w:cs="Calibri"/>
          <w:sz w:val="24"/>
          <w:szCs w:val="24"/>
        </w:rPr>
        <w:t>D'Ath</w:t>
      </w:r>
      <w:proofErr w:type="spellEnd"/>
      <w:r w:rsidR="008360E0" w:rsidRPr="008360E0">
        <w:rPr>
          <w:rFonts w:cs="Calibri"/>
          <w:sz w:val="24"/>
          <w:szCs w:val="24"/>
        </w:rPr>
        <w:t xml:space="preserve">, P., et al., Screening, detection and management of depression in elderly primary care attenders. I: The acceptability and performance of the 15 item Geriatric Depression Scale (GDS15) and the development of short versions. Fam </w:t>
      </w:r>
      <w:proofErr w:type="spellStart"/>
      <w:r w:rsidR="008360E0" w:rsidRPr="008360E0">
        <w:rPr>
          <w:rFonts w:cs="Calibri"/>
          <w:sz w:val="24"/>
          <w:szCs w:val="24"/>
        </w:rPr>
        <w:t>Pract</w:t>
      </w:r>
      <w:proofErr w:type="spellEnd"/>
      <w:r w:rsidR="008360E0" w:rsidRPr="008360E0">
        <w:rPr>
          <w:rFonts w:cs="Calibri"/>
          <w:sz w:val="24"/>
          <w:szCs w:val="24"/>
        </w:rPr>
        <w:t>, 1994. 11(3): p. 260-6.</w:t>
      </w:r>
    </w:p>
    <w:p w14:paraId="0E3E31AC" w14:textId="77777777" w:rsidR="00A30646" w:rsidRDefault="00A30646" w:rsidP="008360E0">
      <w:pPr>
        <w:spacing w:line="480" w:lineRule="auto"/>
        <w:rPr>
          <w:rFonts w:cs="Calibri"/>
          <w:sz w:val="24"/>
          <w:szCs w:val="24"/>
        </w:rPr>
      </w:pPr>
      <w:r>
        <w:rPr>
          <w:rFonts w:cs="Calibri"/>
          <w:sz w:val="24"/>
          <w:szCs w:val="24"/>
        </w:rPr>
        <w:t>15.</w:t>
      </w:r>
      <w:r>
        <w:rPr>
          <w:rFonts w:cs="Calibri"/>
          <w:sz w:val="24"/>
          <w:szCs w:val="24"/>
        </w:rPr>
        <w:tab/>
      </w:r>
      <w:r w:rsidRPr="00A30646">
        <w:rPr>
          <w:rFonts w:cs="Calibri"/>
          <w:sz w:val="24"/>
          <w:szCs w:val="24"/>
        </w:rPr>
        <w:t xml:space="preserve">Roberts G, Durcan R, Donaghy PC, Lawley S, </w:t>
      </w:r>
      <w:proofErr w:type="spellStart"/>
      <w:r w:rsidRPr="00A30646">
        <w:rPr>
          <w:rFonts w:cs="Calibri"/>
          <w:sz w:val="24"/>
          <w:szCs w:val="24"/>
        </w:rPr>
        <w:t>Ciafone</w:t>
      </w:r>
      <w:proofErr w:type="spellEnd"/>
      <w:r w:rsidRPr="00A30646">
        <w:rPr>
          <w:rFonts w:cs="Calibri"/>
          <w:sz w:val="24"/>
          <w:szCs w:val="24"/>
        </w:rPr>
        <w:t xml:space="preserve"> J, Hamilton CA, Colloby SJ, Firbank MJ, Allan L, Barnett N, Barker S, Howe K, Ali T, Petrides GS, Lloyd J, Taylor JP, O'Brien J, Thomas AJ. Accuracy of Cardiac Innervation Scintigraphy for Mild Cognitive Impairment </w:t>
      </w:r>
      <w:proofErr w:type="gramStart"/>
      <w:r w:rsidRPr="00A30646">
        <w:rPr>
          <w:rFonts w:cs="Calibri"/>
          <w:sz w:val="24"/>
          <w:szCs w:val="24"/>
        </w:rPr>
        <w:t>With</w:t>
      </w:r>
      <w:proofErr w:type="gramEnd"/>
      <w:r w:rsidRPr="00A30646">
        <w:rPr>
          <w:rFonts w:cs="Calibri"/>
          <w:sz w:val="24"/>
          <w:szCs w:val="24"/>
        </w:rPr>
        <w:t xml:space="preserve"> Lewy Bodies. Neurology. 2021 Jun 8</w:t>
      </w:r>
      <w:proofErr w:type="gramStart"/>
      <w:r w:rsidRPr="00A30646">
        <w:rPr>
          <w:rFonts w:cs="Calibri"/>
          <w:sz w:val="24"/>
          <w:szCs w:val="24"/>
        </w:rPr>
        <w:t>;96</w:t>
      </w:r>
      <w:proofErr w:type="gramEnd"/>
      <w:r w:rsidRPr="00A30646">
        <w:rPr>
          <w:rFonts w:cs="Calibri"/>
          <w:sz w:val="24"/>
          <w:szCs w:val="24"/>
        </w:rPr>
        <w:t xml:space="preserve">(23):e2801-e2811. </w:t>
      </w:r>
      <w:proofErr w:type="spellStart"/>
      <w:r w:rsidRPr="00A30646">
        <w:rPr>
          <w:rFonts w:cs="Calibri"/>
          <w:sz w:val="24"/>
          <w:szCs w:val="24"/>
        </w:rPr>
        <w:t>doi</w:t>
      </w:r>
      <w:proofErr w:type="spellEnd"/>
      <w:r w:rsidRPr="00A30646">
        <w:rPr>
          <w:rFonts w:cs="Calibri"/>
          <w:sz w:val="24"/>
          <w:szCs w:val="24"/>
        </w:rPr>
        <w:t xml:space="preserve">: 10.1212/WNL.0000000000012060. </w:t>
      </w:r>
      <w:proofErr w:type="spellStart"/>
      <w:r w:rsidRPr="00A30646">
        <w:rPr>
          <w:rFonts w:cs="Calibri"/>
          <w:sz w:val="24"/>
          <w:szCs w:val="24"/>
        </w:rPr>
        <w:t>Epub</w:t>
      </w:r>
      <w:proofErr w:type="spellEnd"/>
      <w:r w:rsidRPr="00A30646">
        <w:rPr>
          <w:rFonts w:cs="Calibri"/>
          <w:sz w:val="24"/>
          <w:szCs w:val="24"/>
        </w:rPr>
        <w:t xml:space="preserve"> 2021 Apr 21. PMID: 33883238; PMCID: PMC8205462.</w:t>
      </w:r>
    </w:p>
    <w:p w14:paraId="0C597867" w14:textId="77777777" w:rsidR="002C17FF" w:rsidRPr="008360E0" w:rsidRDefault="002C17FF" w:rsidP="008360E0">
      <w:pPr>
        <w:spacing w:line="480" w:lineRule="auto"/>
        <w:rPr>
          <w:rFonts w:cs="Calibri"/>
          <w:sz w:val="24"/>
          <w:szCs w:val="24"/>
        </w:rPr>
      </w:pPr>
      <w:r>
        <w:rPr>
          <w:rFonts w:cs="Calibri"/>
          <w:sz w:val="24"/>
          <w:szCs w:val="24"/>
        </w:rPr>
        <w:t>16.</w:t>
      </w:r>
      <w:r>
        <w:rPr>
          <w:rFonts w:cs="Calibri"/>
          <w:sz w:val="24"/>
          <w:szCs w:val="24"/>
        </w:rPr>
        <w:tab/>
      </w:r>
      <w:r w:rsidRPr="002C17FF">
        <w:rPr>
          <w:rFonts w:cs="Calibri"/>
          <w:sz w:val="24"/>
          <w:szCs w:val="24"/>
        </w:rPr>
        <w:t xml:space="preserve">Neill M, Fisher JM, Brand C, Lei H, Sherman SJ, Chou YH, </w:t>
      </w:r>
      <w:proofErr w:type="spellStart"/>
      <w:r w:rsidRPr="002C17FF">
        <w:rPr>
          <w:rFonts w:cs="Calibri"/>
          <w:sz w:val="24"/>
          <w:szCs w:val="24"/>
        </w:rPr>
        <w:t>Kuo</w:t>
      </w:r>
      <w:proofErr w:type="spellEnd"/>
      <w:r w:rsidRPr="002C17FF">
        <w:rPr>
          <w:rFonts w:cs="Calibri"/>
          <w:sz w:val="24"/>
          <w:szCs w:val="24"/>
        </w:rPr>
        <w:t xml:space="preserve"> PH. Practical Application of </w:t>
      </w:r>
      <w:proofErr w:type="spellStart"/>
      <w:r w:rsidRPr="002C17FF">
        <w:rPr>
          <w:rFonts w:cs="Calibri"/>
          <w:sz w:val="24"/>
          <w:szCs w:val="24"/>
        </w:rPr>
        <w:t>DaTQUANT</w:t>
      </w:r>
      <w:proofErr w:type="spellEnd"/>
      <w:r w:rsidRPr="002C17FF">
        <w:rPr>
          <w:rFonts w:cs="Calibri"/>
          <w:sz w:val="24"/>
          <w:szCs w:val="24"/>
        </w:rPr>
        <w:t xml:space="preserve"> with Optimal Threshold for Diagnostic Accuracy of Dopamine Transporter SPECT. Tomography. 2021 Dec 18;7(4):980-989. </w:t>
      </w:r>
      <w:proofErr w:type="spellStart"/>
      <w:r w:rsidRPr="002C17FF">
        <w:rPr>
          <w:rFonts w:cs="Calibri"/>
          <w:sz w:val="24"/>
          <w:szCs w:val="24"/>
        </w:rPr>
        <w:t>doi</w:t>
      </w:r>
      <w:proofErr w:type="spellEnd"/>
      <w:r w:rsidRPr="002C17FF">
        <w:rPr>
          <w:rFonts w:cs="Calibri"/>
          <w:sz w:val="24"/>
          <w:szCs w:val="24"/>
        </w:rPr>
        <w:t>: 10.3390/tomography7040081. PMID: 34941653; PMCID: PMC8706562.</w:t>
      </w:r>
    </w:p>
    <w:p w14:paraId="34273D16" w14:textId="77777777" w:rsidR="008360E0" w:rsidRDefault="00FB5D20" w:rsidP="008360E0">
      <w:pPr>
        <w:spacing w:line="480" w:lineRule="auto"/>
        <w:rPr>
          <w:rFonts w:cs="Calibri"/>
          <w:sz w:val="24"/>
          <w:szCs w:val="24"/>
        </w:rPr>
      </w:pPr>
      <w:r>
        <w:rPr>
          <w:rFonts w:cs="Calibri"/>
          <w:sz w:val="24"/>
          <w:szCs w:val="24"/>
        </w:rPr>
        <w:t>1</w:t>
      </w:r>
      <w:r w:rsidR="002C17FF">
        <w:rPr>
          <w:rFonts w:cs="Calibri"/>
          <w:sz w:val="24"/>
          <w:szCs w:val="24"/>
        </w:rPr>
        <w:t>7</w:t>
      </w:r>
      <w:r w:rsidR="008360E0" w:rsidRPr="008360E0">
        <w:rPr>
          <w:rFonts w:cs="Calibri"/>
          <w:sz w:val="24"/>
          <w:szCs w:val="24"/>
        </w:rPr>
        <w:t>.</w:t>
      </w:r>
      <w:r w:rsidR="008360E0" w:rsidRPr="008360E0">
        <w:rPr>
          <w:rFonts w:cs="Calibri"/>
          <w:sz w:val="24"/>
          <w:szCs w:val="24"/>
        </w:rPr>
        <w:tab/>
      </w:r>
      <w:proofErr w:type="spellStart"/>
      <w:r w:rsidR="008360E0" w:rsidRPr="008360E0">
        <w:rPr>
          <w:rFonts w:cs="Calibri"/>
          <w:sz w:val="24"/>
          <w:szCs w:val="24"/>
        </w:rPr>
        <w:t>McKeith</w:t>
      </w:r>
      <w:proofErr w:type="spellEnd"/>
      <w:r w:rsidR="008360E0" w:rsidRPr="008360E0">
        <w:rPr>
          <w:rFonts w:cs="Calibri"/>
          <w:sz w:val="24"/>
          <w:szCs w:val="24"/>
        </w:rPr>
        <w:t>, I.G., et al., Research criteria for the diagnosis of prodromal dementia with Lewy bodies. Neurology, 2020.</w:t>
      </w:r>
    </w:p>
    <w:p w14:paraId="15D599B6" w14:textId="77777777" w:rsidR="002C17FF" w:rsidRDefault="002C17FF" w:rsidP="008360E0">
      <w:pPr>
        <w:spacing w:line="480" w:lineRule="auto"/>
        <w:rPr>
          <w:rFonts w:cs="Calibri"/>
          <w:sz w:val="24"/>
          <w:szCs w:val="24"/>
        </w:rPr>
      </w:pPr>
      <w:r>
        <w:rPr>
          <w:rFonts w:cs="Calibri"/>
          <w:sz w:val="24"/>
          <w:szCs w:val="24"/>
        </w:rPr>
        <w:t>18.</w:t>
      </w:r>
      <w:r>
        <w:rPr>
          <w:rFonts w:cs="Calibri"/>
          <w:sz w:val="24"/>
          <w:szCs w:val="24"/>
        </w:rPr>
        <w:tab/>
      </w:r>
      <w:proofErr w:type="spellStart"/>
      <w:r w:rsidRPr="002C17FF">
        <w:rPr>
          <w:rFonts w:cs="Calibri"/>
          <w:sz w:val="24"/>
          <w:szCs w:val="24"/>
        </w:rPr>
        <w:t>Varrone</w:t>
      </w:r>
      <w:proofErr w:type="spellEnd"/>
      <w:r w:rsidRPr="002C17FF">
        <w:rPr>
          <w:rFonts w:cs="Calibri"/>
          <w:sz w:val="24"/>
          <w:szCs w:val="24"/>
        </w:rPr>
        <w:t xml:space="preserve"> A, Dickson JC, </w:t>
      </w:r>
      <w:proofErr w:type="spellStart"/>
      <w:r w:rsidRPr="002C17FF">
        <w:rPr>
          <w:rFonts w:cs="Calibri"/>
          <w:sz w:val="24"/>
          <w:szCs w:val="24"/>
        </w:rPr>
        <w:t>Tossici</w:t>
      </w:r>
      <w:proofErr w:type="spellEnd"/>
      <w:r w:rsidRPr="002C17FF">
        <w:rPr>
          <w:rFonts w:cs="Calibri"/>
          <w:sz w:val="24"/>
          <w:szCs w:val="24"/>
        </w:rPr>
        <w:t xml:space="preserve">-Bolt L, Sera T, </w:t>
      </w:r>
      <w:proofErr w:type="spellStart"/>
      <w:r w:rsidRPr="002C17FF">
        <w:rPr>
          <w:rFonts w:cs="Calibri"/>
          <w:sz w:val="24"/>
          <w:szCs w:val="24"/>
        </w:rPr>
        <w:t>Asenbaum</w:t>
      </w:r>
      <w:proofErr w:type="spellEnd"/>
      <w:r w:rsidRPr="002C17FF">
        <w:rPr>
          <w:rFonts w:cs="Calibri"/>
          <w:sz w:val="24"/>
          <w:szCs w:val="24"/>
        </w:rPr>
        <w:t xml:space="preserve"> S, </w:t>
      </w:r>
      <w:proofErr w:type="spellStart"/>
      <w:r w:rsidRPr="002C17FF">
        <w:rPr>
          <w:rFonts w:cs="Calibri"/>
          <w:sz w:val="24"/>
          <w:szCs w:val="24"/>
        </w:rPr>
        <w:t>Booij</w:t>
      </w:r>
      <w:proofErr w:type="spellEnd"/>
      <w:r w:rsidRPr="002C17FF">
        <w:rPr>
          <w:rFonts w:cs="Calibri"/>
          <w:sz w:val="24"/>
          <w:szCs w:val="24"/>
        </w:rPr>
        <w:t xml:space="preserve"> J, </w:t>
      </w:r>
      <w:proofErr w:type="spellStart"/>
      <w:r w:rsidRPr="002C17FF">
        <w:rPr>
          <w:rFonts w:cs="Calibri"/>
          <w:sz w:val="24"/>
          <w:szCs w:val="24"/>
        </w:rPr>
        <w:t>Kapucu</w:t>
      </w:r>
      <w:proofErr w:type="spellEnd"/>
      <w:r w:rsidRPr="002C17FF">
        <w:rPr>
          <w:rFonts w:cs="Calibri"/>
          <w:sz w:val="24"/>
          <w:szCs w:val="24"/>
        </w:rPr>
        <w:t xml:space="preserve"> OL, Kluge A, Knudsen GM, </w:t>
      </w:r>
      <w:proofErr w:type="spellStart"/>
      <w:r w:rsidRPr="002C17FF">
        <w:rPr>
          <w:rFonts w:cs="Calibri"/>
          <w:sz w:val="24"/>
          <w:szCs w:val="24"/>
        </w:rPr>
        <w:t>Koulibaly</w:t>
      </w:r>
      <w:proofErr w:type="spellEnd"/>
      <w:r w:rsidRPr="002C17FF">
        <w:rPr>
          <w:rFonts w:cs="Calibri"/>
          <w:sz w:val="24"/>
          <w:szCs w:val="24"/>
        </w:rPr>
        <w:t xml:space="preserve"> PM, Nobili F, Pagani M, </w:t>
      </w:r>
      <w:proofErr w:type="spellStart"/>
      <w:r w:rsidRPr="002C17FF">
        <w:rPr>
          <w:rFonts w:cs="Calibri"/>
          <w:sz w:val="24"/>
          <w:szCs w:val="24"/>
        </w:rPr>
        <w:t>Sabri</w:t>
      </w:r>
      <w:proofErr w:type="spellEnd"/>
      <w:r w:rsidRPr="002C17FF">
        <w:rPr>
          <w:rFonts w:cs="Calibri"/>
          <w:sz w:val="24"/>
          <w:szCs w:val="24"/>
        </w:rPr>
        <w:t xml:space="preserve"> O, Vander </w:t>
      </w:r>
      <w:proofErr w:type="spellStart"/>
      <w:r w:rsidRPr="002C17FF">
        <w:rPr>
          <w:rFonts w:cs="Calibri"/>
          <w:sz w:val="24"/>
          <w:szCs w:val="24"/>
        </w:rPr>
        <w:t>Borght</w:t>
      </w:r>
      <w:proofErr w:type="spellEnd"/>
      <w:r w:rsidRPr="002C17FF">
        <w:rPr>
          <w:rFonts w:cs="Calibri"/>
          <w:sz w:val="24"/>
          <w:szCs w:val="24"/>
        </w:rPr>
        <w:t xml:space="preserve"> T, Van </w:t>
      </w:r>
      <w:proofErr w:type="spellStart"/>
      <w:r w:rsidRPr="002C17FF">
        <w:rPr>
          <w:rFonts w:cs="Calibri"/>
          <w:sz w:val="24"/>
          <w:szCs w:val="24"/>
        </w:rPr>
        <w:t>Laere</w:t>
      </w:r>
      <w:proofErr w:type="spellEnd"/>
      <w:r w:rsidRPr="002C17FF">
        <w:rPr>
          <w:rFonts w:cs="Calibri"/>
          <w:sz w:val="24"/>
          <w:szCs w:val="24"/>
        </w:rPr>
        <w:t xml:space="preserve"> K, Tatsch K. European multicentre database of healthy controls for [123I]FP-CIT SPECT (ENC-DAT): age-related effects, gender differences and evaluation of different methods of analysis. </w:t>
      </w:r>
      <w:proofErr w:type="spellStart"/>
      <w:r w:rsidRPr="002C17FF">
        <w:rPr>
          <w:rFonts w:cs="Calibri"/>
          <w:sz w:val="24"/>
          <w:szCs w:val="24"/>
        </w:rPr>
        <w:t>Eur</w:t>
      </w:r>
      <w:proofErr w:type="spellEnd"/>
      <w:r w:rsidRPr="002C17FF">
        <w:rPr>
          <w:rFonts w:cs="Calibri"/>
          <w:sz w:val="24"/>
          <w:szCs w:val="24"/>
        </w:rPr>
        <w:t xml:space="preserve"> J </w:t>
      </w:r>
      <w:proofErr w:type="spellStart"/>
      <w:r w:rsidRPr="002C17FF">
        <w:rPr>
          <w:rFonts w:cs="Calibri"/>
          <w:sz w:val="24"/>
          <w:szCs w:val="24"/>
        </w:rPr>
        <w:t>Nucl</w:t>
      </w:r>
      <w:proofErr w:type="spellEnd"/>
      <w:r w:rsidRPr="002C17FF">
        <w:rPr>
          <w:rFonts w:cs="Calibri"/>
          <w:sz w:val="24"/>
          <w:szCs w:val="24"/>
        </w:rPr>
        <w:t xml:space="preserve"> Med Mol Imaging. 2013 Jan;40(2):213-27. </w:t>
      </w:r>
      <w:proofErr w:type="spellStart"/>
      <w:r w:rsidRPr="002C17FF">
        <w:rPr>
          <w:rFonts w:cs="Calibri"/>
          <w:sz w:val="24"/>
          <w:szCs w:val="24"/>
        </w:rPr>
        <w:t>doi</w:t>
      </w:r>
      <w:proofErr w:type="spellEnd"/>
      <w:r w:rsidRPr="002C17FF">
        <w:rPr>
          <w:rFonts w:cs="Calibri"/>
          <w:sz w:val="24"/>
          <w:szCs w:val="24"/>
        </w:rPr>
        <w:t xml:space="preserve">: 10.1007/s00259-012-2276-8. </w:t>
      </w:r>
      <w:proofErr w:type="spellStart"/>
      <w:r w:rsidRPr="002C17FF">
        <w:rPr>
          <w:rFonts w:cs="Calibri"/>
          <w:sz w:val="24"/>
          <w:szCs w:val="24"/>
        </w:rPr>
        <w:t>Epub</w:t>
      </w:r>
      <w:proofErr w:type="spellEnd"/>
      <w:r w:rsidRPr="002C17FF">
        <w:rPr>
          <w:rFonts w:cs="Calibri"/>
          <w:sz w:val="24"/>
          <w:szCs w:val="24"/>
        </w:rPr>
        <w:t xml:space="preserve"> 2012 Nov 16. PMID: 23160999.</w:t>
      </w:r>
    </w:p>
    <w:p w14:paraId="0177391E" w14:textId="77777777" w:rsidR="00264235" w:rsidRPr="008360E0" w:rsidRDefault="00264235" w:rsidP="008360E0">
      <w:pPr>
        <w:spacing w:line="480" w:lineRule="auto"/>
        <w:rPr>
          <w:rFonts w:cs="Calibri"/>
          <w:sz w:val="24"/>
          <w:szCs w:val="24"/>
        </w:rPr>
      </w:pPr>
      <w:r>
        <w:rPr>
          <w:rFonts w:cs="Calibri"/>
          <w:sz w:val="24"/>
          <w:szCs w:val="24"/>
        </w:rPr>
        <w:t>19.</w:t>
      </w:r>
      <w:r>
        <w:rPr>
          <w:rFonts w:cs="Calibri"/>
          <w:sz w:val="24"/>
          <w:szCs w:val="24"/>
        </w:rPr>
        <w:tab/>
      </w:r>
      <w:r w:rsidRPr="00264235">
        <w:rPr>
          <w:rFonts w:cs="Calibri"/>
          <w:sz w:val="24"/>
          <w:szCs w:val="24"/>
        </w:rPr>
        <w:t xml:space="preserve">O'Brien JT. Role of imaging techniques in the diagnosis of dementia. Br J </w:t>
      </w:r>
      <w:proofErr w:type="spellStart"/>
      <w:r w:rsidRPr="00264235">
        <w:rPr>
          <w:rFonts w:cs="Calibri"/>
          <w:sz w:val="24"/>
          <w:szCs w:val="24"/>
        </w:rPr>
        <w:t>Radiol</w:t>
      </w:r>
      <w:proofErr w:type="spellEnd"/>
      <w:r w:rsidRPr="00264235">
        <w:rPr>
          <w:rFonts w:cs="Calibri"/>
          <w:sz w:val="24"/>
          <w:szCs w:val="24"/>
        </w:rPr>
        <w:t>. 2007 Dec</w:t>
      </w:r>
      <w:proofErr w:type="gramStart"/>
      <w:r w:rsidRPr="00264235">
        <w:rPr>
          <w:rFonts w:cs="Calibri"/>
          <w:sz w:val="24"/>
          <w:szCs w:val="24"/>
        </w:rPr>
        <w:t>;80</w:t>
      </w:r>
      <w:proofErr w:type="gramEnd"/>
      <w:r w:rsidRPr="00264235">
        <w:rPr>
          <w:rFonts w:cs="Calibri"/>
          <w:sz w:val="24"/>
          <w:szCs w:val="24"/>
        </w:rPr>
        <w:t xml:space="preserve"> Spec No 2:S71-7. </w:t>
      </w:r>
      <w:proofErr w:type="spellStart"/>
      <w:r w:rsidRPr="00264235">
        <w:rPr>
          <w:rFonts w:cs="Calibri"/>
          <w:sz w:val="24"/>
          <w:szCs w:val="24"/>
        </w:rPr>
        <w:t>doi</w:t>
      </w:r>
      <w:proofErr w:type="spellEnd"/>
      <w:r w:rsidRPr="00264235">
        <w:rPr>
          <w:rFonts w:cs="Calibri"/>
          <w:sz w:val="24"/>
          <w:szCs w:val="24"/>
        </w:rPr>
        <w:t>: 10.1259/</w:t>
      </w:r>
      <w:proofErr w:type="spellStart"/>
      <w:r w:rsidRPr="00264235">
        <w:rPr>
          <w:rFonts w:cs="Calibri"/>
          <w:sz w:val="24"/>
          <w:szCs w:val="24"/>
        </w:rPr>
        <w:t>bjr</w:t>
      </w:r>
      <w:proofErr w:type="spellEnd"/>
      <w:r w:rsidRPr="00264235">
        <w:rPr>
          <w:rFonts w:cs="Calibri"/>
          <w:sz w:val="24"/>
          <w:szCs w:val="24"/>
        </w:rPr>
        <w:t>/33117326. PMID: 18445747.</w:t>
      </w:r>
    </w:p>
    <w:p w14:paraId="6646D9E2" w14:textId="77777777" w:rsidR="008360E0" w:rsidRPr="008360E0" w:rsidRDefault="00264235" w:rsidP="008360E0">
      <w:pPr>
        <w:spacing w:line="480" w:lineRule="auto"/>
        <w:rPr>
          <w:rFonts w:cs="Calibri"/>
          <w:sz w:val="24"/>
          <w:szCs w:val="24"/>
        </w:rPr>
      </w:pPr>
      <w:r>
        <w:rPr>
          <w:rFonts w:cs="Calibri"/>
          <w:sz w:val="24"/>
          <w:szCs w:val="24"/>
        </w:rPr>
        <w:t>20</w:t>
      </w:r>
      <w:r w:rsidR="008360E0" w:rsidRPr="008360E0">
        <w:rPr>
          <w:rFonts w:cs="Calibri"/>
          <w:sz w:val="24"/>
          <w:szCs w:val="24"/>
        </w:rPr>
        <w:t>.</w:t>
      </w:r>
      <w:r w:rsidR="008360E0" w:rsidRPr="008360E0">
        <w:rPr>
          <w:rFonts w:cs="Calibri"/>
          <w:sz w:val="24"/>
          <w:szCs w:val="24"/>
        </w:rPr>
        <w:tab/>
      </w:r>
      <w:proofErr w:type="spellStart"/>
      <w:r w:rsidR="008360E0" w:rsidRPr="008360E0">
        <w:rPr>
          <w:rFonts w:cs="Calibri"/>
          <w:sz w:val="24"/>
          <w:szCs w:val="24"/>
        </w:rPr>
        <w:t>Iranzo</w:t>
      </w:r>
      <w:proofErr w:type="spellEnd"/>
      <w:r w:rsidR="008360E0" w:rsidRPr="008360E0">
        <w:rPr>
          <w:rFonts w:cs="Calibri"/>
          <w:sz w:val="24"/>
          <w:szCs w:val="24"/>
        </w:rPr>
        <w:t xml:space="preserve">, A., et al., Dopamine transporter imaging deficit predicts early transition to </w:t>
      </w:r>
      <w:proofErr w:type="spellStart"/>
      <w:r w:rsidR="008360E0" w:rsidRPr="008360E0">
        <w:rPr>
          <w:rFonts w:cs="Calibri"/>
          <w:sz w:val="24"/>
          <w:szCs w:val="24"/>
        </w:rPr>
        <w:t>synucleinopathy</w:t>
      </w:r>
      <w:proofErr w:type="spellEnd"/>
      <w:r w:rsidR="008360E0" w:rsidRPr="008360E0">
        <w:rPr>
          <w:rFonts w:cs="Calibri"/>
          <w:sz w:val="24"/>
          <w:szCs w:val="24"/>
        </w:rPr>
        <w:t xml:space="preserve"> in idiopathic rapid eye movement sleep </w:t>
      </w:r>
      <w:proofErr w:type="spellStart"/>
      <w:r w:rsidR="008360E0" w:rsidRPr="008360E0">
        <w:rPr>
          <w:rFonts w:cs="Calibri"/>
          <w:sz w:val="24"/>
          <w:szCs w:val="24"/>
        </w:rPr>
        <w:t>behavior</w:t>
      </w:r>
      <w:proofErr w:type="spellEnd"/>
      <w:r w:rsidR="008360E0" w:rsidRPr="008360E0">
        <w:rPr>
          <w:rFonts w:cs="Calibri"/>
          <w:sz w:val="24"/>
          <w:szCs w:val="24"/>
        </w:rPr>
        <w:t xml:space="preserve"> disorder. Ann </w:t>
      </w:r>
      <w:proofErr w:type="spellStart"/>
      <w:r w:rsidR="008360E0" w:rsidRPr="008360E0">
        <w:rPr>
          <w:rFonts w:cs="Calibri"/>
          <w:sz w:val="24"/>
          <w:szCs w:val="24"/>
        </w:rPr>
        <w:t>Neurol</w:t>
      </w:r>
      <w:proofErr w:type="spellEnd"/>
      <w:r w:rsidR="008360E0" w:rsidRPr="008360E0">
        <w:rPr>
          <w:rFonts w:cs="Calibri"/>
          <w:sz w:val="24"/>
          <w:szCs w:val="24"/>
        </w:rPr>
        <w:t>, 2017. 82(3): p. 419-428.</w:t>
      </w:r>
    </w:p>
    <w:p w14:paraId="2A313D57" w14:textId="77777777" w:rsidR="008360E0" w:rsidRPr="008360E0" w:rsidRDefault="00264235" w:rsidP="008360E0">
      <w:pPr>
        <w:spacing w:line="480" w:lineRule="auto"/>
        <w:rPr>
          <w:rFonts w:cs="Calibri"/>
          <w:sz w:val="24"/>
          <w:szCs w:val="24"/>
        </w:rPr>
      </w:pPr>
      <w:r>
        <w:rPr>
          <w:rFonts w:cs="Calibri"/>
          <w:sz w:val="24"/>
          <w:szCs w:val="24"/>
        </w:rPr>
        <w:t>21</w:t>
      </w:r>
      <w:r w:rsidR="008360E0" w:rsidRPr="008360E0">
        <w:rPr>
          <w:rFonts w:cs="Calibri"/>
          <w:sz w:val="24"/>
          <w:szCs w:val="24"/>
        </w:rPr>
        <w:t>.</w:t>
      </w:r>
      <w:r w:rsidR="008360E0" w:rsidRPr="008360E0">
        <w:rPr>
          <w:rFonts w:cs="Calibri"/>
          <w:sz w:val="24"/>
          <w:szCs w:val="24"/>
        </w:rPr>
        <w:tab/>
      </w:r>
      <w:proofErr w:type="spellStart"/>
      <w:r w:rsidR="008360E0" w:rsidRPr="008360E0">
        <w:rPr>
          <w:rFonts w:cs="Calibri"/>
          <w:sz w:val="24"/>
          <w:szCs w:val="24"/>
        </w:rPr>
        <w:t>Ziebell</w:t>
      </w:r>
      <w:proofErr w:type="spellEnd"/>
      <w:r w:rsidR="008360E0" w:rsidRPr="008360E0">
        <w:rPr>
          <w:rFonts w:cs="Calibri"/>
          <w:sz w:val="24"/>
          <w:szCs w:val="24"/>
        </w:rPr>
        <w:t xml:space="preserve">, M., et al., Striatal dopamine transporter binding does not correlate with clinical severity in dementia with Lewy bodies. J </w:t>
      </w:r>
      <w:proofErr w:type="spellStart"/>
      <w:r w:rsidR="008360E0" w:rsidRPr="008360E0">
        <w:rPr>
          <w:rFonts w:cs="Calibri"/>
          <w:sz w:val="24"/>
          <w:szCs w:val="24"/>
        </w:rPr>
        <w:t>Nucl</w:t>
      </w:r>
      <w:proofErr w:type="spellEnd"/>
      <w:r w:rsidR="008360E0" w:rsidRPr="008360E0">
        <w:rPr>
          <w:rFonts w:cs="Calibri"/>
          <w:sz w:val="24"/>
          <w:szCs w:val="24"/>
        </w:rPr>
        <w:t xml:space="preserve"> Med, 2013. 54(7): p. 1072-6.</w:t>
      </w:r>
    </w:p>
    <w:p w14:paraId="672B5D01" w14:textId="77777777" w:rsidR="008360E0" w:rsidRPr="008360E0" w:rsidRDefault="00264235" w:rsidP="008360E0">
      <w:pPr>
        <w:spacing w:line="480" w:lineRule="auto"/>
        <w:rPr>
          <w:rFonts w:cs="Calibri"/>
          <w:sz w:val="24"/>
          <w:szCs w:val="24"/>
        </w:rPr>
      </w:pPr>
      <w:r>
        <w:rPr>
          <w:rFonts w:cs="Calibri"/>
          <w:sz w:val="24"/>
          <w:szCs w:val="24"/>
        </w:rPr>
        <w:t>22</w:t>
      </w:r>
      <w:r w:rsidR="008360E0" w:rsidRPr="008360E0">
        <w:rPr>
          <w:rFonts w:cs="Calibri"/>
          <w:sz w:val="24"/>
          <w:szCs w:val="24"/>
        </w:rPr>
        <w:t>.</w:t>
      </w:r>
      <w:r w:rsidR="008360E0" w:rsidRPr="008360E0">
        <w:rPr>
          <w:rFonts w:cs="Calibri"/>
          <w:sz w:val="24"/>
          <w:szCs w:val="24"/>
        </w:rPr>
        <w:tab/>
      </w:r>
      <w:proofErr w:type="spellStart"/>
      <w:r w:rsidR="008360E0" w:rsidRPr="008360E0">
        <w:rPr>
          <w:rFonts w:cs="Calibri"/>
          <w:sz w:val="24"/>
          <w:szCs w:val="24"/>
        </w:rPr>
        <w:t>Ziebell</w:t>
      </w:r>
      <w:proofErr w:type="spellEnd"/>
      <w:r w:rsidR="008360E0" w:rsidRPr="008360E0">
        <w:rPr>
          <w:rFonts w:cs="Calibri"/>
          <w:sz w:val="24"/>
          <w:szCs w:val="24"/>
        </w:rPr>
        <w:t xml:space="preserve">, M., et al., Predictive value of dopamine transporter SPECT imaging with [(1)(2)(3)I]PE2I in patients with subtle parkinsonian symptoms. </w:t>
      </w:r>
      <w:proofErr w:type="spellStart"/>
      <w:r w:rsidR="008360E0" w:rsidRPr="008360E0">
        <w:rPr>
          <w:rFonts w:cs="Calibri"/>
          <w:sz w:val="24"/>
          <w:szCs w:val="24"/>
        </w:rPr>
        <w:t>Eur</w:t>
      </w:r>
      <w:proofErr w:type="spellEnd"/>
      <w:r w:rsidR="008360E0" w:rsidRPr="008360E0">
        <w:rPr>
          <w:rFonts w:cs="Calibri"/>
          <w:sz w:val="24"/>
          <w:szCs w:val="24"/>
        </w:rPr>
        <w:t xml:space="preserve"> J </w:t>
      </w:r>
      <w:proofErr w:type="spellStart"/>
      <w:r w:rsidR="008360E0" w:rsidRPr="008360E0">
        <w:rPr>
          <w:rFonts w:cs="Calibri"/>
          <w:sz w:val="24"/>
          <w:szCs w:val="24"/>
        </w:rPr>
        <w:t>Nucl</w:t>
      </w:r>
      <w:proofErr w:type="spellEnd"/>
      <w:r w:rsidR="008360E0" w:rsidRPr="008360E0">
        <w:rPr>
          <w:rFonts w:cs="Calibri"/>
          <w:sz w:val="24"/>
          <w:szCs w:val="24"/>
        </w:rPr>
        <w:t xml:space="preserve"> Med Mol Imaging, 2012. 39(2): p. 242-50.</w:t>
      </w:r>
    </w:p>
    <w:p w14:paraId="01547611" w14:textId="77777777" w:rsidR="008360E0" w:rsidRPr="008360E0" w:rsidRDefault="00264235" w:rsidP="008360E0">
      <w:pPr>
        <w:spacing w:line="480" w:lineRule="auto"/>
        <w:rPr>
          <w:rFonts w:cs="Calibri"/>
          <w:sz w:val="24"/>
          <w:szCs w:val="24"/>
        </w:rPr>
      </w:pPr>
      <w:r>
        <w:rPr>
          <w:rFonts w:cs="Calibri"/>
          <w:sz w:val="24"/>
          <w:szCs w:val="24"/>
        </w:rPr>
        <w:t>23</w:t>
      </w:r>
      <w:r w:rsidR="008360E0" w:rsidRPr="008360E0">
        <w:rPr>
          <w:rFonts w:cs="Calibri"/>
          <w:sz w:val="24"/>
          <w:szCs w:val="24"/>
        </w:rPr>
        <w:t>.</w:t>
      </w:r>
      <w:r w:rsidR="008360E0" w:rsidRPr="008360E0">
        <w:rPr>
          <w:rFonts w:cs="Calibri"/>
          <w:sz w:val="24"/>
          <w:szCs w:val="24"/>
        </w:rPr>
        <w:tab/>
        <w:t>Walker, Z., et al., Striatal dopamine transporter in dementia with Lewy bodies and Parkinson disease: a comparison. Neurology, 2004. 62(9): p. 1568-72.</w:t>
      </w:r>
    </w:p>
    <w:p w14:paraId="05008A1D" w14:textId="77777777" w:rsidR="008360E0" w:rsidRPr="008360E0" w:rsidRDefault="00A30646" w:rsidP="008360E0">
      <w:pPr>
        <w:spacing w:line="480" w:lineRule="auto"/>
        <w:rPr>
          <w:rFonts w:cs="Calibri"/>
          <w:sz w:val="24"/>
          <w:szCs w:val="24"/>
        </w:rPr>
      </w:pPr>
      <w:r>
        <w:rPr>
          <w:rFonts w:cs="Calibri"/>
          <w:sz w:val="24"/>
          <w:szCs w:val="24"/>
        </w:rPr>
        <w:t>2</w:t>
      </w:r>
      <w:r w:rsidR="00264235">
        <w:rPr>
          <w:rFonts w:cs="Calibri"/>
          <w:sz w:val="24"/>
          <w:szCs w:val="24"/>
        </w:rPr>
        <w:t>4</w:t>
      </w:r>
      <w:r w:rsidR="008360E0" w:rsidRPr="008360E0">
        <w:rPr>
          <w:rFonts w:cs="Calibri"/>
          <w:sz w:val="24"/>
          <w:szCs w:val="24"/>
        </w:rPr>
        <w:t>.</w:t>
      </w:r>
      <w:r w:rsidR="008360E0" w:rsidRPr="008360E0">
        <w:rPr>
          <w:rFonts w:cs="Calibri"/>
          <w:sz w:val="24"/>
          <w:szCs w:val="24"/>
        </w:rPr>
        <w:tab/>
        <w:t xml:space="preserve">O'Brien, J.T., et al., Dopamine transporter loss visualized with FP-CIT SPECT in the differential diagnosis of dementia with Lewy bodies. Arch </w:t>
      </w:r>
      <w:proofErr w:type="spellStart"/>
      <w:r w:rsidR="008360E0" w:rsidRPr="008360E0">
        <w:rPr>
          <w:rFonts w:cs="Calibri"/>
          <w:sz w:val="24"/>
          <w:szCs w:val="24"/>
        </w:rPr>
        <w:t>Neurol</w:t>
      </w:r>
      <w:proofErr w:type="spellEnd"/>
      <w:r w:rsidR="008360E0" w:rsidRPr="008360E0">
        <w:rPr>
          <w:rFonts w:cs="Calibri"/>
          <w:sz w:val="24"/>
          <w:szCs w:val="24"/>
        </w:rPr>
        <w:t>, 2004. 61(6): p. 919-25.</w:t>
      </w:r>
    </w:p>
    <w:p w14:paraId="1C1AAD5C" w14:textId="5F731AA1" w:rsidR="008360E0" w:rsidRPr="008360E0" w:rsidRDefault="00A30646" w:rsidP="008360E0">
      <w:pPr>
        <w:spacing w:line="480" w:lineRule="auto"/>
        <w:rPr>
          <w:rFonts w:cs="Calibri"/>
          <w:sz w:val="24"/>
          <w:szCs w:val="24"/>
        </w:rPr>
      </w:pPr>
      <w:r>
        <w:rPr>
          <w:rFonts w:cs="Calibri"/>
          <w:sz w:val="24"/>
          <w:szCs w:val="24"/>
        </w:rPr>
        <w:t>2</w:t>
      </w:r>
      <w:r w:rsidR="00264235">
        <w:rPr>
          <w:rFonts w:cs="Calibri"/>
          <w:sz w:val="24"/>
          <w:szCs w:val="24"/>
        </w:rPr>
        <w:t>5</w:t>
      </w:r>
      <w:r w:rsidR="008360E0" w:rsidRPr="008360E0">
        <w:rPr>
          <w:rFonts w:cs="Calibri"/>
          <w:sz w:val="24"/>
          <w:szCs w:val="24"/>
        </w:rPr>
        <w:t>.</w:t>
      </w:r>
      <w:r w:rsidR="008360E0" w:rsidRPr="008360E0">
        <w:rPr>
          <w:rFonts w:cs="Calibri"/>
          <w:sz w:val="24"/>
          <w:szCs w:val="24"/>
        </w:rPr>
        <w:tab/>
        <w:t xml:space="preserve">Colloby, S.J., et al., Progression of dopaminergic degeneration in dementia with Lewy bodies and Parkinson's disease with and without dementia assessed using </w:t>
      </w:r>
      <w:r w:rsidR="006F53C8" w:rsidRPr="006F53C8">
        <w:rPr>
          <w:rFonts w:cs="Calibri"/>
          <w:sz w:val="24"/>
          <w:szCs w:val="24"/>
        </w:rPr>
        <w:t>123[I]-FP-CIT</w:t>
      </w:r>
      <w:r w:rsidR="008360E0" w:rsidRPr="008360E0">
        <w:rPr>
          <w:rFonts w:cs="Calibri"/>
          <w:sz w:val="24"/>
          <w:szCs w:val="24"/>
        </w:rPr>
        <w:t xml:space="preserve"> SPECT. </w:t>
      </w:r>
      <w:proofErr w:type="spellStart"/>
      <w:r w:rsidR="008360E0" w:rsidRPr="008360E0">
        <w:rPr>
          <w:rFonts w:cs="Calibri"/>
          <w:sz w:val="24"/>
          <w:szCs w:val="24"/>
        </w:rPr>
        <w:t>Eur</w:t>
      </w:r>
      <w:proofErr w:type="spellEnd"/>
      <w:r w:rsidR="008360E0" w:rsidRPr="008360E0">
        <w:rPr>
          <w:rFonts w:cs="Calibri"/>
          <w:sz w:val="24"/>
          <w:szCs w:val="24"/>
        </w:rPr>
        <w:t xml:space="preserve"> J </w:t>
      </w:r>
      <w:proofErr w:type="spellStart"/>
      <w:r w:rsidR="008360E0" w:rsidRPr="008360E0">
        <w:rPr>
          <w:rFonts w:cs="Calibri"/>
          <w:sz w:val="24"/>
          <w:szCs w:val="24"/>
        </w:rPr>
        <w:t>Nucl</w:t>
      </w:r>
      <w:proofErr w:type="spellEnd"/>
      <w:r w:rsidR="008360E0" w:rsidRPr="008360E0">
        <w:rPr>
          <w:rFonts w:cs="Calibri"/>
          <w:sz w:val="24"/>
          <w:szCs w:val="24"/>
        </w:rPr>
        <w:t xml:space="preserve"> Med Mol Imaging, 2005. 32(10): p. 1176-85.</w:t>
      </w:r>
    </w:p>
    <w:p w14:paraId="3F072254" w14:textId="77777777" w:rsidR="008360E0" w:rsidRPr="008360E0" w:rsidRDefault="00FB5D20" w:rsidP="008360E0">
      <w:pPr>
        <w:spacing w:line="480" w:lineRule="auto"/>
        <w:rPr>
          <w:rFonts w:cs="Calibri"/>
          <w:sz w:val="24"/>
          <w:szCs w:val="24"/>
        </w:rPr>
      </w:pPr>
      <w:r>
        <w:rPr>
          <w:rFonts w:cs="Calibri"/>
          <w:sz w:val="24"/>
          <w:szCs w:val="24"/>
        </w:rPr>
        <w:t>2</w:t>
      </w:r>
      <w:r w:rsidR="00264235">
        <w:rPr>
          <w:rFonts w:cs="Calibri"/>
          <w:sz w:val="24"/>
          <w:szCs w:val="24"/>
        </w:rPr>
        <w:t>6</w:t>
      </w:r>
      <w:r w:rsidR="008360E0" w:rsidRPr="008360E0">
        <w:rPr>
          <w:rFonts w:cs="Calibri"/>
          <w:sz w:val="24"/>
          <w:szCs w:val="24"/>
        </w:rPr>
        <w:t>.</w:t>
      </w:r>
      <w:r w:rsidR="008360E0" w:rsidRPr="008360E0">
        <w:rPr>
          <w:rFonts w:cs="Calibri"/>
          <w:sz w:val="24"/>
          <w:szCs w:val="24"/>
        </w:rPr>
        <w:tab/>
      </w:r>
      <w:proofErr w:type="spellStart"/>
      <w:r w:rsidR="008360E0" w:rsidRPr="008360E0">
        <w:rPr>
          <w:rFonts w:cs="Calibri"/>
          <w:sz w:val="24"/>
          <w:szCs w:val="24"/>
        </w:rPr>
        <w:t>Iranzo</w:t>
      </w:r>
      <w:proofErr w:type="spellEnd"/>
      <w:r w:rsidR="008360E0" w:rsidRPr="008360E0">
        <w:rPr>
          <w:rFonts w:cs="Calibri"/>
          <w:sz w:val="24"/>
          <w:szCs w:val="24"/>
        </w:rPr>
        <w:t xml:space="preserve">, A., et al., Serial dopamine transporter imaging of nigrostriatal function in patients with idiopathic rapid-eye-movement sleep behaviour disorder: a prospective study. Lancet </w:t>
      </w:r>
      <w:proofErr w:type="spellStart"/>
      <w:r w:rsidR="008360E0" w:rsidRPr="008360E0">
        <w:rPr>
          <w:rFonts w:cs="Calibri"/>
          <w:sz w:val="24"/>
          <w:szCs w:val="24"/>
        </w:rPr>
        <w:t>Neurol</w:t>
      </w:r>
      <w:proofErr w:type="spellEnd"/>
      <w:r w:rsidR="008360E0" w:rsidRPr="008360E0">
        <w:rPr>
          <w:rFonts w:cs="Calibri"/>
          <w:sz w:val="24"/>
          <w:szCs w:val="24"/>
        </w:rPr>
        <w:t>, 2011. 10(9): p. 797-805.</w:t>
      </w:r>
    </w:p>
    <w:p w14:paraId="7D67780A" w14:textId="77777777" w:rsidR="008360E0" w:rsidRPr="008360E0" w:rsidRDefault="00FB5D20" w:rsidP="008360E0">
      <w:pPr>
        <w:spacing w:line="480" w:lineRule="auto"/>
        <w:rPr>
          <w:rFonts w:cs="Calibri"/>
          <w:sz w:val="24"/>
          <w:szCs w:val="24"/>
        </w:rPr>
      </w:pPr>
      <w:r>
        <w:rPr>
          <w:rFonts w:cs="Calibri"/>
          <w:sz w:val="24"/>
          <w:szCs w:val="24"/>
        </w:rPr>
        <w:t>2</w:t>
      </w:r>
      <w:r w:rsidR="00264235">
        <w:rPr>
          <w:rFonts w:cs="Calibri"/>
          <w:sz w:val="24"/>
          <w:szCs w:val="24"/>
        </w:rPr>
        <w:t>7</w:t>
      </w:r>
      <w:r w:rsidR="008360E0" w:rsidRPr="008360E0">
        <w:rPr>
          <w:rFonts w:cs="Calibri"/>
          <w:sz w:val="24"/>
          <w:szCs w:val="24"/>
        </w:rPr>
        <w:t>.</w:t>
      </w:r>
      <w:r w:rsidR="008360E0" w:rsidRPr="008360E0">
        <w:rPr>
          <w:rFonts w:cs="Calibri"/>
          <w:sz w:val="24"/>
          <w:szCs w:val="24"/>
        </w:rPr>
        <w:tab/>
        <w:t>Dopamine transporter brain imaging to assess the effects of pramipexole vs levodopa on Parkinson disease progression. Jama, 2002. 287(13): p. 1653-61.</w:t>
      </w:r>
    </w:p>
    <w:p w14:paraId="5EB7DD4E" w14:textId="77777777" w:rsidR="008360E0" w:rsidRPr="008360E0" w:rsidRDefault="00FB5D20" w:rsidP="008360E0">
      <w:pPr>
        <w:spacing w:line="480" w:lineRule="auto"/>
        <w:rPr>
          <w:rFonts w:cs="Calibri"/>
          <w:sz w:val="24"/>
          <w:szCs w:val="24"/>
        </w:rPr>
      </w:pPr>
      <w:r>
        <w:rPr>
          <w:rFonts w:cs="Calibri"/>
          <w:sz w:val="24"/>
          <w:szCs w:val="24"/>
        </w:rPr>
        <w:t>2</w:t>
      </w:r>
      <w:r w:rsidR="00264235">
        <w:rPr>
          <w:rFonts w:cs="Calibri"/>
          <w:sz w:val="24"/>
          <w:szCs w:val="24"/>
        </w:rPr>
        <w:t>8</w:t>
      </w:r>
      <w:r w:rsidR="008360E0" w:rsidRPr="008360E0">
        <w:rPr>
          <w:rFonts w:cs="Calibri"/>
          <w:sz w:val="24"/>
          <w:szCs w:val="24"/>
        </w:rPr>
        <w:t>.</w:t>
      </w:r>
      <w:r w:rsidR="008360E0" w:rsidRPr="008360E0">
        <w:rPr>
          <w:rFonts w:cs="Calibri"/>
          <w:sz w:val="24"/>
          <w:szCs w:val="24"/>
        </w:rPr>
        <w:tab/>
        <w:t xml:space="preserve">Pirker, W., et al., Measuring the rate of progression of Parkinson's disease over a 5-year period with beta-CIT SPECT. </w:t>
      </w:r>
      <w:proofErr w:type="spellStart"/>
      <w:r w:rsidR="008360E0" w:rsidRPr="008360E0">
        <w:rPr>
          <w:rFonts w:cs="Calibri"/>
          <w:sz w:val="24"/>
          <w:szCs w:val="24"/>
        </w:rPr>
        <w:t>Mov</w:t>
      </w:r>
      <w:proofErr w:type="spellEnd"/>
      <w:r w:rsidR="008360E0" w:rsidRPr="008360E0">
        <w:rPr>
          <w:rFonts w:cs="Calibri"/>
          <w:sz w:val="24"/>
          <w:szCs w:val="24"/>
        </w:rPr>
        <w:t xml:space="preserve"> </w:t>
      </w:r>
      <w:proofErr w:type="spellStart"/>
      <w:r w:rsidR="008360E0" w:rsidRPr="008360E0">
        <w:rPr>
          <w:rFonts w:cs="Calibri"/>
          <w:sz w:val="24"/>
          <w:szCs w:val="24"/>
        </w:rPr>
        <w:t>Disord</w:t>
      </w:r>
      <w:proofErr w:type="spellEnd"/>
      <w:r w:rsidR="008360E0" w:rsidRPr="008360E0">
        <w:rPr>
          <w:rFonts w:cs="Calibri"/>
          <w:sz w:val="24"/>
          <w:szCs w:val="24"/>
        </w:rPr>
        <w:t>, 2003. 18(11): p. 1266-72.</w:t>
      </w:r>
    </w:p>
    <w:p w14:paraId="0D03455D" w14:textId="77777777" w:rsidR="008360E0" w:rsidRDefault="00FB5D20" w:rsidP="008360E0">
      <w:pPr>
        <w:spacing w:line="480" w:lineRule="auto"/>
        <w:rPr>
          <w:rFonts w:cs="Calibri"/>
          <w:sz w:val="24"/>
          <w:szCs w:val="24"/>
        </w:rPr>
      </w:pPr>
      <w:r>
        <w:rPr>
          <w:rFonts w:cs="Calibri"/>
          <w:sz w:val="24"/>
          <w:szCs w:val="24"/>
        </w:rPr>
        <w:t>2</w:t>
      </w:r>
      <w:r w:rsidR="00264235">
        <w:rPr>
          <w:rFonts w:cs="Calibri"/>
          <w:sz w:val="24"/>
          <w:szCs w:val="24"/>
        </w:rPr>
        <w:t>9</w:t>
      </w:r>
      <w:r w:rsidR="008360E0" w:rsidRPr="008360E0">
        <w:rPr>
          <w:rFonts w:cs="Calibri"/>
          <w:sz w:val="24"/>
          <w:szCs w:val="24"/>
        </w:rPr>
        <w:t>.</w:t>
      </w:r>
      <w:r w:rsidR="008360E0" w:rsidRPr="008360E0">
        <w:rPr>
          <w:rFonts w:cs="Calibri"/>
          <w:sz w:val="24"/>
          <w:szCs w:val="24"/>
        </w:rPr>
        <w:tab/>
        <w:t xml:space="preserve">Pirker, W., et al., Progression of dopaminergic degeneration in Parkinson's disease and atypical parkinsonism: a longitudinal beta-CIT SPECT study. </w:t>
      </w:r>
      <w:proofErr w:type="spellStart"/>
      <w:r w:rsidR="008360E0" w:rsidRPr="008360E0">
        <w:rPr>
          <w:rFonts w:cs="Calibri"/>
          <w:sz w:val="24"/>
          <w:szCs w:val="24"/>
        </w:rPr>
        <w:t>Mov</w:t>
      </w:r>
      <w:proofErr w:type="spellEnd"/>
      <w:r w:rsidR="008360E0" w:rsidRPr="008360E0">
        <w:rPr>
          <w:rFonts w:cs="Calibri"/>
          <w:sz w:val="24"/>
          <w:szCs w:val="24"/>
        </w:rPr>
        <w:t xml:space="preserve"> </w:t>
      </w:r>
      <w:proofErr w:type="spellStart"/>
      <w:r w:rsidR="008360E0" w:rsidRPr="008360E0">
        <w:rPr>
          <w:rFonts w:cs="Calibri"/>
          <w:sz w:val="24"/>
          <w:szCs w:val="24"/>
        </w:rPr>
        <w:t>Disord</w:t>
      </w:r>
      <w:proofErr w:type="spellEnd"/>
      <w:r w:rsidR="008360E0" w:rsidRPr="008360E0">
        <w:rPr>
          <w:rFonts w:cs="Calibri"/>
          <w:sz w:val="24"/>
          <w:szCs w:val="24"/>
        </w:rPr>
        <w:t>, 2002. 17(1): p. 45-53.</w:t>
      </w:r>
    </w:p>
    <w:p w14:paraId="611F12E9" w14:textId="77777777" w:rsidR="00670E79" w:rsidRPr="008360E0" w:rsidRDefault="00670E79" w:rsidP="008360E0">
      <w:pPr>
        <w:spacing w:line="480" w:lineRule="auto"/>
        <w:rPr>
          <w:rFonts w:cs="Calibri"/>
          <w:sz w:val="24"/>
          <w:szCs w:val="24"/>
        </w:rPr>
      </w:pPr>
      <w:r>
        <w:rPr>
          <w:rFonts w:cs="Calibri"/>
          <w:sz w:val="24"/>
          <w:szCs w:val="24"/>
        </w:rPr>
        <w:t>30.</w:t>
      </w:r>
      <w:r>
        <w:rPr>
          <w:rFonts w:cs="Calibri"/>
          <w:sz w:val="24"/>
          <w:szCs w:val="24"/>
        </w:rPr>
        <w:tab/>
      </w:r>
      <w:proofErr w:type="spellStart"/>
      <w:r w:rsidRPr="00670E79">
        <w:rPr>
          <w:rFonts w:cs="Calibri"/>
          <w:sz w:val="24"/>
          <w:szCs w:val="24"/>
        </w:rPr>
        <w:t>Booij</w:t>
      </w:r>
      <w:proofErr w:type="spellEnd"/>
      <w:r w:rsidRPr="00670E79">
        <w:rPr>
          <w:rFonts w:cs="Calibri"/>
          <w:sz w:val="24"/>
          <w:szCs w:val="24"/>
        </w:rPr>
        <w:t xml:space="preserve"> J, </w:t>
      </w:r>
      <w:proofErr w:type="spellStart"/>
      <w:r w:rsidRPr="00670E79">
        <w:rPr>
          <w:rFonts w:cs="Calibri"/>
          <w:sz w:val="24"/>
          <w:szCs w:val="24"/>
        </w:rPr>
        <w:t>Habraken</w:t>
      </w:r>
      <w:proofErr w:type="spellEnd"/>
      <w:r w:rsidRPr="00670E79">
        <w:rPr>
          <w:rFonts w:cs="Calibri"/>
          <w:sz w:val="24"/>
          <w:szCs w:val="24"/>
        </w:rPr>
        <w:t xml:space="preserve"> JB, </w:t>
      </w:r>
      <w:proofErr w:type="spellStart"/>
      <w:r w:rsidRPr="00670E79">
        <w:rPr>
          <w:rFonts w:cs="Calibri"/>
          <w:sz w:val="24"/>
          <w:szCs w:val="24"/>
        </w:rPr>
        <w:t>Bergmans</w:t>
      </w:r>
      <w:proofErr w:type="spellEnd"/>
      <w:r w:rsidRPr="00670E79">
        <w:rPr>
          <w:rFonts w:cs="Calibri"/>
          <w:sz w:val="24"/>
          <w:szCs w:val="24"/>
        </w:rPr>
        <w:t xml:space="preserve"> P, </w:t>
      </w:r>
      <w:proofErr w:type="spellStart"/>
      <w:r w:rsidRPr="00670E79">
        <w:rPr>
          <w:rFonts w:cs="Calibri"/>
          <w:sz w:val="24"/>
          <w:szCs w:val="24"/>
        </w:rPr>
        <w:t>Tissingh</w:t>
      </w:r>
      <w:proofErr w:type="spellEnd"/>
      <w:r w:rsidRPr="00670E79">
        <w:rPr>
          <w:rFonts w:cs="Calibri"/>
          <w:sz w:val="24"/>
          <w:szCs w:val="24"/>
        </w:rPr>
        <w:t xml:space="preserve"> G, </w:t>
      </w:r>
      <w:proofErr w:type="spellStart"/>
      <w:r w:rsidRPr="00670E79">
        <w:rPr>
          <w:rFonts w:cs="Calibri"/>
          <w:sz w:val="24"/>
          <w:szCs w:val="24"/>
        </w:rPr>
        <w:t>Winogrodzka</w:t>
      </w:r>
      <w:proofErr w:type="spellEnd"/>
      <w:r w:rsidRPr="00670E79">
        <w:rPr>
          <w:rFonts w:cs="Calibri"/>
          <w:sz w:val="24"/>
          <w:szCs w:val="24"/>
        </w:rPr>
        <w:t xml:space="preserve"> A, Wolters EC, Janssen AG, </w:t>
      </w:r>
      <w:proofErr w:type="spellStart"/>
      <w:r w:rsidRPr="00670E79">
        <w:rPr>
          <w:rFonts w:cs="Calibri"/>
          <w:sz w:val="24"/>
          <w:szCs w:val="24"/>
        </w:rPr>
        <w:t>Stoof</w:t>
      </w:r>
      <w:proofErr w:type="spellEnd"/>
      <w:r w:rsidRPr="00670E79">
        <w:rPr>
          <w:rFonts w:cs="Calibri"/>
          <w:sz w:val="24"/>
          <w:szCs w:val="24"/>
        </w:rPr>
        <w:t xml:space="preserve"> JC, van </w:t>
      </w:r>
      <w:proofErr w:type="spellStart"/>
      <w:r w:rsidRPr="00670E79">
        <w:rPr>
          <w:rFonts w:cs="Calibri"/>
          <w:sz w:val="24"/>
          <w:szCs w:val="24"/>
        </w:rPr>
        <w:t>Royen</w:t>
      </w:r>
      <w:proofErr w:type="spellEnd"/>
      <w:r w:rsidRPr="00670E79">
        <w:rPr>
          <w:rFonts w:cs="Calibri"/>
          <w:sz w:val="24"/>
          <w:szCs w:val="24"/>
        </w:rPr>
        <w:t xml:space="preserve"> EA. Imaging of dopamine transporters with iodine-123-FP-CIT SPECT in healthy controls and patients with Parkinson's disease. J </w:t>
      </w:r>
      <w:proofErr w:type="spellStart"/>
      <w:r w:rsidRPr="00670E79">
        <w:rPr>
          <w:rFonts w:cs="Calibri"/>
          <w:sz w:val="24"/>
          <w:szCs w:val="24"/>
        </w:rPr>
        <w:t>Nucl</w:t>
      </w:r>
      <w:proofErr w:type="spellEnd"/>
      <w:r w:rsidRPr="00670E79">
        <w:rPr>
          <w:rFonts w:cs="Calibri"/>
          <w:sz w:val="24"/>
          <w:szCs w:val="24"/>
        </w:rPr>
        <w:t xml:space="preserve"> Med. 1998 Nov;39(11):1879-84. PMID: 9829575.</w:t>
      </w:r>
    </w:p>
    <w:p w14:paraId="60061E4C" w14:textId="77777777" w:rsidR="00996BAA" w:rsidRDefault="00996BAA" w:rsidP="002B2D1E">
      <w:pPr>
        <w:spacing w:line="480" w:lineRule="auto"/>
        <w:rPr>
          <w:rFonts w:cs="Calibri"/>
          <w:b/>
          <w:bCs/>
          <w:sz w:val="24"/>
          <w:szCs w:val="24"/>
        </w:rPr>
      </w:pPr>
    </w:p>
    <w:p w14:paraId="2DA786FA" w14:textId="77777777" w:rsidR="002B2D1E" w:rsidRPr="006F00A6" w:rsidRDefault="002B2D1E" w:rsidP="002B2D1E">
      <w:pPr>
        <w:spacing w:line="480" w:lineRule="auto"/>
        <w:jc w:val="both"/>
        <w:rPr>
          <w:rFonts w:cs="Calibri"/>
          <w:b/>
          <w:bCs/>
          <w:sz w:val="24"/>
          <w:szCs w:val="24"/>
        </w:rPr>
      </w:pPr>
      <w:r w:rsidRPr="006F00A6">
        <w:rPr>
          <w:rFonts w:cs="Calibri"/>
          <w:b/>
          <w:bCs/>
          <w:sz w:val="24"/>
          <w:szCs w:val="24"/>
        </w:rPr>
        <w:t>Table 1:  Demographic and clinical characteristics of the four diagnostic groups.</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245"/>
        <w:gridCol w:w="1244"/>
        <w:gridCol w:w="1244"/>
        <w:gridCol w:w="1272"/>
        <w:gridCol w:w="1308"/>
      </w:tblGrid>
      <w:tr w:rsidR="008360E0" w:rsidRPr="00053237" w14:paraId="4567C350" w14:textId="77777777" w:rsidTr="00053237">
        <w:trPr>
          <w:trHeight w:val="757"/>
          <w:jc w:val="center"/>
        </w:trPr>
        <w:tc>
          <w:tcPr>
            <w:tcW w:w="2849" w:type="dxa"/>
            <w:hideMark/>
          </w:tcPr>
          <w:p w14:paraId="44EAFD9C" w14:textId="77777777" w:rsidR="002B2D1E" w:rsidRPr="00053237" w:rsidRDefault="002B2D1E" w:rsidP="00053237">
            <w:pPr>
              <w:spacing w:after="0" w:line="480" w:lineRule="auto"/>
              <w:rPr>
                <w:rFonts w:cs="Calibri"/>
                <w:b/>
                <w:bCs/>
                <w:sz w:val="24"/>
                <w:szCs w:val="24"/>
              </w:rPr>
            </w:pPr>
          </w:p>
        </w:tc>
        <w:tc>
          <w:tcPr>
            <w:tcW w:w="1245" w:type="dxa"/>
            <w:vAlign w:val="center"/>
            <w:hideMark/>
          </w:tcPr>
          <w:p w14:paraId="6C4C27F0"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 xml:space="preserve">Control, </w:t>
            </w:r>
          </w:p>
          <w:p w14:paraId="608661C4"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N = 29</w:t>
            </w:r>
            <w:r w:rsidRPr="00053237">
              <w:rPr>
                <w:rFonts w:cs="Calibri"/>
                <w:b/>
                <w:bCs/>
                <w:sz w:val="24"/>
                <w:szCs w:val="24"/>
                <w:vertAlign w:val="superscript"/>
              </w:rPr>
              <w:t>1</w:t>
            </w:r>
          </w:p>
        </w:tc>
        <w:tc>
          <w:tcPr>
            <w:tcW w:w="1244" w:type="dxa"/>
            <w:vAlign w:val="center"/>
            <w:hideMark/>
          </w:tcPr>
          <w:p w14:paraId="424A05EC"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 xml:space="preserve">MCI-AD, </w:t>
            </w:r>
          </w:p>
          <w:p w14:paraId="5437428C"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N = 20</w:t>
            </w:r>
            <w:r w:rsidRPr="00053237">
              <w:rPr>
                <w:rFonts w:cs="Calibri"/>
                <w:b/>
                <w:bCs/>
                <w:sz w:val="24"/>
                <w:szCs w:val="24"/>
                <w:vertAlign w:val="superscript"/>
              </w:rPr>
              <w:t>1</w:t>
            </w:r>
          </w:p>
        </w:tc>
        <w:tc>
          <w:tcPr>
            <w:tcW w:w="1244" w:type="dxa"/>
            <w:vAlign w:val="center"/>
            <w:hideMark/>
          </w:tcPr>
          <w:p w14:paraId="54A9551F"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 xml:space="preserve">Possible MCI-LB, </w:t>
            </w:r>
          </w:p>
          <w:p w14:paraId="4DBE68A0"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N = 11</w:t>
            </w:r>
            <w:r w:rsidRPr="00053237">
              <w:rPr>
                <w:rFonts w:cs="Calibri"/>
                <w:b/>
                <w:bCs/>
                <w:sz w:val="24"/>
                <w:szCs w:val="24"/>
                <w:vertAlign w:val="superscript"/>
              </w:rPr>
              <w:t>1</w:t>
            </w:r>
          </w:p>
        </w:tc>
        <w:tc>
          <w:tcPr>
            <w:tcW w:w="1272" w:type="dxa"/>
            <w:vAlign w:val="center"/>
            <w:hideMark/>
          </w:tcPr>
          <w:p w14:paraId="0BAA4AF2"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 xml:space="preserve">Probable MCI-LB, </w:t>
            </w:r>
          </w:p>
          <w:p w14:paraId="2CB1C47A"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N = 25</w:t>
            </w:r>
            <w:r w:rsidRPr="00053237">
              <w:rPr>
                <w:rFonts w:cs="Calibri"/>
                <w:b/>
                <w:bCs/>
                <w:sz w:val="24"/>
                <w:szCs w:val="24"/>
                <w:vertAlign w:val="superscript"/>
              </w:rPr>
              <w:t>1</w:t>
            </w:r>
          </w:p>
        </w:tc>
        <w:tc>
          <w:tcPr>
            <w:tcW w:w="1308" w:type="dxa"/>
            <w:vAlign w:val="center"/>
            <w:hideMark/>
          </w:tcPr>
          <w:p w14:paraId="5A039D3C"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p-value</w:t>
            </w:r>
            <w:r w:rsidRPr="00053237">
              <w:rPr>
                <w:rFonts w:cs="Calibri"/>
                <w:b/>
                <w:bCs/>
                <w:sz w:val="24"/>
                <w:szCs w:val="24"/>
                <w:vertAlign w:val="superscript"/>
              </w:rPr>
              <w:t>2</w:t>
            </w:r>
          </w:p>
        </w:tc>
      </w:tr>
      <w:tr w:rsidR="008360E0" w:rsidRPr="00053237" w14:paraId="379D6CF2" w14:textId="77777777" w:rsidTr="00053237">
        <w:trPr>
          <w:trHeight w:val="634"/>
          <w:jc w:val="center"/>
        </w:trPr>
        <w:tc>
          <w:tcPr>
            <w:tcW w:w="2849" w:type="dxa"/>
            <w:vAlign w:val="center"/>
            <w:hideMark/>
          </w:tcPr>
          <w:p w14:paraId="39C483EC"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Baseline Age</w:t>
            </w:r>
          </w:p>
        </w:tc>
        <w:tc>
          <w:tcPr>
            <w:tcW w:w="1245" w:type="dxa"/>
            <w:vAlign w:val="center"/>
            <w:hideMark/>
          </w:tcPr>
          <w:p w14:paraId="61E7A2B7"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74 (7)</w:t>
            </w:r>
          </w:p>
        </w:tc>
        <w:tc>
          <w:tcPr>
            <w:tcW w:w="1244" w:type="dxa"/>
            <w:vAlign w:val="center"/>
            <w:hideMark/>
          </w:tcPr>
          <w:p w14:paraId="348DC15A"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75 (8)</w:t>
            </w:r>
          </w:p>
        </w:tc>
        <w:tc>
          <w:tcPr>
            <w:tcW w:w="1244" w:type="dxa"/>
            <w:vAlign w:val="center"/>
            <w:hideMark/>
          </w:tcPr>
          <w:p w14:paraId="0202FDB4"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73 (7)</w:t>
            </w:r>
          </w:p>
        </w:tc>
        <w:tc>
          <w:tcPr>
            <w:tcW w:w="1272" w:type="dxa"/>
            <w:vAlign w:val="center"/>
            <w:hideMark/>
          </w:tcPr>
          <w:p w14:paraId="609E59AE"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73 (7)</w:t>
            </w:r>
          </w:p>
        </w:tc>
        <w:tc>
          <w:tcPr>
            <w:tcW w:w="1308" w:type="dxa"/>
            <w:vAlign w:val="center"/>
            <w:hideMark/>
          </w:tcPr>
          <w:p w14:paraId="0F431B8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&gt;0.9</w:t>
            </w:r>
          </w:p>
        </w:tc>
      </w:tr>
      <w:tr w:rsidR="008360E0" w:rsidRPr="00053237" w14:paraId="47EE540C" w14:textId="77777777" w:rsidTr="00053237">
        <w:trPr>
          <w:trHeight w:val="634"/>
          <w:jc w:val="center"/>
        </w:trPr>
        <w:tc>
          <w:tcPr>
            <w:tcW w:w="2849" w:type="dxa"/>
            <w:vAlign w:val="center"/>
            <w:hideMark/>
          </w:tcPr>
          <w:p w14:paraId="3BF087AD"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Female Sex</w:t>
            </w:r>
          </w:p>
        </w:tc>
        <w:tc>
          <w:tcPr>
            <w:tcW w:w="1245" w:type="dxa"/>
            <w:vAlign w:val="center"/>
            <w:hideMark/>
          </w:tcPr>
          <w:p w14:paraId="02E9AF5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8 (28%)</w:t>
            </w:r>
          </w:p>
        </w:tc>
        <w:tc>
          <w:tcPr>
            <w:tcW w:w="1244" w:type="dxa"/>
            <w:vAlign w:val="center"/>
            <w:hideMark/>
          </w:tcPr>
          <w:p w14:paraId="4850BC7B"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9 (45%)</w:t>
            </w:r>
          </w:p>
        </w:tc>
        <w:tc>
          <w:tcPr>
            <w:tcW w:w="1244" w:type="dxa"/>
            <w:vAlign w:val="center"/>
            <w:hideMark/>
          </w:tcPr>
          <w:p w14:paraId="53DA4891"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4 (36%)</w:t>
            </w:r>
          </w:p>
        </w:tc>
        <w:tc>
          <w:tcPr>
            <w:tcW w:w="1272" w:type="dxa"/>
            <w:vAlign w:val="center"/>
            <w:hideMark/>
          </w:tcPr>
          <w:p w14:paraId="6255C3C3"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3 (12%)</w:t>
            </w:r>
          </w:p>
        </w:tc>
        <w:tc>
          <w:tcPr>
            <w:tcW w:w="1308" w:type="dxa"/>
            <w:vAlign w:val="center"/>
            <w:hideMark/>
          </w:tcPr>
          <w:p w14:paraId="6C37DE3E"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0.094</w:t>
            </w:r>
          </w:p>
        </w:tc>
      </w:tr>
      <w:tr w:rsidR="008360E0" w:rsidRPr="00053237" w14:paraId="66E0CCEC" w14:textId="77777777" w:rsidTr="00053237">
        <w:trPr>
          <w:trHeight w:val="634"/>
          <w:jc w:val="center"/>
        </w:trPr>
        <w:tc>
          <w:tcPr>
            <w:tcW w:w="2849" w:type="dxa"/>
            <w:vAlign w:val="center"/>
            <w:hideMark/>
          </w:tcPr>
          <w:p w14:paraId="4540D6F5"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Instrumental Activities of Daily Living</w:t>
            </w:r>
          </w:p>
        </w:tc>
        <w:tc>
          <w:tcPr>
            <w:tcW w:w="1245" w:type="dxa"/>
            <w:vAlign w:val="center"/>
            <w:hideMark/>
          </w:tcPr>
          <w:p w14:paraId="6A09E912"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w:t>
            </w:r>
          </w:p>
        </w:tc>
        <w:tc>
          <w:tcPr>
            <w:tcW w:w="1244" w:type="dxa"/>
            <w:vAlign w:val="center"/>
            <w:hideMark/>
          </w:tcPr>
          <w:p w14:paraId="69F58957"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7 (1)</w:t>
            </w:r>
          </w:p>
        </w:tc>
        <w:tc>
          <w:tcPr>
            <w:tcW w:w="1244" w:type="dxa"/>
            <w:vAlign w:val="center"/>
            <w:hideMark/>
          </w:tcPr>
          <w:p w14:paraId="7AF6360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6 (1)</w:t>
            </w:r>
          </w:p>
        </w:tc>
        <w:tc>
          <w:tcPr>
            <w:tcW w:w="1272" w:type="dxa"/>
            <w:vAlign w:val="center"/>
            <w:hideMark/>
          </w:tcPr>
          <w:p w14:paraId="0A441980"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6 (2)</w:t>
            </w:r>
          </w:p>
        </w:tc>
        <w:tc>
          <w:tcPr>
            <w:tcW w:w="1308" w:type="dxa"/>
            <w:vAlign w:val="center"/>
            <w:hideMark/>
          </w:tcPr>
          <w:p w14:paraId="04545F12"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0.6</w:t>
            </w:r>
          </w:p>
        </w:tc>
      </w:tr>
      <w:tr w:rsidR="008360E0" w:rsidRPr="00053237" w14:paraId="080D4975" w14:textId="77777777" w:rsidTr="00053237">
        <w:trPr>
          <w:trHeight w:val="634"/>
          <w:jc w:val="center"/>
        </w:trPr>
        <w:tc>
          <w:tcPr>
            <w:tcW w:w="2849" w:type="dxa"/>
            <w:vAlign w:val="center"/>
            <w:hideMark/>
          </w:tcPr>
          <w:p w14:paraId="3C2B93AA"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Geriatric Depression Scale</w:t>
            </w:r>
          </w:p>
        </w:tc>
        <w:tc>
          <w:tcPr>
            <w:tcW w:w="1245" w:type="dxa"/>
            <w:vAlign w:val="center"/>
            <w:hideMark/>
          </w:tcPr>
          <w:p w14:paraId="384A608C"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1.1 (1.8)</w:t>
            </w:r>
          </w:p>
        </w:tc>
        <w:tc>
          <w:tcPr>
            <w:tcW w:w="1244" w:type="dxa"/>
            <w:vAlign w:val="center"/>
            <w:hideMark/>
          </w:tcPr>
          <w:p w14:paraId="4C707D6C"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4.0 (2.8)</w:t>
            </w:r>
          </w:p>
        </w:tc>
        <w:tc>
          <w:tcPr>
            <w:tcW w:w="1244" w:type="dxa"/>
            <w:vAlign w:val="center"/>
            <w:hideMark/>
          </w:tcPr>
          <w:p w14:paraId="17CB506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3.2 (2.8)</w:t>
            </w:r>
          </w:p>
        </w:tc>
        <w:tc>
          <w:tcPr>
            <w:tcW w:w="1272" w:type="dxa"/>
            <w:vAlign w:val="center"/>
            <w:hideMark/>
          </w:tcPr>
          <w:p w14:paraId="57E5106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5.2 (4.1)</w:t>
            </w:r>
          </w:p>
        </w:tc>
        <w:tc>
          <w:tcPr>
            <w:tcW w:w="1308" w:type="dxa"/>
            <w:vAlign w:val="center"/>
            <w:hideMark/>
          </w:tcPr>
          <w:p w14:paraId="35B8984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&lt;0.001</w:t>
            </w:r>
          </w:p>
        </w:tc>
      </w:tr>
      <w:tr w:rsidR="008360E0" w:rsidRPr="00053237" w14:paraId="7FBB5994" w14:textId="77777777" w:rsidTr="00053237">
        <w:trPr>
          <w:trHeight w:val="634"/>
          <w:jc w:val="center"/>
        </w:trPr>
        <w:tc>
          <w:tcPr>
            <w:tcW w:w="2849" w:type="dxa"/>
            <w:vAlign w:val="center"/>
            <w:hideMark/>
          </w:tcPr>
          <w:p w14:paraId="1E45EE88"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Cumulative Illness Rating Scale Geriatrics</w:t>
            </w:r>
          </w:p>
        </w:tc>
        <w:tc>
          <w:tcPr>
            <w:tcW w:w="1245" w:type="dxa"/>
            <w:vAlign w:val="center"/>
            <w:hideMark/>
          </w:tcPr>
          <w:p w14:paraId="662A024F"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5 (3)</w:t>
            </w:r>
          </w:p>
        </w:tc>
        <w:tc>
          <w:tcPr>
            <w:tcW w:w="1244" w:type="dxa"/>
            <w:vAlign w:val="center"/>
            <w:hideMark/>
          </w:tcPr>
          <w:p w14:paraId="40344CB1"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7 (3)</w:t>
            </w:r>
          </w:p>
        </w:tc>
        <w:tc>
          <w:tcPr>
            <w:tcW w:w="1244" w:type="dxa"/>
            <w:vAlign w:val="center"/>
            <w:hideMark/>
          </w:tcPr>
          <w:p w14:paraId="04FB7F0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10 (4)</w:t>
            </w:r>
          </w:p>
        </w:tc>
        <w:tc>
          <w:tcPr>
            <w:tcW w:w="1272" w:type="dxa"/>
            <w:vAlign w:val="center"/>
            <w:hideMark/>
          </w:tcPr>
          <w:p w14:paraId="451A7F3F"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8 (4)</w:t>
            </w:r>
          </w:p>
        </w:tc>
        <w:tc>
          <w:tcPr>
            <w:tcW w:w="1308" w:type="dxa"/>
            <w:vAlign w:val="center"/>
            <w:hideMark/>
          </w:tcPr>
          <w:p w14:paraId="391AB2BE"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&lt;0.001</w:t>
            </w:r>
          </w:p>
        </w:tc>
      </w:tr>
      <w:tr w:rsidR="008360E0" w:rsidRPr="00053237" w14:paraId="08EE5C63" w14:textId="77777777" w:rsidTr="00053237">
        <w:trPr>
          <w:trHeight w:val="634"/>
          <w:jc w:val="center"/>
        </w:trPr>
        <w:tc>
          <w:tcPr>
            <w:tcW w:w="2849" w:type="dxa"/>
            <w:vAlign w:val="center"/>
            <w:hideMark/>
          </w:tcPr>
          <w:p w14:paraId="69C9E85B"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Clinical Dementia Rating</w:t>
            </w:r>
          </w:p>
        </w:tc>
        <w:tc>
          <w:tcPr>
            <w:tcW w:w="1245" w:type="dxa"/>
            <w:vAlign w:val="center"/>
            <w:hideMark/>
          </w:tcPr>
          <w:p w14:paraId="05DB1EA3"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5E03384C"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0.5 (0)</w:t>
            </w:r>
          </w:p>
        </w:tc>
        <w:tc>
          <w:tcPr>
            <w:tcW w:w="1244" w:type="dxa"/>
            <w:vAlign w:val="center"/>
            <w:hideMark/>
          </w:tcPr>
          <w:p w14:paraId="6D575A7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0.5 (0)</w:t>
            </w:r>
          </w:p>
        </w:tc>
        <w:tc>
          <w:tcPr>
            <w:tcW w:w="1272" w:type="dxa"/>
            <w:vAlign w:val="center"/>
            <w:hideMark/>
          </w:tcPr>
          <w:p w14:paraId="733B866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0.44 (0.17)</w:t>
            </w:r>
          </w:p>
        </w:tc>
        <w:tc>
          <w:tcPr>
            <w:tcW w:w="1308" w:type="dxa"/>
            <w:vAlign w:val="center"/>
            <w:hideMark/>
          </w:tcPr>
          <w:p w14:paraId="12BA9FD3"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&lt;0.001</w:t>
            </w:r>
          </w:p>
        </w:tc>
      </w:tr>
      <w:tr w:rsidR="008360E0" w:rsidRPr="00053237" w14:paraId="1FCF9057" w14:textId="77777777" w:rsidTr="00053237">
        <w:trPr>
          <w:trHeight w:val="634"/>
          <w:jc w:val="center"/>
        </w:trPr>
        <w:tc>
          <w:tcPr>
            <w:tcW w:w="2849" w:type="dxa"/>
            <w:vAlign w:val="center"/>
            <w:hideMark/>
          </w:tcPr>
          <w:p w14:paraId="64AE02FD"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Mini Mental State Examination</w:t>
            </w:r>
          </w:p>
        </w:tc>
        <w:tc>
          <w:tcPr>
            <w:tcW w:w="1245" w:type="dxa"/>
            <w:hideMark/>
          </w:tcPr>
          <w:p w14:paraId="7D502301"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28.4 (1.2)</w:t>
            </w:r>
          </w:p>
        </w:tc>
        <w:tc>
          <w:tcPr>
            <w:tcW w:w="1244" w:type="dxa"/>
            <w:hideMark/>
          </w:tcPr>
          <w:p w14:paraId="2E801162"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26.6 (2.2)</w:t>
            </w:r>
          </w:p>
        </w:tc>
        <w:tc>
          <w:tcPr>
            <w:tcW w:w="1244" w:type="dxa"/>
            <w:hideMark/>
          </w:tcPr>
          <w:p w14:paraId="170DB5EF"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26.2 (2.8)</w:t>
            </w:r>
          </w:p>
        </w:tc>
        <w:tc>
          <w:tcPr>
            <w:tcW w:w="1272" w:type="dxa"/>
            <w:hideMark/>
          </w:tcPr>
          <w:p w14:paraId="35F58B6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27.0 (2.1)</w:t>
            </w:r>
          </w:p>
        </w:tc>
        <w:tc>
          <w:tcPr>
            <w:tcW w:w="1308" w:type="dxa"/>
            <w:vAlign w:val="center"/>
            <w:hideMark/>
          </w:tcPr>
          <w:p w14:paraId="2B2FBB9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0.002</w:t>
            </w:r>
          </w:p>
        </w:tc>
      </w:tr>
      <w:tr w:rsidR="008360E0" w:rsidRPr="00053237" w14:paraId="72EFE1E0" w14:textId="77777777" w:rsidTr="00053237">
        <w:trPr>
          <w:trHeight w:val="634"/>
          <w:jc w:val="center"/>
        </w:trPr>
        <w:tc>
          <w:tcPr>
            <w:tcW w:w="2849" w:type="dxa"/>
            <w:vAlign w:val="center"/>
            <w:hideMark/>
          </w:tcPr>
          <w:p w14:paraId="2617865F"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ACE-R Total Score</w:t>
            </w:r>
          </w:p>
        </w:tc>
        <w:tc>
          <w:tcPr>
            <w:tcW w:w="1245" w:type="dxa"/>
            <w:hideMark/>
          </w:tcPr>
          <w:p w14:paraId="5DF56D4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92.6 (4.3)</w:t>
            </w:r>
          </w:p>
        </w:tc>
        <w:tc>
          <w:tcPr>
            <w:tcW w:w="1244" w:type="dxa"/>
            <w:hideMark/>
          </w:tcPr>
          <w:p w14:paraId="5537154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82.4 (10.1)</w:t>
            </w:r>
          </w:p>
        </w:tc>
        <w:tc>
          <w:tcPr>
            <w:tcW w:w="1244" w:type="dxa"/>
            <w:hideMark/>
          </w:tcPr>
          <w:p w14:paraId="0C1E3121"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81.5 (7.6)</w:t>
            </w:r>
          </w:p>
        </w:tc>
        <w:tc>
          <w:tcPr>
            <w:tcW w:w="1272" w:type="dxa"/>
            <w:hideMark/>
          </w:tcPr>
          <w:p w14:paraId="7F9A996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84.2 (8.9)</w:t>
            </w:r>
          </w:p>
        </w:tc>
        <w:tc>
          <w:tcPr>
            <w:tcW w:w="1308" w:type="dxa"/>
            <w:vAlign w:val="center"/>
            <w:hideMark/>
          </w:tcPr>
          <w:p w14:paraId="1103340B"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&lt;0.001</w:t>
            </w:r>
          </w:p>
        </w:tc>
      </w:tr>
      <w:tr w:rsidR="008360E0" w:rsidRPr="00053237" w14:paraId="0D858200" w14:textId="77777777" w:rsidTr="00053237">
        <w:trPr>
          <w:trHeight w:val="634"/>
          <w:jc w:val="center"/>
        </w:trPr>
        <w:tc>
          <w:tcPr>
            <w:tcW w:w="2849" w:type="dxa"/>
            <w:vAlign w:val="center"/>
            <w:hideMark/>
          </w:tcPr>
          <w:p w14:paraId="6D088A2F"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Epworth Sleepiness Scale</w:t>
            </w:r>
          </w:p>
        </w:tc>
        <w:tc>
          <w:tcPr>
            <w:tcW w:w="1245" w:type="dxa"/>
            <w:vAlign w:val="center"/>
            <w:hideMark/>
          </w:tcPr>
          <w:p w14:paraId="2F6710DB"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5 (3)</w:t>
            </w:r>
          </w:p>
        </w:tc>
        <w:tc>
          <w:tcPr>
            <w:tcW w:w="1244" w:type="dxa"/>
            <w:vAlign w:val="center"/>
            <w:hideMark/>
          </w:tcPr>
          <w:p w14:paraId="448C933B"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5 (5)</w:t>
            </w:r>
          </w:p>
        </w:tc>
        <w:tc>
          <w:tcPr>
            <w:tcW w:w="1244" w:type="dxa"/>
            <w:vAlign w:val="center"/>
            <w:hideMark/>
          </w:tcPr>
          <w:p w14:paraId="7608DB6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6 (5)</w:t>
            </w:r>
          </w:p>
        </w:tc>
        <w:tc>
          <w:tcPr>
            <w:tcW w:w="1272" w:type="dxa"/>
            <w:vAlign w:val="center"/>
            <w:hideMark/>
          </w:tcPr>
          <w:p w14:paraId="7E59336A"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8 (4)</w:t>
            </w:r>
          </w:p>
        </w:tc>
        <w:tc>
          <w:tcPr>
            <w:tcW w:w="1308" w:type="dxa"/>
            <w:vAlign w:val="center"/>
            <w:hideMark/>
          </w:tcPr>
          <w:p w14:paraId="207E90B3"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0.018</w:t>
            </w:r>
          </w:p>
        </w:tc>
      </w:tr>
      <w:tr w:rsidR="008360E0" w:rsidRPr="00053237" w14:paraId="6E8E87DF" w14:textId="77777777" w:rsidTr="00053237">
        <w:trPr>
          <w:trHeight w:val="634"/>
          <w:jc w:val="center"/>
        </w:trPr>
        <w:tc>
          <w:tcPr>
            <w:tcW w:w="2849" w:type="dxa"/>
            <w:vAlign w:val="center"/>
            <w:hideMark/>
          </w:tcPr>
          <w:p w14:paraId="5C948E08"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MDS-UPDRS III Score</w:t>
            </w:r>
          </w:p>
        </w:tc>
        <w:tc>
          <w:tcPr>
            <w:tcW w:w="1245" w:type="dxa"/>
            <w:vAlign w:val="center"/>
            <w:hideMark/>
          </w:tcPr>
          <w:p w14:paraId="20049BE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5 (4)</w:t>
            </w:r>
          </w:p>
        </w:tc>
        <w:tc>
          <w:tcPr>
            <w:tcW w:w="1244" w:type="dxa"/>
            <w:vAlign w:val="center"/>
            <w:hideMark/>
          </w:tcPr>
          <w:p w14:paraId="5865E78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17 (10)</w:t>
            </w:r>
          </w:p>
        </w:tc>
        <w:tc>
          <w:tcPr>
            <w:tcW w:w="1244" w:type="dxa"/>
            <w:vAlign w:val="center"/>
            <w:hideMark/>
          </w:tcPr>
          <w:p w14:paraId="12FAA38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22 (13)</w:t>
            </w:r>
          </w:p>
        </w:tc>
        <w:tc>
          <w:tcPr>
            <w:tcW w:w="1272" w:type="dxa"/>
            <w:vAlign w:val="center"/>
            <w:hideMark/>
          </w:tcPr>
          <w:p w14:paraId="2C2D004E"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21 (15)</w:t>
            </w:r>
          </w:p>
        </w:tc>
        <w:tc>
          <w:tcPr>
            <w:tcW w:w="1308" w:type="dxa"/>
            <w:vAlign w:val="center"/>
            <w:hideMark/>
          </w:tcPr>
          <w:p w14:paraId="7642E5D2"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&lt;0.001</w:t>
            </w:r>
          </w:p>
        </w:tc>
      </w:tr>
      <w:tr w:rsidR="008360E0" w:rsidRPr="00053237" w14:paraId="35A2D178" w14:textId="77777777" w:rsidTr="00053237">
        <w:trPr>
          <w:trHeight w:val="634"/>
          <w:jc w:val="center"/>
        </w:trPr>
        <w:tc>
          <w:tcPr>
            <w:tcW w:w="2849" w:type="dxa"/>
            <w:vAlign w:val="center"/>
            <w:hideMark/>
          </w:tcPr>
          <w:p w14:paraId="27967634"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Neuropsychiatric Inventory Total Score</w:t>
            </w:r>
          </w:p>
        </w:tc>
        <w:tc>
          <w:tcPr>
            <w:tcW w:w="1245" w:type="dxa"/>
            <w:vAlign w:val="center"/>
            <w:hideMark/>
          </w:tcPr>
          <w:p w14:paraId="33E67AC6"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w:t>
            </w:r>
          </w:p>
        </w:tc>
        <w:tc>
          <w:tcPr>
            <w:tcW w:w="1244" w:type="dxa"/>
            <w:vAlign w:val="center"/>
            <w:hideMark/>
          </w:tcPr>
          <w:p w14:paraId="627822B2"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13 (11)</w:t>
            </w:r>
          </w:p>
        </w:tc>
        <w:tc>
          <w:tcPr>
            <w:tcW w:w="1244" w:type="dxa"/>
            <w:vAlign w:val="center"/>
            <w:hideMark/>
          </w:tcPr>
          <w:p w14:paraId="61FC2B72"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13 (14)</w:t>
            </w:r>
          </w:p>
        </w:tc>
        <w:tc>
          <w:tcPr>
            <w:tcW w:w="1272" w:type="dxa"/>
            <w:vAlign w:val="center"/>
            <w:hideMark/>
          </w:tcPr>
          <w:p w14:paraId="3421B3FF"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16 (11)</w:t>
            </w:r>
          </w:p>
        </w:tc>
        <w:tc>
          <w:tcPr>
            <w:tcW w:w="1308" w:type="dxa"/>
            <w:vAlign w:val="center"/>
            <w:hideMark/>
          </w:tcPr>
          <w:p w14:paraId="4F7F8EC2"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0.8</w:t>
            </w:r>
          </w:p>
        </w:tc>
      </w:tr>
      <w:tr w:rsidR="008360E0" w:rsidRPr="00053237" w14:paraId="25A725CD" w14:textId="77777777" w:rsidTr="00053237">
        <w:trPr>
          <w:trHeight w:val="634"/>
          <w:jc w:val="center"/>
        </w:trPr>
        <w:tc>
          <w:tcPr>
            <w:tcW w:w="2849" w:type="dxa"/>
            <w:vAlign w:val="center"/>
            <w:hideMark/>
          </w:tcPr>
          <w:p w14:paraId="3F67547A"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Receiving Cholinesterase Inhibitors</w:t>
            </w:r>
          </w:p>
        </w:tc>
        <w:tc>
          <w:tcPr>
            <w:tcW w:w="1245" w:type="dxa"/>
            <w:vAlign w:val="center"/>
            <w:hideMark/>
          </w:tcPr>
          <w:p w14:paraId="598F115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171997C8"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3 (16%)</w:t>
            </w:r>
          </w:p>
        </w:tc>
        <w:tc>
          <w:tcPr>
            <w:tcW w:w="1244" w:type="dxa"/>
            <w:vAlign w:val="center"/>
            <w:hideMark/>
          </w:tcPr>
          <w:p w14:paraId="08C3B12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4 (36%)</w:t>
            </w:r>
          </w:p>
        </w:tc>
        <w:tc>
          <w:tcPr>
            <w:tcW w:w="1272" w:type="dxa"/>
            <w:vAlign w:val="center"/>
            <w:hideMark/>
          </w:tcPr>
          <w:p w14:paraId="32A0DCF4"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10 (40%)</w:t>
            </w:r>
          </w:p>
        </w:tc>
        <w:tc>
          <w:tcPr>
            <w:tcW w:w="1308" w:type="dxa"/>
            <w:vAlign w:val="center"/>
            <w:hideMark/>
          </w:tcPr>
          <w:p w14:paraId="5D7064D8"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0.002</w:t>
            </w:r>
          </w:p>
        </w:tc>
      </w:tr>
      <w:tr w:rsidR="008360E0" w:rsidRPr="00053237" w14:paraId="5AB93CBC" w14:textId="77777777" w:rsidTr="00053237">
        <w:trPr>
          <w:trHeight w:val="634"/>
          <w:jc w:val="center"/>
        </w:trPr>
        <w:tc>
          <w:tcPr>
            <w:tcW w:w="2849" w:type="dxa"/>
            <w:vAlign w:val="center"/>
            <w:hideMark/>
          </w:tcPr>
          <w:p w14:paraId="486416DB"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Receiving Antiparkinsonian Medication</w:t>
            </w:r>
          </w:p>
        </w:tc>
        <w:tc>
          <w:tcPr>
            <w:tcW w:w="1245" w:type="dxa"/>
            <w:vAlign w:val="center"/>
            <w:hideMark/>
          </w:tcPr>
          <w:p w14:paraId="671DD57F"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35A7E2A6"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2BAA7E1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72" w:type="dxa"/>
            <w:vAlign w:val="center"/>
            <w:hideMark/>
          </w:tcPr>
          <w:p w14:paraId="3E64A176"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4 (16%)</w:t>
            </w:r>
          </w:p>
        </w:tc>
        <w:tc>
          <w:tcPr>
            <w:tcW w:w="1308" w:type="dxa"/>
            <w:vAlign w:val="center"/>
            <w:hideMark/>
          </w:tcPr>
          <w:p w14:paraId="2159E0DC"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0.021</w:t>
            </w:r>
          </w:p>
        </w:tc>
      </w:tr>
      <w:tr w:rsidR="008360E0" w:rsidRPr="00053237" w14:paraId="48DDEF3F" w14:textId="77777777" w:rsidTr="00053237">
        <w:trPr>
          <w:trHeight w:val="634"/>
          <w:jc w:val="center"/>
        </w:trPr>
        <w:tc>
          <w:tcPr>
            <w:tcW w:w="2849" w:type="dxa"/>
            <w:vAlign w:val="center"/>
            <w:hideMark/>
          </w:tcPr>
          <w:p w14:paraId="24D52C55"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Receiving Antidepressants</w:t>
            </w:r>
          </w:p>
        </w:tc>
        <w:tc>
          <w:tcPr>
            <w:tcW w:w="1245" w:type="dxa"/>
            <w:vAlign w:val="center"/>
            <w:hideMark/>
          </w:tcPr>
          <w:p w14:paraId="7A3E9D4F"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3 (11%)</w:t>
            </w:r>
          </w:p>
        </w:tc>
        <w:tc>
          <w:tcPr>
            <w:tcW w:w="1244" w:type="dxa"/>
            <w:vAlign w:val="center"/>
            <w:hideMark/>
          </w:tcPr>
          <w:p w14:paraId="62688CD2"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6 (32%)</w:t>
            </w:r>
          </w:p>
        </w:tc>
        <w:tc>
          <w:tcPr>
            <w:tcW w:w="1244" w:type="dxa"/>
            <w:vAlign w:val="center"/>
            <w:hideMark/>
          </w:tcPr>
          <w:p w14:paraId="5543883F"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9 (82%)</w:t>
            </w:r>
          </w:p>
        </w:tc>
        <w:tc>
          <w:tcPr>
            <w:tcW w:w="1272" w:type="dxa"/>
            <w:vAlign w:val="center"/>
            <w:hideMark/>
          </w:tcPr>
          <w:p w14:paraId="3ED3732A"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9 (36%)</w:t>
            </w:r>
          </w:p>
        </w:tc>
        <w:tc>
          <w:tcPr>
            <w:tcW w:w="1308" w:type="dxa"/>
            <w:vAlign w:val="center"/>
            <w:hideMark/>
          </w:tcPr>
          <w:p w14:paraId="36330CDE"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&lt;0.001</w:t>
            </w:r>
          </w:p>
        </w:tc>
      </w:tr>
      <w:tr w:rsidR="008360E0" w:rsidRPr="00053237" w14:paraId="65447B52" w14:textId="77777777" w:rsidTr="00053237">
        <w:trPr>
          <w:trHeight w:val="634"/>
          <w:jc w:val="center"/>
        </w:trPr>
        <w:tc>
          <w:tcPr>
            <w:tcW w:w="2849" w:type="dxa"/>
            <w:vAlign w:val="center"/>
            <w:hideMark/>
          </w:tcPr>
          <w:p w14:paraId="53F76BCD"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Cognitive Fluctuations present</w:t>
            </w:r>
          </w:p>
        </w:tc>
        <w:tc>
          <w:tcPr>
            <w:tcW w:w="1245" w:type="dxa"/>
            <w:vAlign w:val="center"/>
            <w:hideMark/>
          </w:tcPr>
          <w:p w14:paraId="49AD107A"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3EBA4C2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5723C1F4"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 (9.1%)</w:t>
            </w:r>
          </w:p>
        </w:tc>
        <w:tc>
          <w:tcPr>
            <w:tcW w:w="1272" w:type="dxa"/>
            <w:vAlign w:val="center"/>
            <w:hideMark/>
          </w:tcPr>
          <w:p w14:paraId="60FDB464"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16 (64%)</w:t>
            </w:r>
          </w:p>
        </w:tc>
        <w:tc>
          <w:tcPr>
            <w:tcW w:w="1308" w:type="dxa"/>
            <w:vAlign w:val="center"/>
          </w:tcPr>
          <w:p w14:paraId="68F9DA86"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n/a</w:t>
            </w:r>
          </w:p>
        </w:tc>
      </w:tr>
      <w:tr w:rsidR="008360E0" w:rsidRPr="00053237" w14:paraId="5BF8B553" w14:textId="77777777" w:rsidTr="00053237">
        <w:trPr>
          <w:trHeight w:val="634"/>
          <w:jc w:val="center"/>
        </w:trPr>
        <w:tc>
          <w:tcPr>
            <w:tcW w:w="2849" w:type="dxa"/>
            <w:vAlign w:val="center"/>
            <w:hideMark/>
          </w:tcPr>
          <w:p w14:paraId="668902B1"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Visual Hallucinations Present</w:t>
            </w:r>
          </w:p>
        </w:tc>
        <w:tc>
          <w:tcPr>
            <w:tcW w:w="1245" w:type="dxa"/>
            <w:vAlign w:val="center"/>
            <w:hideMark/>
          </w:tcPr>
          <w:p w14:paraId="22DA2E9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6828ED2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69BAB37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 (9.1%)</w:t>
            </w:r>
          </w:p>
        </w:tc>
        <w:tc>
          <w:tcPr>
            <w:tcW w:w="1272" w:type="dxa"/>
            <w:vAlign w:val="center"/>
            <w:hideMark/>
          </w:tcPr>
          <w:p w14:paraId="39FC9C66"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5 (20%)</w:t>
            </w:r>
          </w:p>
        </w:tc>
        <w:tc>
          <w:tcPr>
            <w:tcW w:w="1308" w:type="dxa"/>
            <w:vAlign w:val="center"/>
          </w:tcPr>
          <w:p w14:paraId="0901656B"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n/a</w:t>
            </w:r>
          </w:p>
        </w:tc>
      </w:tr>
      <w:tr w:rsidR="008360E0" w:rsidRPr="00053237" w14:paraId="35A49BF8" w14:textId="77777777" w:rsidTr="00053237">
        <w:trPr>
          <w:trHeight w:val="634"/>
          <w:jc w:val="center"/>
        </w:trPr>
        <w:tc>
          <w:tcPr>
            <w:tcW w:w="2849" w:type="dxa"/>
            <w:vAlign w:val="center"/>
            <w:hideMark/>
          </w:tcPr>
          <w:p w14:paraId="6C3D4090"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REM Sleep Behaviour Disorder Present</w:t>
            </w:r>
          </w:p>
        </w:tc>
        <w:tc>
          <w:tcPr>
            <w:tcW w:w="1245" w:type="dxa"/>
            <w:vAlign w:val="center"/>
            <w:hideMark/>
          </w:tcPr>
          <w:p w14:paraId="7207D8CF"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6A48E1EA"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25F6B3AA"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4 (36%)</w:t>
            </w:r>
          </w:p>
        </w:tc>
        <w:tc>
          <w:tcPr>
            <w:tcW w:w="1272" w:type="dxa"/>
            <w:vAlign w:val="center"/>
            <w:hideMark/>
          </w:tcPr>
          <w:p w14:paraId="46AD9F0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22 (88%)</w:t>
            </w:r>
          </w:p>
        </w:tc>
        <w:tc>
          <w:tcPr>
            <w:tcW w:w="1308" w:type="dxa"/>
            <w:vAlign w:val="center"/>
          </w:tcPr>
          <w:p w14:paraId="10D37A47"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n/a</w:t>
            </w:r>
          </w:p>
        </w:tc>
      </w:tr>
      <w:tr w:rsidR="008360E0" w:rsidRPr="00053237" w14:paraId="373334AF" w14:textId="77777777" w:rsidTr="00053237">
        <w:trPr>
          <w:trHeight w:val="634"/>
          <w:jc w:val="center"/>
        </w:trPr>
        <w:tc>
          <w:tcPr>
            <w:tcW w:w="2849" w:type="dxa"/>
            <w:vAlign w:val="center"/>
            <w:hideMark/>
          </w:tcPr>
          <w:p w14:paraId="15C6B9BE"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Parkinsonism Present</w:t>
            </w:r>
          </w:p>
        </w:tc>
        <w:tc>
          <w:tcPr>
            <w:tcW w:w="1245" w:type="dxa"/>
            <w:vAlign w:val="center"/>
            <w:hideMark/>
          </w:tcPr>
          <w:p w14:paraId="00594D4E"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1AAAE392"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5642C59A"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 (9.1%)</w:t>
            </w:r>
          </w:p>
        </w:tc>
        <w:tc>
          <w:tcPr>
            <w:tcW w:w="1272" w:type="dxa"/>
            <w:vAlign w:val="center"/>
            <w:hideMark/>
          </w:tcPr>
          <w:p w14:paraId="27D7D46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10 (40%)</w:t>
            </w:r>
          </w:p>
        </w:tc>
        <w:tc>
          <w:tcPr>
            <w:tcW w:w="1308" w:type="dxa"/>
            <w:vAlign w:val="center"/>
          </w:tcPr>
          <w:p w14:paraId="55DDBFC7"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n/a</w:t>
            </w:r>
          </w:p>
        </w:tc>
      </w:tr>
      <w:tr w:rsidR="008360E0" w:rsidRPr="00053237" w14:paraId="3A89D5A5" w14:textId="77777777" w:rsidTr="00053237">
        <w:trPr>
          <w:trHeight w:val="634"/>
          <w:jc w:val="center"/>
        </w:trPr>
        <w:tc>
          <w:tcPr>
            <w:tcW w:w="2849" w:type="dxa"/>
            <w:vAlign w:val="center"/>
            <w:hideMark/>
          </w:tcPr>
          <w:p w14:paraId="64DA2DAC" w14:textId="77777777" w:rsidR="002B2D1E" w:rsidRPr="00053237" w:rsidRDefault="002B2D1E" w:rsidP="00053237">
            <w:pPr>
              <w:spacing w:after="0" w:line="480" w:lineRule="auto"/>
              <w:rPr>
                <w:rFonts w:cs="Calibri"/>
                <w:b/>
                <w:bCs/>
                <w:sz w:val="24"/>
                <w:szCs w:val="24"/>
              </w:rPr>
            </w:pPr>
            <w:r w:rsidRPr="00053237">
              <w:rPr>
                <w:rFonts w:cs="Calibri"/>
                <w:b/>
                <w:bCs/>
                <w:sz w:val="24"/>
                <w:szCs w:val="24"/>
              </w:rPr>
              <w:t>Abnormal MIBG Present</w:t>
            </w:r>
          </w:p>
        </w:tc>
        <w:tc>
          <w:tcPr>
            <w:tcW w:w="1245" w:type="dxa"/>
            <w:vAlign w:val="center"/>
            <w:hideMark/>
          </w:tcPr>
          <w:p w14:paraId="73E36E00"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 (3.4%)</w:t>
            </w:r>
          </w:p>
        </w:tc>
        <w:tc>
          <w:tcPr>
            <w:tcW w:w="1244" w:type="dxa"/>
            <w:vAlign w:val="center"/>
            <w:hideMark/>
          </w:tcPr>
          <w:p w14:paraId="4B1CE99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 (0%)</w:t>
            </w:r>
          </w:p>
        </w:tc>
        <w:tc>
          <w:tcPr>
            <w:tcW w:w="1244" w:type="dxa"/>
            <w:vAlign w:val="center"/>
            <w:hideMark/>
          </w:tcPr>
          <w:p w14:paraId="4A4620E3"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4 (40%)</w:t>
            </w:r>
          </w:p>
        </w:tc>
        <w:tc>
          <w:tcPr>
            <w:tcW w:w="1272" w:type="dxa"/>
            <w:vAlign w:val="center"/>
            <w:hideMark/>
          </w:tcPr>
          <w:p w14:paraId="4E73BDC1"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19 (76%)</w:t>
            </w:r>
          </w:p>
        </w:tc>
        <w:tc>
          <w:tcPr>
            <w:tcW w:w="1308" w:type="dxa"/>
            <w:vAlign w:val="center"/>
            <w:hideMark/>
          </w:tcPr>
          <w:p w14:paraId="76CF48A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n/a</w:t>
            </w:r>
          </w:p>
        </w:tc>
      </w:tr>
      <w:tr w:rsidR="00F61D77" w:rsidRPr="00053237" w14:paraId="5D09365B" w14:textId="77777777" w:rsidTr="00053237">
        <w:trPr>
          <w:trHeight w:val="634"/>
          <w:jc w:val="center"/>
        </w:trPr>
        <w:tc>
          <w:tcPr>
            <w:tcW w:w="2849" w:type="dxa"/>
            <w:vAlign w:val="center"/>
          </w:tcPr>
          <w:p w14:paraId="6BE9FF67" w14:textId="74CF9E31" w:rsidR="00F61D77" w:rsidRPr="00053237" w:rsidRDefault="00F61D77" w:rsidP="00053237">
            <w:pPr>
              <w:spacing w:after="0" w:line="480" w:lineRule="auto"/>
              <w:rPr>
                <w:rFonts w:cs="Calibri"/>
                <w:b/>
                <w:bCs/>
                <w:sz w:val="24"/>
                <w:szCs w:val="24"/>
              </w:rPr>
            </w:pPr>
            <w:r>
              <w:rPr>
                <w:rFonts w:cs="Calibri"/>
                <w:b/>
                <w:bCs/>
                <w:sz w:val="24"/>
                <w:szCs w:val="24"/>
              </w:rPr>
              <w:t>Baseline SBR (whole striatum; L-R averaged)</w:t>
            </w:r>
          </w:p>
        </w:tc>
        <w:tc>
          <w:tcPr>
            <w:tcW w:w="1245" w:type="dxa"/>
            <w:vAlign w:val="center"/>
          </w:tcPr>
          <w:p w14:paraId="0AF81240" w14:textId="1C7E1727" w:rsidR="00F61D77" w:rsidRPr="00053237" w:rsidRDefault="00F61D77" w:rsidP="00053237">
            <w:pPr>
              <w:spacing w:after="0" w:line="480" w:lineRule="auto"/>
              <w:jc w:val="center"/>
              <w:rPr>
                <w:rFonts w:cs="Calibri"/>
                <w:sz w:val="24"/>
                <w:szCs w:val="24"/>
              </w:rPr>
            </w:pPr>
            <w:r>
              <w:rPr>
                <w:rFonts w:cs="Calibri"/>
                <w:sz w:val="24"/>
                <w:szCs w:val="24"/>
              </w:rPr>
              <w:t>1.64 (0.22)</w:t>
            </w:r>
          </w:p>
        </w:tc>
        <w:tc>
          <w:tcPr>
            <w:tcW w:w="1244" w:type="dxa"/>
            <w:vAlign w:val="center"/>
          </w:tcPr>
          <w:p w14:paraId="69E0D03A" w14:textId="4F952D84" w:rsidR="00F61D77" w:rsidRPr="00053237" w:rsidRDefault="00F61D77" w:rsidP="00053237">
            <w:pPr>
              <w:spacing w:after="0" w:line="480" w:lineRule="auto"/>
              <w:jc w:val="center"/>
              <w:rPr>
                <w:rFonts w:cs="Calibri"/>
                <w:sz w:val="24"/>
                <w:szCs w:val="24"/>
              </w:rPr>
            </w:pPr>
            <w:r>
              <w:rPr>
                <w:rFonts w:cs="Calibri"/>
                <w:sz w:val="24"/>
                <w:szCs w:val="24"/>
              </w:rPr>
              <w:t>1.68 (0.36)</w:t>
            </w:r>
          </w:p>
        </w:tc>
        <w:tc>
          <w:tcPr>
            <w:tcW w:w="1244" w:type="dxa"/>
            <w:vAlign w:val="center"/>
          </w:tcPr>
          <w:p w14:paraId="70A13D00" w14:textId="41C45297" w:rsidR="00F61D77" w:rsidRPr="00053237" w:rsidRDefault="00F61D77" w:rsidP="00053237">
            <w:pPr>
              <w:spacing w:after="0" w:line="480" w:lineRule="auto"/>
              <w:jc w:val="center"/>
              <w:rPr>
                <w:rFonts w:cs="Calibri"/>
                <w:sz w:val="24"/>
                <w:szCs w:val="24"/>
              </w:rPr>
            </w:pPr>
            <w:r>
              <w:rPr>
                <w:rFonts w:cs="Calibri"/>
                <w:sz w:val="24"/>
                <w:szCs w:val="24"/>
              </w:rPr>
              <w:t>1.53 (0.25)</w:t>
            </w:r>
          </w:p>
        </w:tc>
        <w:tc>
          <w:tcPr>
            <w:tcW w:w="1272" w:type="dxa"/>
            <w:vAlign w:val="center"/>
          </w:tcPr>
          <w:p w14:paraId="5562858E" w14:textId="77777777" w:rsidR="00F61D77" w:rsidRDefault="00F61D77" w:rsidP="00053237">
            <w:pPr>
              <w:spacing w:after="0" w:line="480" w:lineRule="auto"/>
              <w:jc w:val="center"/>
              <w:rPr>
                <w:rFonts w:cs="Calibri"/>
                <w:sz w:val="24"/>
                <w:szCs w:val="24"/>
              </w:rPr>
            </w:pPr>
            <w:r>
              <w:rPr>
                <w:rFonts w:cs="Calibri"/>
                <w:sz w:val="24"/>
                <w:szCs w:val="24"/>
              </w:rPr>
              <w:t>1.26 (0.41)</w:t>
            </w:r>
          </w:p>
          <w:p w14:paraId="74AE1378" w14:textId="204D6D30" w:rsidR="00F61D77" w:rsidRPr="00053237" w:rsidRDefault="00F61D77" w:rsidP="00053237">
            <w:pPr>
              <w:spacing w:after="0" w:line="480" w:lineRule="auto"/>
              <w:jc w:val="center"/>
              <w:rPr>
                <w:rFonts w:cs="Calibri"/>
                <w:sz w:val="24"/>
                <w:szCs w:val="24"/>
              </w:rPr>
            </w:pPr>
          </w:p>
        </w:tc>
        <w:tc>
          <w:tcPr>
            <w:tcW w:w="1308" w:type="dxa"/>
            <w:vAlign w:val="center"/>
          </w:tcPr>
          <w:p w14:paraId="552DE724" w14:textId="02DFDC31" w:rsidR="00F61D77" w:rsidRPr="00053237" w:rsidRDefault="00F61D77" w:rsidP="00053237">
            <w:pPr>
              <w:spacing w:after="0" w:line="480" w:lineRule="auto"/>
              <w:jc w:val="center"/>
              <w:rPr>
                <w:rFonts w:cs="Calibri"/>
                <w:sz w:val="24"/>
                <w:szCs w:val="24"/>
              </w:rPr>
            </w:pPr>
            <w:r>
              <w:rPr>
                <w:rFonts w:cs="Calibri"/>
                <w:sz w:val="24"/>
                <w:szCs w:val="24"/>
              </w:rPr>
              <w:t>&lt;0.001</w:t>
            </w:r>
          </w:p>
        </w:tc>
      </w:tr>
      <w:tr w:rsidR="00F61D77" w:rsidRPr="00053237" w14:paraId="0AF8EF68" w14:textId="77777777" w:rsidTr="00053237">
        <w:trPr>
          <w:trHeight w:val="634"/>
          <w:jc w:val="center"/>
        </w:trPr>
        <w:tc>
          <w:tcPr>
            <w:tcW w:w="2849" w:type="dxa"/>
            <w:vAlign w:val="center"/>
          </w:tcPr>
          <w:p w14:paraId="3615A3A9" w14:textId="05550743" w:rsidR="00F61D77" w:rsidRDefault="00F61D77" w:rsidP="005063DB">
            <w:pPr>
              <w:spacing w:after="0" w:line="480" w:lineRule="auto"/>
              <w:rPr>
                <w:rFonts w:cs="Calibri"/>
                <w:b/>
                <w:bCs/>
                <w:sz w:val="24"/>
                <w:szCs w:val="24"/>
              </w:rPr>
            </w:pPr>
            <w:r>
              <w:rPr>
                <w:rFonts w:cs="Calibri"/>
                <w:b/>
                <w:bCs/>
                <w:sz w:val="24"/>
                <w:szCs w:val="24"/>
              </w:rPr>
              <w:t xml:space="preserve">Baseline Z-score </w:t>
            </w:r>
          </w:p>
        </w:tc>
        <w:tc>
          <w:tcPr>
            <w:tcW w:w="1245" w:type="dxa"/>
            <w:vAlign w:val="center"/>
          </w:tcPr>
          <w:p w14:paraId="7734614F" w14:textId="344F7566" w:rsidR="00F61D77" w:rsidRPr="00053237" w:rsidRDefault="00F61D77" w:rsidP="00053237">
            <w:pPr>
              <w:spacing w:after="0" w:line="480" w:lineRule="auto"/>
              <w:jc w:val="center"/>
              <w:rPr>
                <w:rFonts w:cs="Calibri"/>
                <w:sz w:val="24"/>
                <w:szCs w:val="24"/>
              </w:rPr>
            </w:pPr>
            <w:r>
              <w:rPr>
                <w:rFonts w:cs="Calibri"/>
                <w:sz w:val="24"/>
                <w:szCs w:val="24"/>
              </w:rPr>
              <w:t>-0.40 (1.03)</w:t>
            </w:r>
          </w:p>
        </w:tc>
        <w:tc>
          <w:tcPr>
            <w:tcW w:w="1244" w:type="dxa"/>
            <w:vAlign w:val="center"/>
          </w:tcPr>
          <w:p w14:paraId="2F860884" w14:textId="6344A7C8" w:rsidR="00F61D77" w:rsidRPr="00053237" w:rsidRDefault="00F61D77" w:rsidP="00053237">
            <w:pPr>
              <w:spacing w:after="0" w:line="480" w:lineRule="auto"/>
              <w:jc w:val="center"/>
              <w:rPr>
                <w:rFonts w:cs="Calibri"/>
                <w:sz w:val="24"/>
                <w:szCs w:val="24"/>
              </w:rPr>
            </w:pPr>
            <w:r>
              <w:rPr>
                <w:rFonts w:cs="Calibri"/>
                <w:sz w:val="24"/>
                <w:szCs w:val="24"/>
              </w:rPr>
              <w:t>-0.20 (1.70)</w:t>
            </w:r>
          </w:p>
        </w:tc>
        <w:tc>
          <w:tcPr>
            <w:tcW w:w="1244" w:type="dxa"/>
            <w:vAlign w:val="center"/>
          </w:tcPr>
          <w:p w14:paraId="44016A53" w14:textId="7AD1EE47" w:rsidR="00F61D77" w:rsidRPr="00053237" w:rsidRDefault="00F61D77" w:rsidP="00053237">
            <w:pPr>
              <w:spacing w:after="0" w:line="480" w:lineRule="auto"/>
              <w:jc w:val="center"/>
              <w:rPr>
                <w:rFonts w:cs="Calibri"/>
                <w:sz w:val="24"/>
                <w:szCs w:val="24"/>
              </w:rPr>
            </w:pPr>
            <w:r>
              <w:rPr>
                <w:rFonts w:cs="Calibri"/>
                <w:sz w:val="24"/>
                <w:szCs w:val="24"/>
              </w:rPr>
              <w:t>-0.91 (1.18)</w:t>
            </w:r>
          </w:p>
        </w:tc>
        <w:tc>
          <w:tcPr>
            <w:tcW w:w="1272" w:type="dxa"/>
            <w:vAlign w:val="center"/>
          </w:tcPr>
          <w:p w14:paraId="0558B8BD" w14:textId="33014807" w:rsidR="00F61D77" w:rsidRPr="00053237" w:rsidRDefault="00F61D77" w:rsidP="00053237">
            <w:pPr>
              <w:spacing w:after="0" w:line="480" w:lineRule="auto"/>
              <w:jc w:val="center"/>
              <w:rPr>
                <w:rFonts w:cs="Calibri"/>
                <w:sz w:val="24"/>
                <w:szCs w:val="24"/>
              </w:rPr>
            </w:pPr>
            <w:r>
              <w:rPr>
                <w:rFonts w:cs="Calibri"/>
                <w:sz w:val="24"/>
                <w:szCs w:val="24"/>
              </w:rPr>
              <w:t>-2.24 (1.94)</w:t>
            </w:r>
          </w:p>
        </w:tc>
        <w:tc>
          <w:tcPr>
            <w:tcW w:w="1308" w:type="dxa"/>
            <w:vAlign w:val="center"/>
          </w:tcPr>
          <w:p w14:paraId="37B3E22F" w14:textId="51680D7B" w:rsidR="00F61D77" w:rsidRPr="00053237" w:rsidRDefault="00F61D77" w:rsidP="00053237">
            <w:pPr>
              <w:spacing w:after="0" w:line="480" w:lineRule="auto"/>
              <w:jc w:val="center"/>
              <w:rPr>
                <w:rFonts w:cs="Calibri"/>
                <w:sz w:val="24"/>
                <w:szCs w:val="24"/>
              </w:rPr>
            </w:pPr>
            <w:r>
              <w:rPr>
                <w:rFonts w:cs="Calibri"/>
                <w:sz w:val="24"/>
                <w:szCs w:val="24"/>
              </w:rPr>
              <w:t>&lt;0.001</w:t>
            </w:r>
          </w:p>
        </w:tc>
      </w:tr>
      <w:tr w:rsidR="002B2D1E" w:rsidRPr="00053237" w14:paraId="7C7C4C34" w14:textId="77777777" w:rsidTr="00053237">
        <w:trPr>
          <w:trHeight w:val="272"/>
          <w:jc w:val="center"/>
        </w:trPr>
        <w:tc>
          <w:tcPr>
            <w:tcW w:w="9162" w:type="dxa"/>
            <w:gridSpan w:val="6"/>
            <w:vAlign w:val="center"/>
            <w:hideMark/>
          </w:tcPr>
          <w:p w14:paraId="5283273A"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vertAlign w:val="superscript"/>
              </w:rPr>
              <w:t>1</w:t>
            </w:r>
            <w:r w:rsidRPr="00053237">
              <w:rPr>
                <w:rFonts w:cs="Calibri"/>
                <w:b/>
                <w:bCs/>
                <w:sz w:val="24"/>
                <w:szCs w:val="24"/>
              </w:rPr>
              <w:t xml:space="preserve"> Mean (SD); n (%) </w:t>
            </w:r>
            <w:r w:rsidRPr="00053237">
              <w:rPr>
                <w:rFonts w:cs="Calibri"/>
                <w:b/>
                <w:bCs/>
                <w:sz w:val="24"/>
                <w:szCs w:val="24"/>
                <w:vertAlign w:val="superscript"/>
              </w:rPr>
              <w:t>2</w:t>
            </w:r>
            <w:r w:rsidRPr="00053237">
              <w:rPr>
                <w:rFonts w:cs="Calibri"/>
                <w:b/>
                <w:bCs/>
                <w:sz w:val="24"/>
                <w:szCs w:val="24"/>
              </w:rPr>
              <w:t xml:space="preserve"> One-way ANOVA; Pearson's Chi-squared test</w:t>
            </w:r>
          </w:p>
        </w:tc>
      </w:tr>
    </w:tbl>
    <w:p w14:paraId="4B94D5A5" w14:textId="77777777" w:rsidR="002B2D1E" w:rsidRPr="006F00A6" w:rsidRDefault="002B2D1E" w:rsidP="002B2D1E">
      <w:pPr>
        <w:spacing w:line="480" w:lineRule="auto"/>
        <w:jc w:val="both"/>
        <w:rPr>
          <w:rFonts w:cs="Calibri"/>
          <w:sz w:val="24"/>
          <w:szCs w:val="24"/>
        </w:rPr>
      </w:pPr>
    </w:p>
    <w:p w14:paraId="3DEEC669" w14:textId="77777777" w:rsidR="00996BAA" w:rsidRDefault="00996BAA">
      <w:pPr>
        <w:rPr>
          <w:rFonts w:cs="Calibri"/>
          <w:b/>
          <w:bCs/>
          <w:sz w:val="24"/>
          <w:szCs w:val="24"/>
        </w:rPr>
      </w:pPr>
      <w:r>
        <w:rPr>
          <w:rFonts w:cs="Calibri"/>
          <w:b/>
          <w:bCs/>
          <w:sz w:val="24"/>
          <w:szCs w:val="24"/>
        </w:rPr>
        <w:br w:type="page"/>
      </w:r>
    </w:p>
    <w:p w14:paraId="6B5174A9" w14:textId="77777777" w:rsidR="002B2D1E" w:rsidRPr="006F00A6" w:rsidRDefault="002B2D1E" w:rsidP="002B2D1E">
      <w:pPr>
        <w:spacing w:line="480" w:lineRule="auto"/>
        <w:rPr>
          <w:rFonts w:cs="Calibri"/>
          <w:b/>
          <w:bCs/>
          <w:sz w:val="24"/>
          <w:szCs w:val="24"/>
        </w:rPr>
      </w:pPr>
      <w:r w:rsidRPr="006F00A6">
        <w:rPr>
          <w:rFonts w:cs="Calibri"/>
          <w:b/>
          <w:bCs/>
          <w:sz w:val="24"/>
          <w:szCs w:val="24"/>
        </w:rPr>
        <w:t>Table 2. Yearly change in standardised SBR in controls, and difference vs. controls in MCI.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682"/>
        <w:gridCol w:w="785"/>
        <w:gridCol w:w="1781"/>
        <w:gridCol w:w="967"/>
        <w:gridCol w:w="1715"/>
        <w:gridCol w:w="909"/>
      </w:tblGrid>
      <w:tr w:rsidR="008360E0" w:rsidRPr="00053237" w14:paraId="6DDB609B" w14:textId="77777777" w:rsidTr="00053237">
        <w:trPr>
          <w:trHeight w:val="460"/>
        </w:trPr>
        <w:tc>
          <w:tcPr>
            <w:tcW w:w="1411" w:type="dxa"/>
            <w:vAlign w:val="center"/>
          </w:tcPr>
          <w:p w14:paraId="3656B9AB" w14:textId="77777777" w:rsidR="002B2D1E" w:rsidRPr="00053237" w:rsidRDefault="002B2D1E" w:rsidP="00053237">
            <w:pPr>
              <w:spacing w:after="0" w:line="480" w:lineRule="auto"/>
              <w:jc w:val="center"/>
              <w:rPr>
                <w:rFonts w:cs="Calibri"/>
                <w:sz w:val="24"/>
                <w:szCs w:val="24"/>
              </w:rPr>
            </w:pPr>
          </w:p>
        </w:tc>
        <w:tc>
          <w:tcPr>
            <w:tcW w:w="2344" w:type="dxa"/>
            <w:gridSpan w:val="2"/>
            <w:vAlign w:val="center"/>
          </w:tcPr>
          <w:p w14:paraId="3A8EFE65"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Striatum</w:t>
            </w:r>
          </w:p>
        </w:tc>
        <w:tc>
          <w:tcPr>
            <w:tcW w:w="2795" w:type="dxa"/>
            <w:gridSpan w:val="2"/>
            <w:vAlign w:val="center"/>
          </w:tcPr>
          <w:p w14:paraId="505C5FD5"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Caudate</w:t>
            </w:r>
          </w:p>
        </w:tc>
        <w:tc>
          <w:tcPr>
            <w:tcW w:w="2659" w:type="dxa"/>
            <w:gridSpan w:val="2"/>
            <w:vAlign w:val="center"/>
          </w:tcPr>
          <w:p w14:paraId="2A397BF2"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Putamen</w:t>
            </w:r>
          </w:p>
        </w:tc>
      </w:tr>
      <w:tr w:rsidR="008360E0" w:rsidRPr="00053237" w14:paraId="52962BD5" w14:textId="77777777" w:rsidTr="00053237">
        <w:trPr>
          <w:trHeight w:val="765"/>
        </w:trPr>
        <w:tc>
          <w:tcPr>
            <w:tcW w:w="1411" w:type="dxa"/>
            <w:vAlign w:val="center"/>
          </w:tcPr>
          <w:p w14:paraId="45FB0818" w14:textId="77777777" w:rsidR="002B2D1E" w:rsidRPr="00053237" w:rsidRDefault="002B2D1E" w:rsidP="00053237">
            <w:pPr>
              <w:spacing w:after="0" w:line="480" w:lineRule="auto"/>
              <w:jc w:val="center"/>
              <w:rPr>
                <w:rFonts w:cs="Calibri"/>
                <w:sz w:val="24"/>
                <w:szCs w:val="24"/>
              </w:rPr>
            </w:pPr>
          </w:p>
        </w:tc>
        <w:tc>
          <w:tcPr>
            <w:tcW w:w="1703" w:type="dxa"/>
            <w:vAlign w:val="center"/>
          </w:tcPr>
          <w:p w14:paraId="3214D8D2"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Estimate (95% CI)</w:t>
            </w:r>
          </w:p>
        </w:tc>
        <w:tc>
          <w:tcPr>
            <w:tcW w:w="641" w:type="dxa"/>
            <w:vAlign w:val="center"/>
          </w:tcPr>
          <w:p w14:paraId="23810F05"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P Value</w:t>
            </w:r>
          </w:p>
        </w:tc>
        <w:tc>
          <w:tcPr>
            <w:tcW w:w="1811" w:type="dxa"/>
            <w:vAlign w:val="center"/>
          </w:tcPr>
          <w:p w14:paraId="4B45AE0F"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 xml:space="preserve">Estimate </w:t>
            </w:r>
          </w:p>
          <w:p w14:paraId="1165754D"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(95% CI)</w:t>
            </w:r>
          </w:p>
        </w:tc>
        <w:tc>
          <w:tcPr>
            <w:tcW w:w="984" w:type="dxa"/>
            <w:vAlign w:val="center"/>
          </w:tcPr>
          <w:p w14:paraId="65311B26"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P Value</w:t>
            </w:r>
          </w:p>
        </w:tc>
        <w:tc>
          <w:tcPr>
            <w:tcW w:w="1739" w:type="dxa"/>
            <w:vAlign w:val="center"/>
          </w:tcPr>
          <w:p w14:paraId="7FF97002"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 xml:space="preserve">Estimate </w:t>
            </w:r>
          </w:p>
          <w:p w14:paraId="57AECDA1"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(95% CI)</w:t>
            </w:r>
          </w:p>
        </w:tc>
        <w:tc>
          <w:tcPr>
            <w:tcW w:w="920" w:type="dxa"/>
            <w:vAlign w:val="center"/>
          </w:tcPr>
          <w:p w14:paraId="64B72F02" w14:textId="77777777" w:rsidR="002B2D1E" w:rsidRPr="00053237" w:rsidRDefault="002B2D1E" w:rsidP="00053237">
            <w:pPr>
              <w:spacing w:after="0" w:line="480" w:lineRule="auto"/>
              <w:jc w:val="center"/>
              <w:rPr>
                <w:rFonts w:cs="Calibri"/>
                <w:b/>
                <w:bCs/>
                <w:sz w:val="24"/>
                <w:szCs w:val="24"/>
              </w:rPr>
            </w:pPr>
            <w:r w:rsidRPr="00053237">
              <w:rPr>
                <w:rFonts w:cs="Calibri"/>
                <w:b/>
                <w:bCs/>
                <w:sz w:val="24"/>
                <w:szCs w:val="24"/>
              </w:rPr>
              <w:t>P Value</w:t>
            </w:r>
          </w:p>
        </w:tc>
      </w:tr>
      <w:tr w:rsidR="008360E0" w:rsidRPr="00053237" w14:paraId="4E9FF1A6" w14:textId="77777777" w:rsidTr="00053237">
        <w:trPr>
          <w:trHeight w:val="891"/>
        </w:trPr>
        <w:tc>
          <w:tcPr>
            <w:tcW w:w="1411" w:type="dxa"/>
            <w:vAlign w:val="center"/>
          </w:tcPr>
          <w:p w14:paraId="190248F5" w14:textId="77777777" w:rsidR="002B2D1E" w:rsidRPr="00053237" w:rsidRDefault="002B2D1E" w:rsidP="00053237">
            <w:pPr>
              <w:spacing w:after="0" w:line="480" w:lineRule="auto"/>
              <w:jc w:val="center"/>
              <w:rPr>
                <w:rFonts w:cs="Calibri"/>
                <w:i/>
                <w:iCs/>
                <w:sz w:val="24"/>
                <w:szCs w:val="24"/>
              </w:rPr>
            </w:pPr>
            <w:r w:rsidRPr="00053237">
              <w:rPr>
                <w:rFonts w:cs="Calibri"/>
                <w:i/>
                <w:iCs/>
                <w:sz w:val="24"/>
                <w:szCs w:val="24"/>
              </w:rPr>
              <w:t>Control</w:t>
            </w:r>
          </w:p>
        </w:tc>
        <w:tc>
          <w:tcPr>
            <w:tcW w:w="1703" w:type="dxa"/>
            <w:vAlign w:val="center"/>
          </w:tcPr>
          <w:p w14:paraId="3EE95F5E"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0.23</w:t>
            </w:r>
            <w:r w:rsidRPr="00053237">
              <w:rPr>
                <w:rFonts w:cs="Calibri"/>
                <w:sz w:val="24"/>
                <w:szCs w:val="24"/>
              </w:rPr>
              <w:br/>
              <w:t>(-0.07 to 0.53)</w:t>
            </w:r>
          </w:p>
        </w:tc>
        <w:tc>
          <w:tcPr>
            <w:tcW w:w="641" w:type="dxa"/>
            <w:vAlign w:val="center"/>
          </w:tcPr>
          <w:p w14:paraId="65F616A3"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0.126</w:t>
            </w:r>
          </w:p>
        </w:tc>
        <w:tc>
          <w:tcPr>
            <w:tcW w:w="1811" w:type="dxa"/>
            <w:vAlign w:val="center"/>
          </w:tcPr>
          <w:p w14:paraId="4DA13B32"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0.14</w:t>
            </w:r>
            <w:r w:rsidRPr="00053237">
              <w:rPr>
                <w:rFonts w:cs="Calibri"/>
                <w:sz w:val="24"/>
                <w:szCs w:val="24"/>
              </w:rPr>
              <w:br/>
              <w:t>(-0.15 to 0.44)</w:t>
            </w:r>
          </w:p>
        </w:tc>
        <w:tc>
          <w:tcPr>
            <w:tcW w:w="984" w:type="dxa"/>
            <w:vAlign w:val="center"/>
          </w:tcPr>
          <w:p w14:paraId="5B39C23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0.336</w:t>
            </w:r>
          </w:p>
        </w:tc>
        <w:tc>
          <w:tcPr>
            <w:tcW w:w="1739" w:type="dxa"/>
            <w:vAlign w:val="center"/>
          </w:tcPr>
          <w:p w14:paraId="5D8D3BE7"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0.26</w:t>
            </w:r>
            <w:r w:rsidRPr="00053237">
              <w:rPr>
                <w:rFonts w:cs="Calibri"/>
                <w:sz w:val="24"/>
                <w:szCs w:val="24"/>
              </w:rPr>
              <w:br/>
              <w:t>(-0.04 to 0.55)</w:t>
            </w:r>
          </w:p>
        </w:tc>
        <w:tc>
          <w:tcPr>
            <w:tcW w:w="920" w:type="dxa"/>
            <w:vAlign w:val="center"/>
          </w:tcPr>
          <w:p w14:paraId="56F08900"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0.087</w:t>
            </w:r>
          </w:p>
        </w:tc>
      </w:tr>
      <w:tr w:rsidR="008360E0" w:rsidRPr="00053237" w14:paraId="0EDD4E9A" w14:textId="77777777" w:rsidTr="00053237">
        <w:trPr>
          <w:trHeight w:val="891"/>
        </w:trPr>
        <w:tc>
          <w:tcPr>
            <w:tcW w:w="1411" w:type="dxa"/>
            <w:vAlign w:val="center"/>
          </w:tcPr>
          <w:p w14:paraId="0A60A9E2" w14:textId="77777777" w:rsidR="002B2D1E" w:rsidRPr="00053237" w:rsidRDefault="002B2D1E" w:rsidP="00053237">
            <w:pPr>
              <w:spacing w:after="0" w:line="480" w:lineRule="auto"/>
              <w:jc w:val="center"/>
              <w:rPr>
                <w:rFonts w:cs="Calibri"/>
                <w:i/>
                <w:iCs/>
                <w:sz w:val="24"/>
                <w:szCs w:val="24"/>
              </w:rPr>
            </w:pPr>
            <w:r w:rsidRPr="00053237">
              <w:rPr>
                <w:rFonts w:cs="Calibri"/>
                <w:i/>
                <w:iCs/>
                <w:sz w:val="24"/>
                <w:szCs w:val="24"/>
              </w:rPr>
              <w:t>MCI-AD vs. Control</w:t>
            </w:r>
          </w:p>
        </w:tc>
        <w:tc>
          <w:tcPr>
            <w:tcW w:w="1703" w:type="dxa"/>
            <w:vAlign w:val="center"/>
          </w:tcPr>
          <w:p w14:paraId="7E414BD3"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-0.09</w:t>
            </w:r>
            <w:r w:rsidRPr="00053237">
              <w:rPr>
                <w:rFonts w:cs="Calibri"/>
                <w:sz w:val="24"/>
                <w:szCs w:val="24"/>
              </w:rPr>
              <w:br/>
              <w:t>(-0.55 to 0.36)</w:t>
            </w:r>
          </w:p>
        </w:tc>
        <w:tc>
          <w:tcPr>
            <w:tcW w:w="641" w:type="dxa"/>
            <w:vAlign w:val="center"/>
          </w:tcPr>
          <w:p w14:paraId="5F6AFC6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0.684</w:t>
            </w:r>
          </w:p>
        </w:tc>
        <w:tc>
          <w:tcPr>
            <w:tcW w:w="1811" w:type="dxa"/>
            <w:vAlign w:val="center"/>
          </w:tcPr>
          <w:p w14:paraId="5414DFB7"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0.10</w:t>
            </w:r>
            <w:r w:rsidRPr="00053237">
              <w:rPr>
                <w:rFonts w:cs="Calibri"/>
                <w:sz w:val="24"/>
                <w:szCs w:val="24"/>
              </w:rPr>
              <w:br/>
              <w:t>(-0.34 to 0.54)</w:t>
            </w:r>
          </w:p>
        </w:tc>
        <w:tc>
          <w:tcPr>
            <w:tcW w:w="984" w:type="dxa"/>
            <w:vAlign w:val="center"/>
          </w:tcPr>
          <w:p w14:paraId="0A228509"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0.664</w:t>
            </w:r>
          </w:p>
        </w:tc>
        <w:tc>
          <w:tcPr>
            <w:tcW w:w="1739" w:type="dxa"/>
            <w:vAlign w:val="center"/>
          </w:tcPr>
          <w:p w14:paraId="6F9168F4"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-0.22</w:t>
            </w:r>
            <w:r w:rsidRPr="00053237">
              <w:rPr>
                <w:rFonts w:cs="Calibri"/>
                <w:sz w:val="24"/>
                <w:szCs w:val="24"/>
              </w:rPr>
              <w:br/>
              <w:t>(-0.66 to 0.23)</w:t>
            </w:r>
          </w:p>
        </w:tc>
        <w:tc>
          <w:tcPr>
            <w:tcW w:w="920" w:type="dxa"/>
            <w:vAlign w:val="center"/>
          </w:tcPr>
          <w:p w14:paraId="6A5032B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0.336</w:t>
            </w:r>
          </w:p>
        </w:tc>
      </w:tr>
      <w:tr w:rsidR="008360E0" w:rsidRPr="00053237" w14:paraId="41C91771" w14:textId="77777777" w:rsidTr="00053237">
        <w:trPr>
          <w:trHeight w:val="891"/>
        </w:trPr>
        <w:tc>
          <w:tcPr>
            <w:tcW w:w="1411" w:type="dxa"/>
            <w:vAlign w:val="center"/>
          </w:tcPr>
          <w:p w14:paraId="6FB95E84" w14:textId="77777777" w:rsidR="002B2D1E" w:rsidRPr="00053237" w:rsidRDefault="002B2D1E" w:rsidP="00053237">
            <w:pPr>
              <w:spacing w:after="0" w:line="480" w:lineRule="auto"/>
              <w:jc w:val="center"/>
              <w:rPr>
                <w:rFonts w:cs="Calibri"/>
                <w:i/>
                <w:iCs/>
                <w:sz w:val="24"/>
                <w:szCs w:val="24"/>
              </w:rPr>
            </w:pPr>
            <w:r w:rsidRPr="00053237">
              <w:rPr>
                <w:rFonts w:cs="Calibri"/>
                <w:i/>
                <w:iCs/>
                <w:sz w:val="24"/>
                <w:szCs w:val="24"/>
              </w:rPr>
              <w:t xml:space="preserve">Poss. MCI-LB </w:t>
            </w:r>
          </w:p>
          <w:p w14:paraId="1CDFE213" w14:textId="77777777" w:rsidR="002B2D1E" w:rsidRPr="00053237" w:rsidRDefault="002B2D1E" w:rsidP="00053237">
            <w:pPr>
              <w:spacing w:after="0" w:line="480" w:lineRule="auto"/>
              <w:jc w:val="center"/>
              <w:rPr>
                <w:rFonts w:cs="Calibri"/>
                <w:i/>
                <w:iCs/>
                <w:sz w:val="24"/>
                <w:szCs w:val="24"/>
              </w:rPr>
            </w:pPr>
            <w:r w:rsidRPr="00053237">
              <w:rPr>
                <w:rFonts w:cs="Calibri"/>
                <w:i/>
                <w:iCs/>
                <w:sz w:val="24"/>
                <w:szCs w:val="24"/>
              </w:rPr>
              <w:t>vs. Control</w:t>
            </w:r>
          </w:p>
        </w:tc>
        <w:tc>
          <w:tcPr>
            <w:tcW w:w="1703" w:type="dxa"/>
            <w:vAlign w:val="center"/>
          </w:tcPr>
          <w:p w14:paraId="5B325395"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-0.50</w:t>
            </w:r>
            <w:r w:rsidRPr="00053237">
              <w:rPr>
                <w:rFonts w:cs="Calibri"/>
                <w:sz w:val="24"/>
                <w:szCs w:val="24"/>
              </w:rPr>
              <w:br/>
              <w:t>(-1.03 to 0.04)</w:t>
            </w:r>
          </w:p>
        </w:tc>
        <w:tc>
          <w:tcPr>
            <w:tcW w:w="641" w:type="dxa"/>
            <w:vAlign w:val="center"/>
          </w:tcPr>
          <w:p w14:paraId="717BEC36"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0.067</w:t>
            </w:r>
          </w:p>
        </w:tc>
        <w:tc>
          <w:tcPr>
            <w:tcW w:w="1811" w:type="dxa"/>
            <w:vAlign w:val="center"/>
          </w:tcPr>
          <w:p w14:paraId="54CE1481"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-0.17</w:t>
            </w:r>
            <w:r w:rsidRPr="00053237">
              <w:rPr>
                <w:rFonts w:cs="Calibri"/>
                <w:sz w:val="24"/>
                <w:szCs w:val="24"/>
              </w:rPr>
              <w:br/>
              <w:t>(-0.68 to 0.35)</w:t>
            </w:r>
          </w:p>
        </w:tc>
        <w:tc>
          <w:tcPr>
            <w:tcW w:w="984" w:type="dxa"/>
            <w:vAlign w:val="center"/>
          </w:tcPr>
          <w:p w14:paraId="698674B8"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0.524</w:t>
            </w:r>
          </w:p>
        </w:tc>
        <w:tc>
          <w:tcPr>
            <w:tcW w:w="1739" w:type="dxa"/>
            <w:vAlign w:val="center"/>
          </w:tcPr>
          <w:p w14:paraId="3C99B84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-0.62</w:t>
            </w:r>
            <w:r w:rsidRPr="00053237">
              <w:rPr>
                <w:rFonts w:cs="Calibri"/>
                <w:sz w:val="24"/>
                <w:szCs w:val="24"/>
              </w:rPr>
              <w:br/>
              <w:t>(-1.14 to -0.11)</w:t>
            </w:r>
          </w:p>
        </w:tc>
        <w:tc>
          <w:tcPr>
            <w:tcW w:w="920" w:type="dxa"/>
            <w:vAlign w:val="center"/>
          </w:tcPr>
          <w:p w14:paraId="270B6072" w14:textId="77777777" w:rsidR="002B2D1E" w:rsidRPr="00053237" w:rsidRDefault="002B2D1E" w:rsidP="00053237">
            <w:pPr>
              <w:spacing w:after="0" w:line="480" w:lineRule="auto"/>
              <w:jc w:val="center"/>
              <w:rPr>
                <w:rFonts w:cs="Calibri"/>
                <w:sz w:val="24"/>
                <w:szCs w:val="24"/>
              </w:rPr>
            </w:pPr>
            <w:r w:rsidRPr="00053237">
              <w:rPr>
                <w:rStyle w:val="Strong"/>
                <w:rFonts w:cs="Calibri"/>
                <w:sz w:val="24"/>
                <w:szCs w:val="24"/>
              </w:rPr>
              <w:t>0.018</w:t>
            </w:r>
          </w:p>
        </w:tc>
      </w:tr>
      <w:tr w:rsidR="008360E0" w:rsidRPr="00053237" w14:paraId="6C41857E" w14:textId="77777777" w:rsidTr="00053237">
        <w:trPr>
          <w:trHeight w:val="891"/>
        </w:trPr>
        <w:tc>
          <w:tcPr>
            <w:tcW w:w="1411" w:type="dxa"/>
            <w:vAlign w:val="center"/>
          </w:tcPr>
          <w:p w14:paraId="67784A01" w14:textId="77777777" w:rsidR="002B2D1E" w:rsidRPr="00053237" w:rsidRDefault="002B2D1E" w:rsidP="00053237">
            <w:pPr>
              <w:spacing w:after="0" w:line="480" w:lineRule="auto"/>
              <w:jc w:val="center"/>
              <w:rPr>
                <w:rFonts w:cs="Calibri"/>
                <w:i/>
                <w:iCs/>
                <w:sz w:val="24"/>
                <w:szCs w:val="24"/>
              </w:rPr>
            </w:pPr>
            <w:r w:rsidRPr="00053237">
              <w:rPr>
                <w:rFonts w:cs="Calibri"/>
                <w:i/>
                <w:iCs/>
                <w:sz w:val="24"/>
                <w:szCs w:val="24"/>
              </w:rPr>
              <w:t>Prob. MCI-LB vs. Control</w:t>
            </w:r>
          </w:p>
        </w:tc>
        <w:tc>
          <w:tcPr>
            <w:tcW w:w="1703" w:type="dxa"/>
            <w:vAlign w:val="center"/>
          </w:tcPr>
          <w:p w14:paraId="50B7B143"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-0.48</w:t>
            </w:r>
            <w:r w:rsidRPr="00053237">
              <w:rPr>
                <w:rFonts w:cs="Calibri"/>
                <w:sz w:val="24"/>
                <w:szCs w:val="24"/>
              </w:rPr>
              <w:br/>
              <w:t>(-0.89 to -0.06)</w:t>
            </w:r>
          </w:p>
        </w:tc>
        <w:tc>
          <w:tcPr>
            <w:tcW w:w="641" w:type="dxa"/>
            <w:vAlign w:val="center"/>
          </w:tcPr>
          <w:p w14:paraId="2B5741A7" w14:textId="77777777" w:rsidR="002B2D1E" w:rsidRPr="00053237" w:rsidRDefault="002B2D1E" w:rsidP="00053237">
            <w:pPr>
              <w:spacing w:after="0" w:line="480" w:lineRule="auto"/>
              <w:jc w:val="center"/>
              <w:rPr>
                <w:rFonts w:cs="Calibri"/>
                <w:sz w:val="24"/>
                <w:szCs w:val="24"/>
              </w:rPr>
            </w:pPr>
            <w:r w:rsidRPr="00053237">
              <w:rPr>
                <w:rStyle w:val="Strong"/>
                <w:rFonts w:cs="Calibri"/>
                <w:sz w:val="24"/>
                <w:szCs w:val="24"/>
              </w:rPr>
              <w:t>0.025</w:t>
            </w:r>
          </w:p>
        </w:tc>
        <w:tc>
          <w:tcPr>
            <w:tcW w:w="1811" w:type="dxa"/>
            <w:vAlign w:val="center"/>
          </w:tcPr>
          <w:p w14:paraId="09F631CD"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-0.26</w:t>
            </w:r>
            <w:r w:rsidRPr="00053237">
              <w:rPr>
                <w:rFonts w:cs="Calibri"/>
                <w:sz w:val="24"/>
                <w:szCs w:val="24"/>
              </w:rPr>
              <w:br/>
              <w:t>(-0.66 to 0.15)</w:t>
            </w:r>
          </w:p>
        </w:tc>
        <w:tc>
          <w:tcPr>
            <w:tcW w:w="984" w:type="dxa"/>
            <w:vAlign w:val="center"/>
          </w:tcPr>
          <w:p w14:paraId="403ADE7B"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0.210</w:t>
            </w:r>
          </w:p>
        </w:tc>
        <w:tc>
          <w:tcPr>
            <w:tcW w:w="1739" w:type="dxa"/>
            <w:vAlign w:val="center"/>
          </w:tcPr>
          <w:p w14:paraId="56A4FCA3" w14:textId="77777777" w:rsidR="002B2D1E" w:rsidRPr="00053237" w:rsidRDefault="002B2D1E" w:rsidP="00053237">
            <w:pPr>
              <w:spacing w:after="0" w:line="480" w:lineRule="auto"/>
              <w:jc w:val="center"/>
              <w:rPr>
                <w:rFonts w:cs="Calibri"/>
                <w:sz w:val="24"/>
                <w:szCs w:val="24"/>
              </w:rPr>
            </w:pPr>
            <w:r w:rsidRPr="00053237">
              <w:rPr>
                <w:rFonts w:cs="Calibri"/>
                <w:sz w:val="24"/>
                <w:szCs w:val="24"/>
              </w:rPr>
              <w:t>-0.55</w:t>
            </w:r>
            <w:r w:rsidRPr="00053237">
              <w:rPr>
                <w:rFonts w:cs="Calibri"/>
                <w:sz w:val="24"/>
                <w:szCs w:val="24"/>
              </w:rPr>
              <w:br/>
              <w:t>(-0.96 to -0.14)</w:t>
            </w:r>
          </w:p>
        </w:tc>
        <w:tc>
          <w:tcPr>
            <w:tcW w:w="920" w:type="dxa"/>
            <w:vAlign w:val="center"/>
          </w:tcPr>
          <w:p w14:paraId="122D536C" w14:textId="77777777" w:rsidR="002B2D1E" w:rsidRPr="00053237" w:rsidRDefault="002B2D1E" w:rsidP="00053237">
            <w:pPr>
              <w:spacing w:after="0" w:line="480" w:lineRule="auto"/>
              <w:jc w:val="center"/>
              <w:rPr>
                <w:rFonts w:cs="Calibri"/>
                <w:sz w:val="24"/>
                <w:szCs w:val="24"/>
              </w:rPr>
            </w:pPr>
            <w:r w:rsidRPr="00053237">
              <w:rPr>
                <w:rStyle w:val="Strong"/>
                <w:rFonts w:cs="Calibri"/>
                <w:sz w:val="24"/>
                <w:szCs w:val="24"/>
              </w:rPr>
              <w:t>0.008</w:t>
            </w:r>
          </w:p>
        </w:tc>
      </w:tr>
    </w:tbl>
    <w:p w14:paraId="049F31CB" w14:textId="77777777" w:rsidR="001752CA" w:rsidRDefault="001752CA" w:rsidP="0033413F">
      <w:pPr>
        <w:spacing w:line="480" w:lineRule="auto"/>
        <w:rPr>
          <w:rFonts w:cs="Calibri"/>
          <w:sz w:val="24"/>
          <w:szCs w:val="24"/>
        </w:rPr>
      </w:pPr>
    </w:p>
    <w:p w14:paraId="21E5E715" w14:textId="4A8E1223" w:rsidR="009418DC" w:rsidRDefault="009418DC" w:rsidP="009418DC">
      <w:pPr>
        <w:spacing w:line="480" w:lineRule="auto"/>
        <w:rPr>
          <w:rFonts w:cs="Calibri"/>
          <w:b/>
          <w:bCs/>
          <w:sz w:val="24"/>
          <w:szCs w:val="24"/>
        </w:rPr>
      </w:pPr>
      <w:r w:rsidRPr="006F00A6">
        <w:rPr>
          <w:rFonts w:cs="Calibri"/>
          <w:b/>
          <w:bCs/>
          <w:sz w:val="24"/>
          <w:szCs w:val="24"/>
        </w:rPr>
        <w:t xml:space="preserve">Figure 1: Participant flowchart showing study recruitment and inclusion in this repeat </w:t>
      </w:r>
      <w:r w:rsidR="006F53C8" w:rsidRPr="006F53C8">
        <w:rPr>
          <w:rFonts w:cs="Calibri"/>
          <w:b/>
          <w:bCs/>
          <w:sz w:val="24"/>
          <w:szCs w:val="24"/>
        </w:rPr>
        <w:t>123[I]-FP-CIT</w:t>
      </w:r>
      <w:r w:rsidRPr="006F00A6">
        <w:rPr>
          <w:rFonts w:cs="Calibri"/>
          <w:b/>
          <w:bCs/>
          <w:sz w:val="24"/>
          <w:szCs w:val="24"/>
        </w:rPr>
        <w:t xml:space="preserve"> SPECT analysis.</w:t>
      </w:r>
    </w:p>
    <w:p w14:paraId="4B6194C7" w14:textId="77777777" w:rsidR="002B2D1E" w:rsidRPr="006F00A6" w:rsidRDefault="002B2D1E" w:rsidP="009418DC">
      <w:pPr>
        <w:spacing w:line="480" w:lineRule="auto"/>
        <w:rPr>
          <w:rFonts w:cs="Calibri"/>
          <w:b/>
          <w:bCs/>
          <w:sz w:val="24"/>
          <w:szCs w:val="24"/>
        </w:rPr>
      </w:pPr>
      <w:r w:rsidRPr="006F00A6">
        <w:rPr>
          <w:rFonts w:cs="Calibri"/>
          <w:b/>
          <w:bCs/>
          <w:sz w:val="24"/>
          <w:szCs w:val="24"/>
        </w:rPr>
        <w:t>Figure 2. Standardised trajectories of FPCIT uptake to striatum in control and MCI groups (dashed), and individual trajectories for left and right hemisphere (solid</w:t>
      </w:r>
      <w:r>
        <w:rPr>
          <w:rFonts w:cs="Calibri"/>
          <w:b/>
          <w:bCs/>
          <w:sz w:val="24"/>
          <w:szCs w:val="24"/>
        </w:rPr>
        <w:t>; one line for left and one line for right</w:t>
      </w:r>
      <w:r w:rsidRPr="006F00A6">
        <w:rPr>
          <w:rFonts w:cs="Calibri"/>
          <w:b/>
          <w:bCs/>
          <w:sz w:val="24"/>
          <w:szCs w:val="24"/>
        </w:rPr>
        <w:t>).</w:t>
      </w:r>
    </w:p>
    <w:p w14:paraId="3B71F7BE" w14:textId="77777777" w:rsidR="002B2D1E" w:rsidRPr="006F00A6" w:rsidRDefault="002B2D1E" w:rsidP="002B2D1E">
      <w:pPr>
        <w:keepNext/>
        <w:spacing w:line="480" w:lineRule="auto"/>
        <w:rPr>
          <w:rFonts w:cs="Calibri"/>
          <w:b/>
          <w:bCs/>
          <w:sz w:val="24"/>
          <w:szCs w:val="24"/>
        </w:rPr>
      </w:pPr>
      <w:r w:rsidRPr="006F00A6">
        <w:rPr>
          <w:rFonts w:cs="Calibri"/>
          <w:b/>
          <w:bCs/>
          <w:sz w:val="24"/>
          <w:szCs w:val="24"/>
        </w:rPr>
        <w:t>Figure 3. Estimated time taken for MCI-LB cases with baseline striatal SBR Z-scores of &gt; -2 to reach ≤ -2 SDs below control mean.</w:t>
      </w:r>
    </w:p>
    <w:p w14:paraId="53128261" w14:textId="77777777" w:rsidR="002B2D1E" w:rsidRPr="006F00A6" w:rsidRDefault="002B2D1E" w:rsidP="002B2D1E">
      <w:pPr>
        <w:spacing w:line="480" w:lineRule="auto"/>
        <w:rPr>
          <w:rFonts w:cs="Calibri"/>
          <w:b/>
          <w:bCs/>
          <w:sz w:val="24"/>
          <w:szCs w:val="24"/>
        </w:rPr>
      </w:pPr>
    </w:p>
    <w:p w14:paraId="62486C05" w14:textId="77777777" w:rsidR="002B2D1E" w:rsidRPr="006F00A6" w:rsidRDefault="002B2D1E" w:rsidP="0033413F">
      <w:pPr>
        <w:spacing w:line="480" w:lineRule="auto"/>
        <w:rPr>
          <w:rFonts w:cs="Calibri"/>
          <w:sz w:val="24"/>
          <w:szCs w:val="24"/>
        </w:rPr>
      </w:pPr>
    </w:p>
    <w:sectPr w:rsidR="002B2D1E" w:rsidRPr="006F00A6" w:rsidSect="00394612">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A6550" w14:textId="77777777" w:rsidR="0097560A" w:rsidRDefault="0097560A" w:rsidP="00741096">
      <w:pPr>
        <w:spacing w:after="0" w:line="240" w:lineRule="auto"/>
      </w:pPr>
      <w:r>
        <w:separator/>
      </w:r>
    </w:p>
  </w:endnote>
  <w:endnote w:type="continuationSeparator" w:id="0">
    <w:p w14:paraId="5CEF556B" w14:textId="77777777" w:rsidR="0097560A" w:rsidRDefault="0097560A" w:rsidP="0074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CBC8" w14:textId="3F484C26" w:rsidR="004F786B" w:rsidRDefault="004F786B">
    <w:pPr>
      <w:pStyle w:val="Footer"/>
      <w:jc w:val="right"/>
    </w:pPr>
    <w:r>
      <w:fldChar w:fldCharType="begin"/>
    </w:r>
    <w:r>
      <w:instrText xml:space="preserve"> PAGE   \* MERGEFORMAT </w:instrText>
    </w:r>
    <w:r>
      <w:fldChar w:fldCharType="separate"/>
    </w:r>
    <w:r w:rsidR="007F261A">
      <w:rPr>
        <w:noProof/>
      </w:rPr>
      <w:t>1</w:t>
    </w:r>
    <w:r>
      <w:rPr>
        <w:noProof/>
      </w:rPr>
      <w:fldChar w:fldCharType="end"/>
    </w:r>
  </w:p>
  <w:p w14:paraId="1299C43A" w14:textId="77777777" w:rsidR="004F786B" w:rsidRDefault="004F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1DD31" w14:textId="77777777" w:rsidR="0097560A" w:rsidRDefault="0097560A" w:rsidP="00741096">
      <w:pPr>
        <w:spacing w:after="0" w:line="240" w:lineRule="auto"/>
      </w:pPr>
      <w:r>
        <w:separator/>
      </w:r>
    </w:p>
  </w:footnote>
  <w:footnote w:type="continuationSeparator" w:id="0">
    <w:p w14:paraId="6EE8E936" w14:textId="77777777" w:rsidR="0097560A" w:rsidRDefault="0097560A" w:rsidP="00741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D335C"/>
    <w:multiLevelType w:val="hybridMultilevel"/>
    <w:tmpl w:val="5596E02C"/>
    <w:lvl w:ilvl="0" w:tplc="8904D82A">
      <w:start w:val="1"/>
      <w:numFmt w:val="bullet"/>
      <w:lvlText w:val=""/>
      <w:lvlJc w:val="left"/>
      <w:pPr>
        <w:ind w:left="720" w:hanging="360"/>
      </w:pPr>
      <w:rPr>
        <w:rFonts w:ascii="Symbol" w:hAnsi="Symbol" w:hint="default"/>
      </w:rPr>
    </w:lvl>
    <w:lvl w:ilvl="1" w:tplc="7E48082C">
      <w:start w:val="1"/>
      <w:numFmt w:val="bullet"/>
      <w:lvlText w:val="o"/>
      <w:lvlJc w:val="left"/>
      <w:pPr>
        <w:ind w:left="1440" w:hanging="360"/>
      </w:pPr>
      <w:rPr>
        <w:rFonts w:ascii="Courier New" w:hAnsi="Courier New" w:hint="default"/>
      </w:rPr>
    </w:lvl>
    <w:lvl w:ilvl="2" w:tplc="E9948DBC">
      <w:start w:val="1"/>
      <w:numFmt w:val="bullet"/>
      <w:lvlText w:val=""/>
      <w:lvlJc w:val="left"/>
      <w:pPr>
        <w:ind w:left="2160" w:hanging="360"/>
      </w:pPr>
      <w:rPr>
        <w:rFonts w:ascii="Wingdings" w:hAnsi="Wingdings" w:hint="default"/>
      </w:rPr>
    </w:lvl>
    <w:lvl w:ilvl="3" w:tplc="D226AEE2">
      <w:start w:val="1"/>
      <w:numFmt w:val="bullet"/>
      <w:lvlText w:val=""/>
      <w:lvlJc w:val="left"/>
      <w:pPr>
        <w:ind w:left="2880" w:hanging="360"/>
      </w:pPr>
      <w:rPr>
        <w:rFonts w:ascii="Symbol" w:hAnsi="Symbol" w:hint="default"/>
      </w:rPr>
    </w:lvl>
    <w:lvl w:ilvl="4" w:tplc="85C091FC">
      <w:start w:val="1"/>
      <w:numFmt w:val="bullet"/>
      <w:lvlText w:val="o"/>
      <w:lvlJc w:val="left"/>
      <w:pPr>
        <w:ind w:left="3600" w:hanging="360"/>
      </w:pPr>
      <w:rPr>
        <w:rFonts w:ascii="Courier New" w:hAnsi="Courier New" w:hint="default"/>
      </w:rPr>
    </w:lvl>
    <w:lvl w:ilvl="5" w:tplc="F4FE6868">
      <w:start w:val="1"/>
      <w:numFmt w:val="bullet"/>
      <w:lvlText w:val=""/>
      <w:lvlJc w:val="left"/>
      <w:pPr>
        <w:ind w:left="4320" w:hanging="360"/>
      </w:pPr>
      <w:rPr>
        <w:rFonts w:ascii="Wingdings" w:hAnsi="Wingdings" w:hint="default"/>
      </w:rPr>
    </w:lvl>
    <w:lvl w:ilvl="6" w:tplc="CD281C54">
      <w:start w:val="1"/>
      <w:numFmt w:val="bullet"/>
      <w:lvlText w:val=""/>
      <w:lvlJc w:val="left"/>
      <w:pPr>
        <w:ind w:left="5040" w:hanging="360"/>
      </w:pPr>
      <w:rPr>
        <w:rFonts w:ascii="Symbol" w:hAnsi="Symbol" w:hint="default"/>
      </w:rPr>
    </w:lvl>
    <w:lvl w:ilvl="7" w:tplc="39E6BA3C">
      <w:start w:val="1"/>
      <w:numFmt w:val="bullet"/>
      <w:lvlText w:val="o"/>
      <w:lvlJc w:val="left"/>
      <w:pPr>
        <w:ind w:left="5760" w:hanging="360"/>
      </w:pPr>
      <w:rPr>
        <w:rFonts w:ascii="Courier New" w:hAnsi="Courier New" w:hint="default"/>
      </w:rPr>
    </w:lvl>
    <w:lvl w:ilvl="8" w:tplc="10C25D56">
      <w:start w:val="1"/>
      <w:numFmt w:val="bullet"/>
      <w:lvlText w:val=""/>
      <w:lvlJc w:val="left"/>
      <w:pPr>
        <w:ind w:left="6480" w:hanging="360"/>
      </w:pPr>
      <w:rPr>
        <w:rFonts w:ascii="Wingdings" w:hAnsi="Wingdings" w:hint="default"/>
      </w:rPr>
    </w:lvl>
  </w:abstractNum>
  <w:abstractNum w:abstractNumId="1" w15:restartNumberingAfterBreak="0">
    <w:nsid w:val="47EA2433"/>
    <w:multiLevelType w:val="hybridMultilevel"/>
    <w:tmpl w:val="CF429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88429E"/>
    <w:multiLevelType w:val="hybridMultilevel"/>
    <w:tmpl w:val="B80409A6"/>
    <w:lvl w:ilvl="0" w:tplc="F65838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CC40B4"/>
    <w:multiLevelType w:val="hybridMultilevel"/>
    <w:tmpl w:val="6BD2A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E2997"/>
    <w:rsid w:val="00001988"/>
    <w:rsid w:val="00001DC7"/>
    <w:rsid w:val="000044A1"/>
    <w:rsid w:val="00004ADD"/>
    <w:rsid w:val="000203F8"/>
    <w:rsid w:val="00020A59"/>
    <w:rsid w:val="00021581"/>
    <w:rsid w:val="00021FF0"/>
    <w:rsid w:val="000222AF"/>
    <w:rsid w:val="000230BC"/>
    <w:rsid w:val="00023936"/>
    <w:rsid w:val="00026027"/>
    <w:rsid w:val="000262FD"/>
    <w:rsid w:val="00026D9E"/>
    <w:rsid w:val="00030E03"/>
    <w:rsid w:val="000357ED"/>
    <w:rsid w:val="00037563"/>
    <w:rsid w:val="00041003"/>
    <w:rsid w:val="00041158"/>
    <w:rsid w:val="00041DA7"/>
    <w:rsid w:val="00042920"/>
    <w:rsid w:val="00043FB2"/>
    <w:rsid w:val="00053237"/>
    <w:rsid w:val="000541D1"/>
    <w:rsid w:val="00055D39"/>
    <w:rsid w:val="00060BF4"/>
    <w:rsid w:val="00061E2D"/>
    <w:rsid w:val="00065DE0"/>
    <w:rsid w:val="00066DC2"/>
    <w:rsid w:val="0007143A"/>
    <w:rsid w:val="00081238"/>
    <w:rsid w:val="00081F84"/>
    <w:rsid w:val="00082302"/>
    <w:rsid w:val="000837A5"/>
    <w:rsid w:val="000854DF"/>
    <w:rsid w:val="000924B4"/>
    <w:rsid w:val="00094D89"/>
    <w:rsid w:val="000A08FC"/>
    <w:rsid w:val="000A0F9F"/>
    <w:rsid w:val="000A251E"/>
    <w:rsid w:val="000A4E7C"/>
    <w:rsid w:val="000B4D9A"/>
    <w:rsid w:val="000B7557"/>
    <w:rsid w:val="000C15B6"/>
    <w:rsid w:val="000C2484"/>
    <w:rsid w:val="000C357B"/>
    <w:rsid w:val="000D7519"/>
    <w:rsid w:val="000E2BA8"/>
    <w:rsid w:val="000E2FD6"/>
    <w:rsid w:val="000E4200"/>
    <w:rsid w:val="000E4837"/>
    <w:rsid w:val="000E4ADF"/>
    <w:rsid w:val="000F2E92"/>
    <w:rsid w:val="000F5B70"/>
    <w:rsid w:val="000F5CF0"/>
    <w:rsid w:val="001002A6"/>
    <w:rsid w:val="0010322A"/>
    <w:rsid w:val="0010792A"/>
    <w:rsid w:val="00110109"/>
    <w:rsid w:val="0011023A"/>
    <w:rsid w:val="001103E6"/>
    <w:rsid w:val="00111FFE"/>
    <w:rsid w:val="001122FD"/>
    <w:rsid w:val="00115D8F"/>
    <w:rsid w:val="00116558"/>
    <w:rsid w:val="001247BB"/>
    <w:rsid w:val="0012797E"/>
    <w:rsid w:val="00133580"/>
    <w:rsid w:val="00135988"/>
    <w:rsid w:val="00136F7C"/>
    <w:rsid w:val="00140B35"/>
    <w:rsid w:val="001441A3"/>
    <w:rsid w:val="001453FD"/>
    <w:rsid w:val="00145BA8"/>
    <w:rsid w:val="00146DE3"/>
    <w:rsid w:val="0014771F"/>
    <w:rsid w:val="001504DB"/>
    <w:rsid w:val="001515AC"/>
    <w:rsid w:val="00151DE4"/>
    <w:rsid w:val="001547B0"/>
    <w:rsid w:val="00156961"/>
    <w:rsid w:val="00162EF9"/>
    <w:rsid w:val="00164B6B"/>
    <w:rsid w:val="0016550E"/>
    <w:rsid w:val="0016648E"/>
    <w:rsid w:val="001708A9"/>
    <w:rsid w:val="00173455"/>
    <w:rsid w:val="0017406E"/>
    <w:rsid w:val="00174D6C"/>
    <w:rsid w:val="001752CA"/>
    <w:rsid w:val="00175C85"/>
    <w:rsid w:val="00176B54"/>
    <w:rsid w:val="00180C1A"/>
    <w:rsid w:val="00181AF2"/>
    <w:rsid w:val="001913ED"/>
    <w:rsid w:val="00191AD8"/>
    <w:rsid w:val="00195B80"/>
    <w:rsid w:val="001A4EA5"/>
    <w:rsid w:val="001B0813"/>
    <w:rsid w:val="001B3BFB"/>
    <w:rsid w:val="001B5EA6"/>
    <w:rsid w:val="001B6B32"/>
    <w:rsid w:val="001C1B03"/>
    <w:rsid w:val="001C2F04"/>
    <w:rsid w:val="001C3CE7"/>
    <w:rsid w:val="001C43EB"/>
    <w:rsid w:val="001C4C93"/>
    <w:rsid w:val="001C7487"/>
    <w:rsid w:val="001C7C48"/>
    <w:rsid w:val="001D0CB9"/>
    <w:rsid w:val="001D1243"/>
    <w:rsid w:val="001D131F"/>
    <w:rsid w:val="001D4562"/>
    <w:rsid w:val="001D5A90"/>
    <w:rsid w:val="001E17D1"/>
    <w:rsid w:val="001E419F"/>
    <w:rsid w:val="001E5826"/>
    <w:rsid w:val="001E75F8"/>
    <w:rsid w:val="001E7B16"/>
    <w:rsid w:val="001E7FD7"/>
    <w:rsid w:val="001F15E0"/>
    <w:rsid w:val="002001CB"/>
    <w:rsid w:val="0020672D"/>
    <w:rsid w:val="00207ADB"/>
    <w:rsid w:val="00212B48"/>
    <w:rsid w:val="00215272"/>
    <w:rsid w:val="00224F2C"/>
    <w:rsid w:val="00244984"/>
    <w:rsid w:val="00244EC2"/>
    <w:rsid w:val="0024551C"/>
    <w:rsid w:val="002521C1"/>
    <w:rsid w:val="00257C59"/>
    <w:rsid w:val="00261AC9"/>
    <w:rsid w:val="00261C24"/>
    <w:rsid w:val="00262099"/>
    <w:rsid w:val="00264235"/>
    <w:rsid w:val="00273D76"/>
    <w:rsid w:val="0027668A"/>
    <w:rsid w:val="0027793E"/>
    <w:rsid w:val="00283171"/>
    <w:rsid w:val="002848F4"/>
    <w:rsid w:val="0028558D"/>
    <w:rsid w:val="00286BF1"/>
    <w:rsid w:val="00286E53"/>
    <w:rsid w:val="00292F79"/>
    <w:rsid w:val="00294B16"/>
    <w:rsid w:val="00295D16"/>
    <w:rsid w:val="00295E1D"/>
    <w:rsid w:val="002A1C99"/>
    <w:rsid w:val="002A5596"/>
    <w:rsid w:val="002A56A7"/>
    <w:rsid w:val="002B2D1E"/>
    <w:rsid w:val="002B3347"/>
    <w:rsid w:val="002B49E2"/>
    <w:rsid w:val="002C17FF"/>
    <w:rsid w:val="002C2EB2"/>
    <w:rsid w:val="002D1156"/>
    <w:rsid w:val="002D4334"/>
    <w:rsid w:val="002D4F1B"/>
    <w:rsid w:val="002D652C"/>
    <w:rsid w:val="002D6992"/>
    <w:rsid w:val="002F14BF"/>
    <w:rsid w:val="002F20F0"/>
    <w:rsid w:val="002F4D81"/>
    <w:rsid w:val="0030408B"/>
    <w:rsid w:val="003122DF"/>
    <w:rsid w:val="003124D1"/>
    <w:rsid w:val="00317028"/>
    <w:rsid w:val="003201C9"/>
    <w:rsid w:val="00320DB0"/>
    <w:rsid w:val="00322300"/>
    <w:rsid w:val="003238A6"/>
    <w:rsid w:val="00324392"/>
    <w:rsid w:val="00324816"/>
    <w:rsid w:val="003260BF"/>
    <w:rsid w:val="00330AD7"/>
    <w:rsid w:val="00331FCA"/>
    <w:rsid w:val="003329B8"/>
    <w:rsid w:val="0033413F"/>
    <w:rsid w:val="00340CB0"/>
    <w:rsid w:val="00345308"/>
    <w:rsid w:val="00346B0E"/>
    <w:rsid w:val="00346D92"/>
    <w:rsid w:val="003479BA"/>
    <w:rsid w:val="00350BB4"/>
    <w:rsid w:val="00351FE0"/>
    <w:rsid w:val="00356661"/>
    <w:rsid w:val="00357B42"/>
    <w:rsid w:val="00360F11"/>
    <w:rsid w:val="00361799"/>
    <w:rsid w:val="003635D3"/>
    <w:rsid w:val="00364052"/>
    <w:rsid w:val="0036417C"/>
    <w:rsid w:val="003644D5"/>
    <w:rsid w:val="00365C44"/>
    <w:rsid w:val="00370E93"/>
    <w:rsid w:val="00374D81"/>
    <w:rsid w:val="00381A56"/>
    <w:rsid w:val="00383681"/>
    <w:rsid w:val="003850B2"/>
    <w:rsid w:val="0039225C"/>
    <w:rsid w:val="00392A76"/>
    <w:rsid w:val="00392F44"/>
    <w:rsid w:val="003931DB"/>
    <w:rsid w:val="00394612"/>
    <w:rsid w:val="00395E4C"/>
    <w:rsid w:val="003A1A4E"/>
    <w:rsid w:val="003A2883"/>
    <w:rsid w:val="003A6074"/>
    <w:rsid w:val="003A616B"/>
    <w:rsid w:val="003B1E2F"/>
    <w:rsid w:val="003B309A"/>
    <w:rsid w:val="003C2843"/>
    <w:rsid w:val="003C2D0A"/>
    <w:rsid w:val="003C498D"/>
    <w:rsid w:val="003C565E"/>
    <w:rsid w:val="003C7A21"/>
    <w:rsid w:val="003D035D"/>
    <w:rsid w:val="003D144D"/>
    <w:rsid w:val="003D1EB3"/>
    <w:rsid w:val="003D73B7"/>
    <w:rsid w:val="003E28EC"/>
    <w:rsid w:val="003E54D3"/>
    <w:rsid w:val="003F0856"/>
    <w:rsid w:val="0040058D"/>
    <w:rsid w:val="00400A7C"/>
    <w:rsid w:val="00400D81"/>
    <w:rsid w:val="00412B94"/>
    <w:rsid w:val="00412C58"/>
    <w:rsid w:val="00415C93"/>
    <w:rsid w:val="00417753"/>
    <w:rsid w:val="00423D08"/>
    <w:rsid w:val="0042524F"/>
    <w:rsid w:val="0043122B"/>
    <w:rsid w:val="0043146F"/>
    <w:rsid w:val="00431CF1"/>
    <w:rsid w:val="00432EE5"/>
    <w:rsid w:val="00435B8B"/>
    <w:rsid w:val="004413EC"/>
    <w:rsid w:val="00444A28"/>
    <w:rsid w:val="00444BF8"/>
    <w:rsid w:val="00446ABF"/>
    <w:rsid w:val="00450346"/>
    <w:rsid w:val="00452A69"/>
    <w:rsid w:val="00453ABB"/>
    <w:rsid w:val="0045750D"/>
    <w:rsid w:val="00460465"/>
    <w:rsid w:val="00463692"/>
    <w:rsid w:val="00464410"/>
    <w:rsid w:val="00470005"/>
    <w:rsid w:val="0047295D"/>
    <w:rsid w:val="00482C52"/>
    <w:rsid w:val="00482DE5"/>
    <w:rsid w:val="0048334F"/>
    <w:rsid w:val="00483574"/>
    <w:rsid w:val="00483672"/>
    <w:rsid w:val="00484109"/>
    <w:rsid w:val="004851C4"/>
    <w:rsid w:val="00487498"/>
    <w:rsid w:val="00492A1B"/>
    <w:rsid w:val="00494215"/>
    <w:rsid w:val="00497282"/>
    <w:rsid w:val="004A0463"/>
    <w:rsid w:val="004A5CD6"/>
    <w:rsid w:val="004A603B"/>
    <w:rsid w:val="004A6B00"/>
    <w:rsid w:val="004B2CB0"/>
    <w:rsid w:val="004B39F4"/>
    <w:rsid w:val="004B727F"/>
    <w:rsid w:val="004B795B"/>
    <w:rsid w:val="004C108C"/>
    <w:rsid w:val="004D0921"/>
    <w:rsid w:val="004D4060"/>
    <w:rsid w:val="004D4613"/>
    <w:rsid w:val="004E2B8F"/>
    <w:rsid w:val="004E4C86"/>
    <w:rsid w:val="004E56A0"/>
    <w:rsid w:val="004E583F"/>
    <w:rsid w:val="004F4389"/>
    <w:rsid w:val="004F450F"/>
    <w:rsid w:val="004F721D"/>
    <w:rsid w:val="004F786B"/>
    <w:rsid w:val="004F7A36"/>
    <w:rsid w:val="005004AD"/>
    <w:rsid w:val="00500CE4"/>
    <w:rsid w:val="00504A07"/>
    <w:rsid w:val="005063DB"/>
    <w:rsid w:val="00507CF9"/>
    <w:rsid w:val="00510024"/>
    <w:rsid w:val="00510311"/>
    <w:rsid w:val="00511BF1"/>
    <w:rsid w:val="005240BA"/>
    <w:rsid w:val="005257D9"/>
    <w:rsid w:val="005261F7"/>
    <w:rsid w:val="005268CE"/>
    <w:rsid w:val="005307BC"/>
    <w:rsid w:val="00530DF9"/>
    <w:rsid w:val="00532D5B"/>
    <w:rsid w:val="005332AE"/>
    <w:rsid w:val="005336EC"/>
    <w:rsid w:val="00534ED7"/>
    <w:rsid w:val="00540274"/>
    <w:rsid w:val="0054119A"/>
    <w:rsid w:val="00545C7D"/>
    <w:rsid w:val="00547C53"/>
    <w:rsid w:val="00550221"/>
    <w:rsid w:val="00550F46"/>
    <w:rsid w:val="00551253"/>
    <w:rsid w:val="0055393D"/>
    <w:rsid w:val="00557589"/>
    <w:rsid w:val="00562256"/>
    <w:rsid w:val="005647CF"/>
    <w:rsid w:val="00564A49"/>
    <w:rsid w:val="005656E4"/>
    <w:rsid w:val="005662D2"/>
    <w:rsid w:val="00566A60"/>
    <w:rsid w:val="00566EA2"/>
    <w:rsid w:val="005731BA"/>
    <w:rsid w:val="00577A8F"/>
    <w:rsid w:val="0058114B"/>
    <w:rsid w:val="0058724B"/>
    <w:rsid w:val="00590E32"/>
    <w:rsid w:val="00596725"/>
    <w:rsid w:val="005A221D"/>
    <w:rsid w:val="005A3A02"/>
    <w:rsid w:val="005B08A4"/>
    <w:rsid w:val="005B1B6E"/>
    <w:rsid w:val="005B34CA"/>
    <w:rsid w:val="005C7569"/>
    <w:rsid w:val="005D24C4"/>
    <w:rsid w:val="005D3FEC"/>
    <w:rsid w:val="005D51DA"/>
    <w:rsid w:val="005D792D"/>
    <w:rsid w:val="005D7EF8"/>
    <w:rsid w:val="005E2997"/>
    <w:rsid w:val="005E3526"/>
    <w:rsid w:val="005E6E42"/>
    <w:rsid w:val="005F1684"/>
    <w:rsid w:val="005F1A5B"/>
    <w:rsid w:val="0060491D"/>
    <w:rsid w:val="00607A98"/>
    <w:rsid w:val="006109D8"/>
    <w:rsid w:val="00610E56"/>
    <w:rsid w:val="006113BD"/>
    <w:rsid w:val="0061374A"/>
    <w:rsid w:val="0061446E"/>
    <w:rsid w:val="00615918"/>
    <w:rsid w:val="00615D94"/>
    <w:rsid w:val="0061663C"/>
    <w:rsid w:val="00617BE4"/>
    <w:rsid w:val="00617F41"/>
    <w:rsid w:val="006243DB"/>
    <w:rsid w:val="006244BF"/>
    <w:rsid w:val="00626B40"/>
    <w:rsid w:val="00630291"/>
    <w:rsid w:val="006307CE"/>
    <w:rsid w:val="00634B8E"/>
    <w:rsid w:val="006365B6"/>
    <w:rsid w:val="00637307"/>
    <w:rsid w:val="006456B1"/>
    <w:rsid w:val="00651062"/>
    <w:rsid w:val="006551EC"/>
    <w:rsid w:val="00661D2A"/>
    <w:rsid w:val="00670E79"/>
    <w:rsid w:val="00672E24"/>
    <w:rsid w:val="006875D3"/>
    <w:rsid w:val="00693EE4"/>
    <w:rsid w:val="006961C9"/>
    <w:rsid w:val="0069699F"/>
    <w:rsid w:val="00696E90"/>
    <w:rsid w:val="00697006"/>
    <w:rsid w:val="00697C0B"/>
    <w:rsid w:val="00697C76"/>
    <w:rsid w:val="006C0964"/>
    <w:rsid w:val="006C09EB"/>
    <w:rsid w:val="006C31C0"/>
    <w:rsid w:val="006C443A"/>
    <w:rsid w:val="006C4DC7"/>
    <w:rsid w:val="006C664A"/>
    <w:rsid w:val="006C7111"/>
    <w:rsid w:val="006C7220"/>
    <w:rsid w:val="006D64ED"/>
    <w:rsid w:val="006E4316"/>
    <w:rsid w:val="006E4ED4"/>
    <w:rsid w:val="006E779A"/>
    <w:rsid w:val="006F00A6"/>
    <w:rsid w:val="006F22EB"/>
    <w:rsid w:val="006F53C8"/>
    <w:rsid w:val="00700770"/>
    <w:rsid w:val="00700D2D"/>
    <w:rsid w:val="00702335"/>
    <w:rsid w:val="0070359B"/>
    <w:rsid w:val="007060D2"/>
    <w:rsid w:val="007065A4"/>
    <w:rsid w:val="007067A2"/>
    <w:rsid w:val="00707CA1"/>
    <w:rsid w:val="00710439"/>
    <w:rsid w:val="007131ED"/>
    <w:rsid w:val="00714308"/>
    <w:rsid w:val="00714F12"/>
    <w:rsid w:val="00721BF8"/>
    <w:rsid w:val="00724D66"/>
    <w:rsid w:val="00727869"/>
    <w:rsid w:val="00730305"/>
    <w:rsid w:val="007354E0"/>
    <w:rsid w:val="00735B04"/>
    <w:rsid w:val="00735C2F"/>
    <w:rsid w:val="007364D1"/>
    <w:rsid w:val="0073746C"/>
    <w:rsid w:val="00741096"/>
    <w:rsid w:val="00745051"/>
    <w:rsid w:val="00745D67"/>
    <w:rsid w:val="00757D0A"/>
    <w:rsid w:val="0076059A"/>
    <w:rsid w:val="00763238"/>
    <w:rsid w:val="00764804"/>
    <w:rsid w:val="0076539C"/>
    <w:rsid w:val="0076670A"/>
    <w:rsid w:val="00767753"/>
    <w:rsid w:val="00773688"/>
    <w:rsid w:val="007747C8"/>
    <w:rsid w:val="0077552E"/>
    <w:rsid w:val="007813CF"/>
    <w:rsid w:val="00787F59"/>
    <w:rsid w:val="0079034A"/>
    <w:rsid w:val="007905B4"/>
    <w:rsid w:val="00790DB0"/>
    <w:rsid w:val="00793219"/>
    <w:rsid w:val="00793C6F"/>
    <w:rsid w:val="007940A8"/>
    <w:rsid w:val="007A734A"/>
    <w:rsid w:val="007B0760"/>
    <w:rsid w:val="007B18D9"/>
    <w:rsid w:val="007B5D44"/>
    <w:rsid w:val="007B7397"/>
    <w:rsid w:val="007C621E"/>
    <w:rsid w:val="007C6DC6"/>
    <w:rsid w:val="007D0918"/>
    <w:rsid w:val="007D12C7"/>
    <w:rsid w:val="007D1844"/>
    <w:rsid w:val="007D20BF"/>
    <w:rsid w:val="007E0F72"/>
    <w:rsid w:val="007E2962"/>
    <w:rsid w:val="007E2B00"/>
    <w:rsid w:val="007E384C"/>
    <w:rsid w:val="007E53B4"/>
    <w:rsid w:val="007E5B92"/>
    <w:rsid w:val="007F132F"/>
    <w:rsid w:val="007F261A"/>
    <w:rsid w:val="007F59B8"/>
    <w:rsid w:val="007F6F1C"/>
    <w:rsid w:val="0080206C"/>
    <w:rsid w:val="00803178"/>
    <w:rsid w:val="0080411C"/>
    <w:rsid w:val="008041A6"/>
    <w:rsid w:val="00804D00"/>
    <w:rsid w:val="008064FE"/>
    <w:rsid w:val="00811DA3"/>
    <w:rsid w:val="00813273"/>
    <w:rsid w:val="0081388D"/>
    <w:rsid w:val="008154ED"/>
    <w:rsid w:val="00822C0F"/>
    <w:rsid w:val="00822EE0"/>
    <w:rsid w:val="00823FEE"/>
    <w:rsid w:val="00824781"/>
    <w:rsid w:val="008320BA"/>
    <w:rsid w:val="00832199"/>
    <w:rsid w:val="00832B85"/>
    <w:rsid w:val="008347C1"/>
    <w:rsid w:val="00834D92"/>
    <w:rsid w:val="008360E0"/>
    <w:rsid w:val="00836ADA"/>
    <w:rsid w:val="00836DC5"/>
    <w:rsid w:val="008371BB"/>
    <w:rsid w:val="0084108C"/>
    <w:rsid w:val="008417A7"/>
    <w:rsid w:val="00843C4D"/>
    <w:rsid w:val="00850A16"/>
    <w:rsid w:val="00851483"/>
    <w:rsid w:val="00851B65"/>
    <w:rsid w:val="0085310D"/>
    <w:rsid w:val="00855E86"/>
    <w:rsid w:val="00860420"/>
    <w:rsid w:val="008638A8"/>
    <w:rsid w:val="0086619B"/>
    <w:rsid w:val="008717D6"/>
    <w:rsid w:val="008728EC"/>
    <w:rsid w:val="00877342"/>
    <w:rsid w:val="00881D4A"/>
    <w:rsid w:val="00882792"/>
    <w:rsid w:val="0088369F"/>
    <w:rsid w:val="008845B1"/>
    <w:rsid w:val="0088570D"/>
    <w:rsid w:val="00886AD4"/>
    <w:rsid w:val="00887820"/>
    <w:rsid w:val="0089192F"/>
    <w:rsid w:val="00893831"/>
    <w:rsid w:val="008A46A4"/>
    <w:rsid w:val="008A7372"/>
    <w:rsid w:val="008B1938"/>
    <w:rsid w:val="008B4D4A"/>
    <w:rsid w:val="008B5DEB"/>
    <w:rsid w:val="008B7F02"/>
    <w:rsid w:val="008C1309"/>
    <w:rsid w:val="008C3463"/>
    <w:rsid w:val="008D010B"/>
    <w:rsid w:val="008D2699"/>
    <w:rsid w:val="008D329B"/>
    <w:rsid w:val="008D5D38"/>
    <w:rsid w:val="008E2C67"/>
    <w:rsid w:val="008F11A2"/>
    <w:rsid w:val="008F5070"/>
    <w:rsid w:val="008F5903"/>
    <w:rsid w:val="008F6181"/>
    <w:rsid w:val="008F6740"/>
    <w:rsid w:val="008F744D"/>
    <w:rsid w:val="009027F3"/>
    <w:rsid w:val="009054B5"/>
    <w:rsid w:val="00905936"/>
    <w:rsid w:val="00907AB2"/>
    <w:rsid w:val="00907F2B"/>
    <w:rsid w:val="00910496"/>
    <w:rsid w:val="00912398"/>
    <w:rsid w:val="009126B2"/>
    <w:rsid w:val="009127B5"/>
    <w:rsid w:val="00915E16"/>
    <w:rsid w:val="00922BFF"/>
    <w:rsid w:val="00923177"/>
    <w:rsid w:val="0092410D"/>
    <w:rsid w:val="00924406"/>
    <w:rsid w:val="00924F10"/>
    <w:rsid w:val="00930DDA"/>
    <w:rsid w:val="00932B59"/>
    <w:rsid w:val="009347A1"/>
    <w:rsid w:val="0094179F"/>
    <w:rsid w:val="009418DC"/>
    <w:rsid w:val="0094201E"/>
    <w:rsid w:val="009424F2"/>
    <w:rsid w:val="009475E8"/>
    <w:rsid w:val="00952926"/>
    <w:rsid w:val="009561C7"/>
    <w:rsid w:val="0095711F"/>
    <w:rsid w:val="00957A53"/>
    <w:rsid w:val="009634FD"/>
    <w:rsid w:val="00963BF2"/>
    <w:rsid w:val="00966566"/>
    <w:rsid w:val="00973F9F"/>
    <w:rsid w:val="00974B38"/>
    <w:rsid w:val="0097560A"/>
    <w:rsid w:val="00981DF6"/>
    <w:rsid w:val="00982FA0"/>
    <w:rsid w:val="00983342"/>
    <w:rsid w:val="009834C8"/>
    <w:rsid w:val="009841DB"/>
    <w:rsid w:val="00985066"/>
    <w:rsid w:val="00986825"/>
    <w:rsid w:val="00990D18"/>
    <w:rsid w:val="00994B1E"/>
    <w:rsid w:val="00996BAA"/>
    <w:rsid w:val="009A17AA"/>
    <w:rsid w:val="009A670E"/>
    <w:rsid w:val="009B6D8A"/>
    <w:rsid w:val="009C16AB"/>
    <w:rsid w:val="009C16E5"/>
    <w:rsid w:val="009C3D11"/>
    <w:rsid w:val="009C5B20"/>
    <w:rsid w:val="009C6DE4"/>
    <w:rsid w:val="009C7306"/>
    <w:rsid w:val="009C77F3"/>
    <w:rsid w:val="009D26BF"/>
    <w:rsid w:val="009D36FD"/>
    <w:rsid w:val="009D58D4"/>
    <w:rsid w:val="009E113C"/>
    <w:rsid w:val="009E18E0"/>
    <w:rsid w:val="009E2DD3"/>
    <w:rsid w:val="009E39FD"/>
    <w:rsid w:val="009E79A9"/>
    <w:rsid w:val="009E7DF9"/>
    <w:rsid w:val="009F07CD"/>
    <w:rsid w:val="009F13EB"/>
    <w:rsid w:val="009F1932"/>
    <w:rsid w:val="009F24D5"/>
    <w:rsid w:val="009F31F8"/>
    <w:rsid w:val="009F350B"/>
    <w:rsid w:val="009F3A1F"/>
    <w:rsid w:val="009F4DA6"/>
    <w:rsid w:val="009F5E0D"/>
    <w:rsid w:val="009F6B9D"/>
    <w:rsid w:val="00A07A7D"/>
    <w:rsid w:val="00A122E9"/>
    <w:rsid w:val="00A1694D"/>
    <w:rsid w:val="00A2086B"/>
    <w:rsid w:val="00A30646"/>
    <w:rsid w:val="00A4009E"/>
    <w:rsid w:val="00A40B82"/>
    <w:rsid w:val="00A41B84"/>
    <w:rsid w:val="00A51F66"/>
    <w:rsid w:val="00A52CA3"/>
    <w:rsid w:val="00A5325B"/>
    <w:rsid w:val="00A54610"/>
    <w:rsid w:val="00A5567F"/>
    <w:rsid w:val="00A61962"/>
    <w:rsid w:val="00A65644"/>
    <w:rsid w:val="00A65996"/>
    <w:rsid w:val="00A67947"/>
    <w:rsid w:val="00A72ACF"/>
    <w:rsid w:val="00A72B26"/>
    <w:rsid w:val="00A72D7D"/>
    <w:rsid w:val="00A741D2"/>
    <w:rsid w:val="00A74303"/>
    <w:rsid w:val="00A75BE1"/>
    <w:rsid w:val="00A76BB9"/>
    <w:rsid w:val="00A83540"/>
    <w:rsid w:val="00A83F5B"/>
    <w:rsid w:val="00A9220C"/>
    <w:rsid w:val="00AA032B"/>
    <w:rsid w:val="00AA20A1"/>
    <w:rsid w:val="00AA2A01"/>
    <w:rsid w:val="00AB0D69"/>
    <w:rsid w:val="00AB0E4F"/>
    <w:rsid w:val="00AB4BA9"/>
    <w:rsid w:val="00AB4C46"/>
    <w:rsid w:val="00AB75AC"/>
    <w:rsid w:val="00AB7E97"/>
    <w:rsid w:val="00AC15A5"/>
    <w:rsid w:val="00AC2FA9"/>
    <w:rsid w:val="00AC4EE1"/>
    <w:rsid w:val="00AC5DB6"/>
    <w:rsid w:val="00AD0301"/>
    <w:rsid w:val="00AD7D85"/>
    <w:rsid w:val="00AE0D3A"/>
    <w:rsid w:val="00AE14CE"/>
    <w:rsid w:val="00AE1FD2"/>
    <w:rsid w:val="00B03694"/>
    <w:rsid w:val="00B036F0"/>
    <w:rsid w:val="00B03A56"/>
    <w:rsid w:val="00B03B21"/>
    <w:rsid w:val="00B11C77"/>
    <w:rsid w:val="00B23A07"/>
    <w:rsid w:val="00B251D2"/>
    <w:rsid w:val="00B25956"/>
    <w:rsid w:val="00B3081C"/>
    <w:rsid w:val="00B32395"/>
    <w:rsid w:val="00B3399B"/>
    <w:rsid w:val="00B46D92"/>
    <w:rsid w:val="00B52334"/>
    <w:rsid w:val="00B52E0C"/>
    <w:rsid w:val="00B5427D"/>
    <w:rsid w:val="00B6005B"/>
    <w:rsid w:val="00B61173"/>
    <w:rsid w:val="00B62166"/>
    <w:rsid w:val="00B66DCB"/>
    <w:rsid w:val="00B71EF2"/>
    <w:rsid w:val="00B82589"/>
    <w:rsid w:val="00B83B3B"/>
    <w:rsid w:val="00B86068"/>
    <w:rsid w:val="00B90F92"/>
    <w:rsid w:val="00B94283"/>
    <w:rsid w:val="00B95C14"/>
    <w:rsid w:val="00B96020"/>
    <w:rsid w:val="00BA112E"/>
    <w:rsid w:val="00BA2625"/>
    <w:rsid w:val="00BA5CC9"/>
    <w:rsid w:val="00BA7C65"/>
    <w:rsid w:val="00BB11EC"/>
    <w:rsid w:val="00BB3D7A"/>
    <w:rsid w:val="00BB4A32"/>
    <w:rsid w:val="00BB4CF4"/>
    <w:rsid w:val="00BB56FD"/>
    <w:rsid w:val="00BC02E4"/>
    <w:rsid w:val="00BC301F"/>
    <w:rsid w:val="00BC6AF8"/>
    <w:rsid w:val="00BC7771"/>
    <w:rsid w:val="00BD1A7D"/>
    <w:rsid w:val="00BD1CCE"/>
    <w:rsid w:val="00BD2C9F"/>
    <w:rsid w:val="00BD3C59"/>
    <w:rsid w:val="00BD6BC0"/>
    <w:rsid w:val="00BE0E90"/>
    <w:rsid w:val="00BE4FDA"/>
    <w:rsid w:val="00BF5068"/>
    <w:rsid w:val="00C0283F"/>
    <w:rsid w:val="00C04583"/>
    <w:rsid w:val="00C04DA6"/>
    <w:rsid w:val="00C05510"/>
    <w:rsid w:val="00C06EFC"/>
    <w:rsid w:val="00C073EB"/>
    <w:rsid w:val="00C10B0E"/>
    <w:rsid w:val="00C12422"/>
    <w:rsid w:val="00C12596"/>
    <w:rsid w:val="00C16F75"/>
    <w:rsid w:val="00C25EDA"/>
    <w:rsid w:val="00C262A7"/>
    <w:rsid w:val="00C3407D"/>
    <w:rsid w:val="00C37331"/>
    <w:rsid w:val="00C37EFD"/>
    <w:rsid w:val="00C41A6F"/>
    <w:rsid w:val="00C44234"/>
    <w:rsid w:val="00C466B0"/>
    <w:rsid w:val="00C505F1"/>
    <w:rsid w:val="00C50639"/>
    <w:rsid w:val="00C51033"/>
    <w:rsid w:val="00C51529"/>
    <w:rsid w:val="00C54BBC"/>
    <w:rsid w:val="00C569C8"/>
    <w:rsid w:val="00C633F2"/>
    <w:rsid w:val="00C67624"/>
    <w:rsid w:val="00C7237E"/>
    <w:rsid w:val="00C7760E"/>
    <w:rsid w:val="00C84BAD"/>
    <w:rsid w:val="00C86B98"/>
    <w:rsid w:val="00C87666"/>
    <w:rsid w:val="00C93503"/>
    <w:rsid w:val="00C96D9F"/>
    <w:rsid w:val="00CA2F3D"/>
    <w:rsid w:val="00CA3978"/>
    <w:rsid w:val="00CA48DE"/>
    <w:rsid w:val="00CB036F"/>
    <w:rsid w:val="00CB7133"/>
    <w:rsid w:val="00CC08E3"/>
    <w:rsid w:val="00CC0E3C"/>
    <w:rsid w:val="00CC17EE"/>
    <w:rsid w:val="00CC2D49"/>
    <w:rsid w:val="00CD0A21"/>
    <w:rsid w:val="00CD1431"/>
    <w:rsid w:val="00CD1620"/>
    <w:rsid w:val="00CD62E3"/>
    <w:rsid w:val="00CD6A59"/>
    <w:rsid w:val="00CE23DE"/>
    <w:rsid w:val="00CF446E"/>
    <w:rsid w:val="00CF5120"/>
    <w:rsid w:val="00CF61C7"/>
    <w:rsid w:val="00D01AA3"/>
    <w:rsid w:val="00D01CD7"/>
    <w:rsid w:val="00D03847"/>
    <w:rsid w:val="00D04E97"/>
    <w:rsid w:val="00D11527"/>
    <w:rsid w:val="00D16DC5"/>
    <w:rsid w:val="00D21456"/>
    <w:rsid w:val="00D22142"/>
    <w:rsid w:val="00D35E9C"/>
    <w:rsid w:val="00D4267F"/>
    <w:rsid w:val="00D448F8"/>
    <w:rsid w:val="00D4695C"/>
    <w:rsid w:val="00D46D1A"/>
    <w:rsid w:val="00D46E37"/>
    <w:rsid w:val="00D51387"/>
    <w:rsid w:val="00D526EB"/>
    <w:rsid w:val="00D54AFA"/>
    <w:rsid w:val="00D60E41"/>
    <w:rsid w:val="00D62ABC"/>
    <w:rsid w:val="00D64389"/>
    <w:rsid w:val="00D64510"/>
    <w:rsid w:val="00D661D4"/>
    <w:rsid w:val="00D75D83"/>
    <w:rsid w:val="00D772EF"/>
    <w:rsid w:val="00D775B0"/>
    <w:rsid w:val="00D823FB"/>
    <w:rsid w:val="00D844B3"/>
    <w:rsid w:val="00D91B00"/>
    <w:rsid w:val="00D91E19"/>
    <w:rsid w:val="00D9430F"/>
    <w:rsid w:val="00D9443C"/>
    <w:rsid w:val="00D9527F"/>
    <w:rsid w:val="00DA3F7C"/>
    <w:rsid w:val="00DA4071"/>
    <w:rsid w:val="00DA53F2"/>
    <w:rsid w:val="00DA6126"/>
    <w:rsid w:val="00DA7A84"/>
    <w:rsid w:val="00DB1F88"/>
    <w:rsid w:val="00DB4C80"/>
    <w:rsid w:val="00DC345C"/>
    <w:rsid w:val="00DC4EA9"/>
    <w:rsid w:val="00DC51CD"/>
    <w:rsid w:val="00DC5B17"/>
    <w:rsid w:val="00DD0EFC"/>
    <w:rsid w:val="00DD13F5"/>
    <w:rsid w:val="00DD331F"/>
    <w:rsid w:val="00DD3E85"/>
    <w:rsid w:val="00DE1512"/>
    <w:rsid w:val="00DE33F7"/>
    <w:rsid w:val="00DE4431"/>
    <w:rsid w:val="00DE7AFA"/>
    <w:rsid w:val="00DF5D38"/>
    <w:rsid w:val="00DF5D9C"/>
    <w:rsid w:val="00DF6EB4"/>
    <w:rsid w:val="00DF756E"/>
    <w:rsid w:val="00E02649"/>
    <w:rsid w:val="00E04D44"/>
    <w:rsid w:val="00E04FE3"/>
    <w:rsid w:val="00E054DB"/>
    <w:rsid w:val="00E05637"/>
    <w:rsid w:val="00E07697"/>
    <w:rsid w:val="00E124BC"/>
    <w:rsid w:val="00E16684"/>
    <w:rsid w:val="00E17209"/>
    <w:rsid w:val="00E208F0"/>
    <w:rsid w:val="00E23F19"/>
    <w:rsid w:val="00E3005D"/>
    <w:rsid w:val="00E314E4"/>
    <w:rsid w:val="00E31C7D"/>
    <w:rsid w:val="00E32FD0"/>
    <w:rsid w:val="00E3312F"/>
    <w:rsid w:val="00E33193"/>
    <w:rsid w:val="00E35CC2"/>
    <w:rsid w:val="00E366CA"/>
    <w:rsid w:val="00E36F4C"/>
    <w:rsid w:val="00E374E3"/>
    <w:rsid w:val="00E41435"/>
    <w:rsid w:val="00E41C3D"/>
    <w:rsid w:val="00E5184C"/>
    <w:rsid w:val="00E5479C"/>
    <w:rsid w:val="00E55814"/>
    <w:rsid w:val="00E56509"/>
    <w:rsid w:val="00E601EE"/>
    <w:rsid w:val="00E62CDA"/>
    <w:rsid w:val="00E6607E"/>
    <w:rsid w:val="00E660FC"/>
    <w:rsid w:val="00E66C6C"/>
    <w:rsid w:val="00E66F72"/>
    <w:rsid w:val="00E67A37"/>
    <w:rsid w:val="00E707F7"/>
    <w:rsid w:val="00E719F8"/>
    <w:rsid w:val="00E71AFA"/>
    <w:rsid w:val="00E72196"/>
    <w:rsid w:val="00E72384"/>
    <w:rsid w:val="00E72AD4"/>
    <w:rsid w:val="00E73153"/>
    <w:rsid w:val="00E7534B"/>
    <w:rsid w:val="00E77A92"/>
    <w:rsid w:val="00E81925"/>
    <w:rsid w:val="00E81E9B"/>
    <w:rsid w:val="00E81F93"/>
    <w:rsid w:val="00E82778"/>
    <w:rsid w:val="00E87A7B"/>
    <w:rsid w:val="00E87B68"/>
    <w:rsid w:val="00E90386"/>
    <w:rsid w:val="00E91124"/>
    <w:rsid w:val="00E938B8"/>
    <w:rsid w:val="00E93F95"/>
    <w:rsid w:val="00E9616C"/>
    <w:rsid w:val="00EA34C7"/>
    <w:rsid w:val="00EA451A"/>
    <w:rsid w:val="00EA70BA"/>
    <w:rsid w:val="00EA7120"/>
    <w:rsid w:val="00EB5FFD"/>
    <w:rsid w:val="00EB6AE0"/>
    <w:rsid w:val="00EB700C"/>
    <w:rsid w:val="00EC24AB"/>
    <w:rsid w:val="00EC24FD"/>
    <w:rsid w:val="00EC2DDC"/>
    <w:rsid w:val="00EC57FA"/>
    <w:rsid w:val="00ED199D"/>
    <w:rsid w:val="00ED6286"/>
    <w:rsid w:val="00ED6E1E"/>
    <w:rsid w:val="00ED799B"/>
    <w:rsid w:val="00EE0F5A"/>
    <w:rsid w:val="00EE3023"/>
    <w:rsid w:val="00EE7FD1"/>
    <w:rsid w:val="00EF663E"/>
    <w:rsid w:val="00EF72DC"/>
    <w:rsid w:val="00EF75A0"/>
    <w:rsid w:val="00F009C9"/>
    <w:rsid w:val="00F01AE0"/>
    <w:rsid w:val="00F0319B"/>
    <w:rsid w:val="00F0416F"/>
    <w:rsid w:val="00F04626"/>
    <w:rsid w:val="00F12DC6"/>
    <w:rsid w:val="00F149E9"/>
    <w:rsid w:val="00F20D5A"/>
    <w:rsid w:val="00F212FE"/>
    <w:rsid w:val="00F2480F"/>
    <w:rsid w:val="00F26D5C"/>
    <w:rsid w:val="00F30225"/>
    <w:rsid w:val="00F34DF3"/>
    <w:rsid w:val="00F42D7A"/>
    <w:rsid w:val="00F453DB"/>
    <w:rsid w:val="00F50381"/>
    <w:rsid w:val="00F56DB3"/>
    <w:rsid w:val="00F60046"/>
    <w:rsid w:val="00F61D77"/>
    <w:rsid w:val="00F64F49"/>
    <w:rsid w:val="00F65903"/>
    <w:rsid w:val="00F65ACB"/>
    <w:rsid w:val="00F66297"/>
    <w:rsid w:val="00F677CF"/>
    <w:rsid w:val="00F70491"/>
    <w:rsid w:val="00F74184"/>
    <w:rsid w:val="00F74E14"/>
    <w:rsid w:val="00F80008"/>
    <w:rsid w:val="00F84B28"/>
    <w:rsid w:val="00F910C7"/>
    <w:rsid w:val="00F94056"/>
    <w:rsid w:val="00F96DDC"/>
    <w:rsid w:val="00F974CF"/>
    <w:rsid w:val="00F978E3"/>
    <w:rsid w:val="00FA4108"/>
    <w:rsid w:val="00FA48FE"/>
    <w:rsid w:val="00FA6C2E"/>
    <w:rsid w:val="00FB518D"/>
    <w:rsid w:val="00FB5329"/>
    <w:rsid w:val="00FB54AB"/>
    <w:rsid w:val="00FB5D06"/>
    <w:rsid w:val="00FB5D20"/>
    <w:rsid w:val="00FB6850"/>
    <w:rsid w:val="00FB6F1C"/>
    <w:rsid w:val="00FC18A5"/>
    <w:rsid w:val="00FC2493"/>
    <w:rsid w:val="00FC32C2"/>
    <w:rsid w:val="00FC3753"/>
    <w:rsid w:val="00FC5EC0"/>
    <w:rsid w:val="00FD04AB"/>
    <w:rsid w:val="00FD2D6B"/>
    <w:rsid w:val="00FD4669"/>
    <w:rsid w:val="00FD7F50"/>
    <w:rsid w:val="00FE218A"/>
    <w:rsid w:val="00FE22B7"/>
    <w:rsid w:val="00FE2752"/>
    <w:rsid w:val="00FE52F6"/>
    <w:rsid w:val="00FF0465"/>
    <w:rsid w:val="00FF2292"/>
    <w:rsid w:val="00FF36FD"/>
    <w:rsid w:val="040A0156"/>
    <w:rsid w:val="0C0CDA60"/>
    <w:rsid w:val="0C1080AF"/>
    <w:rsid w:val="0DCEA9A5"/>
    <w:rsid w:val="1230A16A"/>
    <w:rsid w:val="134DA9E6"/>
    <w:rsid w:val="13825B03"/>
    <w:rsid w:val="13951F1C"/>
    <w:rsid w:val="159E3A98"/>
    <w:rsid w:val="15ADFE23"/>
    <w:rsid w:val="1A886F1E"/>
    <w:rsid w:val="1E079D9F"/>
    <w:rsid w:val="1E634CAE"/>
    <w:rsid w:val="1FA87A13"/>
    <w:rsid w:val="23AE5445"/>
    <w:rsid w:val="26E5F507"/>
    <w:rsid w:val="29F6857A"/>
    <w:rsid w:val="2AA188D9"/>
    <w:rsid w:val="2D2E263C"/>
    <w:rsid w:val="2EC9F69D"/>
    <w:rsid w:val="365C2D85"/>
    <w:rsid w:val="3AB82FEA"/>
    <w:rsid w:val="3BB0672B"/>
    <w:rsid w:val="3BFA2996"/>
    <w:rsid w:val="3CADAD0B"/>
    <w:rsid w:val="3ED866CC"/>
    <w:rsid w:val="406A18BA"/>
    <w:rsid w:val="42AC504C"/>
    <w:rsid w:val="4B62ECCA"/>
    <w:rsid w:val="4DBF995F"/>
    <w:rsid w:val="597FA893"/>
    <w:rsid w:val="5DF85734"/>
    <w:rsid w:val="5E64BA4E"/>
    <w:rsid w:val="5EF236B5"/>
    <w:rsid w:val="60E2AD0A"/>
    <w:rsid w:val="61807727"/>
    <w:rsid w:val="6198A26A"/>
    <w:rsid w:val="61E7F881"/>
    <w:rsid w:val="651F9943"/>
    <w:rsid w:val="697CA400"/>
    <w:rsid w:val="6A5D37FB"/>
    <w:rsid w:val="6D75C205"/>
    <w:rsid w:val="6FB8666D"/>
    <w:rsid w:val="775CD1ED"/>
    <w:rsid w:val="78EABA5C"/>
    <w:rsid w:val="79CB4E57"/>
    <w:rsid w:val="7B0699F1"/>
    <w:rsid w:val="7C7F9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8A12B"/>
  <w15:chartTrackingRefBased/>
  <w15:docId w15:val="{88FFD4A8-F890-49C7-AE7B-7270591A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AD"/>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590E32"/>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5004AD"/>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8D329B"/>
    <w:pPr>
      <w:keepNext/>
      <w:keepLines/>
      <w:spacing w:before="40" w:after="0"/>
      <w:outlineLvl w:val="2"/>
    </w:pPr>
    <w:rPr>
      <w:rFonts w:eastAsia="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21E"/>
    <w:pPr>
      <w:ind w:left="720"/>
      <w:contextualSpacing/>
    </w:pPr>
  </w:style>
  <w:style w:type="character" w:styleId="Hyperlink">
    <w:name w:val="Hyperlink"/>
    <w:uiPriority w:val="99"/>
    <w:unhideWhenUsed/>
    <w:rsid w:val="000D7519"/>
    <w:rPr>
      <w:color w:val="0563C1"/>
      <w:u w:val="single"/>
    </w:rPr>
  </w:style>
  <w:style w:type="character" w:customStyle="1" w:styleId="UnresolvedMention1">
    <w:name w:val="Unresolved Mention1"/>
    <w:uiPriority w:val="99"/>
    <w:semiHidden/>
    <w:unhideWhenUsed/>
    <w:rsid w:val="000D7519"/>
    <w:rPr>
      <w:color w:val="605E5C"/>
      <w:shd w:val="clear" w:color="auto" w:fill="E1DFDD"/>
    </w:rPr>
  </w:style>
  <w:style w:type="paragraph" w:styleId="PlainText">
    <w:name w:val="Plain Text"/>
    <w:basedOn w:val="Normal"/>
    <w:link w:val="PlainTextChar"/>
    <w:uiPriority w:val="99"/>
    <w:unhideWhenUsed/>
    <w:rsid w:val="001752CA"/>
    <w:pPr>
      <w:spacing w:after="0" w:line="240" w:lineRule="auto"/>
    </w:pPr>
    <w:rPr>
      <w:rFonts w:ascii="Consolas" w:eastAsia="SimSun" w:hAnsi="Consolas"/>
      <w:sz w:val="21"/>
      <w:szCs w:val="21"/>
      <w:lang w:val="x-none" w:eastAsia="x-none"/>
    </w:rPr>
  </w:style>
  <w:style w:type="character" w:customStyle="1" w:styleId="PlainTextChar">
    <w:name w:val="Plain Text Char"/>
    <w:link w:val="PlainText"/>
    <w:uiPriority w:val="99"/>
    <w:rsid w:val="001752CA"/>
    <w:rPr>
      <w:rFonts w:ascii="Consolas" w:eastAsia="SimSun" w:hAnsi="Consolas" w:cs="Times New Roman"/>
      <w:sz w:val="21"/>
      <w:szCs w:val="21"/>
      <w:lang w:val="x-none" w:eastAsia="x-none"/>
    </w:rPr>
  </w:style>
  <w:style w:type="paragraph" w:customStyle="1" w:styleId="EndNoteBibliographyTitle">
    <w:name w:val="EndNote Bibliography Title"/>
    <w:basedOn w:val="Normal"/>
    <w:link w:val="EndNoteBibliographyTitleChar"/>
    <w:rsid w:val="001C7C48"/>
    <w:pPr>
      <w:spacing w:after="0"/>
      <w:jc w:val="center"/>
    </w:pPr>
    <w:rPr>
      <w:rFonts w:cs="Calibri"/>
      <w:noProof/>
      <w:lang w:val="en-US"/>
    </w:rPr>
  </w:style>
  <w:style w:type="character" w:customStyle="1" w:styleId="EndNoteBibliographyTitleChar">
    <w:name w:val="EndNote Bibliography Title Char"/>
    <w:link w:val="EndNoteBibliographyTitle"/>
    <w:rsid w:val="001C7C48"/>
    <w:rPr>
      <w:rFonts w:ascii="Calibri" w:hAnsi="Calibri" w:cs="Calibri"/>
      <w:noProof/>
      <w:lang w:val="en-US"/>
    </w:rPr>
  </w:style>
  <w:style w:type="paragraph" w:customStyle="1" w:styleId="EndNoteBibliography">
    <w:name w:val="EndNote Bibliography"/>
    <w:basedOn w:val="Normal"/>
    <w:link w:val="EndNoteBibliographyChar"/>
    <w:rsid w:val="001C7C48"/>
    <w:pPr>
      <w:spacing w:line="240" w:lineRule="auto"/>
    </w:pPr>
    <w:rPr>
      <w:rFonts w:cs="Calibri"/>
      <w:noProof/>
      <w:lang w:val="en-US"/>
    </w:rPr>
  </w:style>
  <w:style w:type="character" w:customStyle="1" w:styleId="EndNoteBibliographyChar">
    <w:name w:val="EndNote Bibliography Char"/>
    <w:link w:val="EndNoteBibliography"/>
    <w:rsid w:val="001C7C48"/>
    <w:rPr>
      <w:rFonts w:ascii="Calibri" w:hAnsi="Calibri" w:cs="Calibri"/>
      <w:noProof/>
      <w:lang w:val="en-US"/>
    </w:rPr>
  </w:style>
  <w:style w:type="character" w:customStyle="1" w:styleId="Heading3Char">
    <w:name w:val="Heading 3 Char"/>
    <w:link w:val="Heading3"/>
    <w:uiPriority w:val="9"/>
    <w:rsid w:val="008D329B"/>
    <w:rPr>
      <w:rFonts w:eastAsia="Times New Roman" w:cs="Times New Roman"/>
      <w:b/>
      <w:i/>
      <w:sz w:val="24"/>
      <w:szCs w:val="24"/>
    </w:rPr>
  </w:style>
  <w:style w:type="table" w:styleId="TableGrid">
    <w:name w:val="Table Grid"/>
    <w:basedOn w:val="TableNormal"/>
    <w:uiPriority w:val="39"/>
    <w:rsid w:val="0024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1"/>
    <w:qFormat/>
    <w:rsid w:val="00590E32"/>
    <w:pPr>
      <w:keepNext w:val="0"/>
      <w:keepLines w:val="0"/>
      <w:spacing w:before="100" w:beforeAutospacing="1" w:after="100" w:afterAutospacing="1" w:line="360" w:lineRule="auto"/>
    </w:pPr>
    <w:rPr>
      <w:rFonts w:ascii="Calibri" w:hAnsi="Calibri"/>
      <w:bCs/>
      <w:color w:val="auto"/>
      <w:kern w:val="36"/>
      <w:sz w:val="24"/>
      <w:szCs w:val="28"/>
      <w:lang w:eastAsia="en-GB"/>
    </w:rPr>
  </w:style>
  <w:style w:type="character" w:customStyle="1" w:styleId="Heading1Char">
    <w:name w:val="Heading 1 Char"/>
    <w:link w:val="Heading1"/>
    <w:uiPriority w:val="9"/>
    <w:rsid w:val="00590E32"/>
    <w:rPr>
      <w:rFonts w:ascii="Calibri Light" w:eastAsia="Times New Roman" w:hAnsi="Calibri Light" w:cs="Times New Roman"/>
      <w:color w:val="2F5496"/>
      <w:sz w:val="32"/>
      <w:szCs w:val="32"/>
    </w:rPr>
  </w:style>
  <w:style w:type="paragraph" w:customStyle="1" w:styleId="Figureheading">
    <w:name w:val="Figure heading"/>
    <w:basedOn w:val="Heading1"/>
    <w:qFormat/>
    <w:rsid w:val="00590E32"/>
    <w:pPr>
      <w:keepNext w:val="0"/>
      <w:keepLines w:val="0"/>
      <w:spacing w:before="100" w:beforeAutospacing="1" w:after="100" w:afterAutospacing="1" w:line="360" w:lineRule="auto"/>
    </w:pPr>
    <w:rPr>
      <w:rFonts w:ascii="Calibri" w:hAnsi="Calibri"/>
      <w:bCs/>
      <w:color w:val="auto"/>
      <w:kern w:val="36"/>
      <w:sz w:val="24"/>
      <w:szCs w:val="28"/>
      <w:lang w:eastAsia="en-GB"/>
    </w:rPr>
  </w:style>
  <w:style w:type="paragraph" w:styleId="Header">
    <w:name w:val="header"/>
    <w:basedOn w:val="Normal"/>
    <w:link w:val="HeaderChar"/>
    <w:uiPriority w:val="99"/>
    <w:unhideWhenUsed/>
    <w:rsid w:val="0074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96"/>
  </w:style>
  <w:style w:type="paragraph" w:styleId="Footer">
    <w:name w:val="footer"/>
    <w:basedOn w:val="Normal"/>
    <w:link w:val="FooterChar"/>
    <w:uiPriority w:val="99"/>
    <w:unhideWhenUsed/>
    <w:rsid w:val="0074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96"/>
  </w:style>
  <w:style w:type="character" w:styleId="CommentReference">
    <w:name w:val="annotation reference"/>
    <w:uiPriority w:val="99"/>
    <w:semiHidden/>
    <w:unhideWhenUsed/>
    <w:rsid w:val="007B0760"/>
    <w:rPr>
      <w:sz w:val="16"/>
      <w:szCs w:val="16"/>
    </w:rPr>
  </w:style>
  <w:style w:type="paragraph" w:styleId="CommentText">
    <w:name w:val="annotation text"/>
    <w:basedOn w:val="Normal"/>
    <w:link w:val="CommentTextChar"/>
    <w:uiPriority w:val="99"/>
    <w:unhideWhenUsed/>
    <w:rsid w:val="007B0760"/>
    <w:pPr>
      <w:spacing w:line="240" w:lineRule="auto"/>
    </w:pPr>
    <w:rPr>
      <w:sz w:val="20"/>
      <w:szCs w:val="20"/>
    </w:rPr>
  </w:style>
  <w:style w:type="character" w:customStyle="1" w:styleId="CommentTextChar">
    <w:name w:val="Comment Text Char"/>
    <w:link w:val="CommentText"/>
    <w:uiPriority w:val="99"/>
    <w:rsid w:val="007B0760"/>
    <w:rPr>
      <w:sz w:val="20"/>
      <w:szCs w:val="20"/>
    </w:rPr>
  </w:style>
  <w:style w:type="paragraph" w:styleId="CommentSubject">
    <w:name w:val="annotation subject"/>
    <w:basedOn w:val="CommentText"/>
    <w:next w:val="CommentText"/>
    <w:link w:val="CommentSubjectChar"/>
    <w:uiPriority w:val="99"/>
    <w:semiHidden/>
    <w:unhideWhenUsed/>
    <w:rsid w:val="007B0760"/>
    <w:rPr>
      <w:b/>
      <w:bCs/>
    </w:rPr>
  </w:style>
  <w:style w:type="character" w:customStyle="1" w:styleId="CommentSubjectChar">
    <w:name w:val="Comment Subject Char"/>
    <w:link w:val="CommentSubject"/>
    <w:uiPriority w:val="99"/>
    <w:semiHidden/>
    <w:rsid w:val="007B0760"/>
    <w:rPr>
      <w:b/>
      <w:bCs/>
      <w:sz w:val="20"/>
      <w:szCs w:val="20"/>
    </w:rPr>
  </w:style>
  <w:style w:type="paragraph" w:styleId="BalloonText">
    <w:name w:val="Balloon Text"/>
    <w:basedOn w:val="Normal"/>
    <w:link w:val="BalloonTextChar"/>
    <w:uiPriority w:val="99"/>
    <w:semiHidden/>
    <w:unhideWhenUsed/>
    <w:rsid w:val="007B07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760"/>
    <w:rPr>
      <w:rFonts w:ascii="Tahoma" w:hAnsi="Tahoma" w:cs="Tahoma"/>
      <w:sz w:val="16"/>
      <w:szCs w:val="16"/>
    </w:rPr>
  </w:style>
  <w:style w:type="paragraph" w:styleId="Revision">
    <w:name w:val="Revision"/>
    <w:hidden/>
    <w:uiPriority w:val="99"/>
    <w:semiHidden/>
    <w:rsid w:val="00CD6A59"/>
    <w:rPr>
      <w:sz w:val="22"/>
      <w:szCs w:val="22"/>
      <w:lang w:val="en-GB" w:eastAsia="en-US"/>
    </w:rPr>
  </w:style>
  <w:style w:type="character" w:customStyle="1" w:styleId="Heading2Char">
    <w:name w:val="Heading 2 Char"/>
    <w:link w:val="Heading2"/>
    <w:uiPriority w:val="9"/>
    <w:rsid w:val="005004AD"/>
    <w:rPr>
      <w:rFonts w:ascii="Calibri Light" w:eastAsia="Times New Roman" w:hAnsi="Calibri Light" w:cs="Times New Roman"/>
      <w:color w:val="2F5496"/>
      <w:sz w:val="26"/>
      <w:szCs w:val="26"/>
    </w:rPr>
  </w:style>
  <w:style w:type="character" w:styleId="Strong">
    <w:name w:val="Strong"/>
    <w:uiPriority w:val="22"/>
    <w:qFormat/>
    <w:rsid w:val="00A41B84"/>
    <w:rPr>
      <w:b/>
      <w:bCs/>
    </w:rPr>
  </w:style>
  <w:style w:type="character" w:styleId="LineNumber">
    <w:name w:val="line number"/>
    <w:basedOn w:val="DefaultParagraphFont"/>
    <w:uiPriority w:val="99"/>
    <w:semiHidden/>
    <w:unhideWhenUsed/>
    <w:rsid w:val="00394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4" ma:contentTypeDescription="Create a new document." ma:contentTypeScope="" ma:versionID="46638b83e5419f3bf7544bfd9e1e4509">
  <xsd:schema xmlns:xsd="http://www.w3.org/2001/XMLSchema" xmlns:xs="http://www.w3.org/2001/XMLSchema" xmlns:p="http://schemas.microsoft.com/office/2006/metadata/properties" xmlns:ns3="1ff86b73-d2ed-45d1-9e31-5b4a0d263f49" xmlns:ns4="917767b3-d7cc-4621-8ad9-27e46fe3c43e" targetNamespace="http://schemas.microsoft.com/office/2006/metadata/properties" ma:root="true" ma:fieldsID="38b919b65530ace5bf63b38ee8cac084" ns3:_="" ns4:_="">
    <xsd:import namespace="1ff86b73-d2ed-45d1-9e31-5b4a0d263f49"/>
    <xsd:import namespace="917767b3-d7cc-4621-8ad9-27e46fe3c4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7767b3-d7cc-4621-8ad9-27e46fe3c4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3F87F-8059-4E4F-B3A8-8AA004E3B800}">
  <ds:schemaRefs>
    <ds:schemaRef ds:uri="http://schemas.microsoft.com/sharepoint/v3/contenttype/forms"/>
  </ds:schemaRefs>
</ds:datastoreItem>
</file>

<file path=customXml/itemProps2.xml><?xml version="1.0" encoding="utf-8"?>
<ds:datastoreItem xmlns:ds="http://schemas.openxmlformats.org/officeDocument/2006/customXml" ds:itemID="{B232F8C5-ACDB-4FB8-A7D8-3644616A8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917767b3-d7cc-4621-8ad9-27e46fe3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DF77A-740F-4E36-86E8-EE258697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6529</Words>
  <Characters>37219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Durcan</dc:creator>
  <cp:keywords/>
  <cp:lastModifiedBy>Roberts, Gemma</cp:lastModifiedBy>
  <cp:revision>3</cp:revision>
  <dcterms:created xsi:type="dcterms:W3CDTF">2023-05-02T11:20:00Z</dcterms:created>
  <dcterms:modified xsi:type="dcterms:W3CDTF">2023-05-02T11:21:00Z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