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15D6" w14:textId="49B89EFE" w:rsidR="002255FE" w:rsidRPr="003C360D" w:rsidRDefault="00352714" w:rsidP="009A7610">
      <w:pPr>
        <w:pStyle w:val="Articletitle"/>
        <w:spacing w:after="288" w:line="240" w:lineRule="auto"/>
        <w:ind w:right="-7"/>
        <w:jc w:val="center"/>
        <w:rPr>
          <w:bCs/>
          <w:sz w:val="34"/>
          <w:szCs w:val="34"/>
        </w:rPr>
      </w:pPr>
      <w:r w:rsidRPr="003C360D">
        <w:rPr>
          <w:bCs/>
          <w:sz w:val="34"/>
          <w:szCs w:val="34"/>
        </w:rPr>
        <w:t>Towards a circular supply chain for retired electric</w:t>
      </w:r>
      <w:r w:rsidR="00A94EFB" w:rsidRPr="003C360D">
        <w:rPr>
          <w:bCs/>
          <w:sz w:val="34"/>
          <w:szCs w:val="34"/>
        </w:rPr>
        <w:t xml:space="preserve"> </w:t>
      </w:r>
      <w:r w:rsidRPr="003C360D">
        <w:rPr>
          <w:bCs/>
          <w:sz w:val="34"/>
          <w:szCs w:val="34"/>
        </w:rPr>
        <w:t>vehicle batteries: A systematic literature review</w:t>
      </w:r>
    </w:p>
    <w:p w14:paraId="34365C26" w14:textId="3C7B2577" w:rsidR="00810A42" w:rsidRPr="003C360D" w:rsidRDefault="00337575" w:rsidP="00B23345">
      <w:pPr>
        <w:pStyle w:val="Heading2"/>
        <w:spacing w:before="0" w:after="288" w:line="240" w:lineRule="auto"/>
        <w:ind w:right="-6"/>
        <w:rPr>
          <w:rFonts w:cs="Times New Roman"/>
          <w:i w:val="0"/>
          <w:szCs w:val="20"/>
        </w:rPr>
      </w:pPr>
      <w:r w:rsidRPr="003C360D">
        <w:rPr>
          <w:rFonts w:cs="Times New Roman"/>
          <w:i w:val="0"/>
          <w:szCs w:val="20"/>
        </w:rPr>
        <w:t>Abstract</w:t>
      </w:r>
      <w:r w:rsidR="002E4B1D" w:rsidRPr="003C360D">
        <w:rPr>
          <w:rFonts w:cs="Times New Roman"/>
          <w:i w:val="0"/>
          <w:szCs w:val="20"/>
        </w:rPr>
        <w:t xml:space="preserve"> </w:t>
      </w:r>
    </w:p>
    <w:p w14:paraId="79968248" w14:textId="24511583" w:rsidR="0090602F" w:rsidRPr="003C360D" w:rsidRDefault="006E7D95" w:rsidP="009A7610">
      <w:pPr>
        <w:pStyle w:val="Keywords"/>
        <w:spacing w:before="0" w:after="0" w:line="276" w:lineRule="auto"/>
        <w:ind w:left="0" w:right="0"/>
        <w:rPr>
          <w:sz w:val="24"/>
        </w:rPr>
      </w:pPr>
      <w:bookmarkStart w:id="0" w:name="OLE_LINK8"/>
      <w:bookmarkStart w:id="1" w:name="OLE_LINK21"/>
      <w:r w:rsidRPr="003C360D">
        <w:rPr>
          <w:sz w:val="24"/>
        </w:rPr>
        <w:t xml:space="preserve">While the significance of circular supply chains in boosting the sustainability of retired electric vehicle batteries through ongoing material secondary use and recycling is clear, there is a distinct absence of thorough studies that explore retired electric vehicle batteries from a circular supply chain standpoint. This gap is particularly evident in the lack of research detailing existing patterns, pinpointing research gaps, and offering directives for future inquiries. </w:t>
      </w:r>
      <w:r w:rsidR="00ED7138" w:rsidRPr="003C360D">
        <w:rPr>
          <w:sz w:val="24"/>
        </w:rPr>
        <w:t xml:space="preserve">This study </w:t>
      </w:r>
      <w:r w:rsidRPr="003C360D">
        <w:rPr>
          <w:sz w:val="24"/>
        </w:rPr>
        <w:t xml:space="preserve">undertakes </w:t>
      </w:r>
      <w:r w:rsidR="00ED7138" w:rsidRPr="003C360D">
        <w:rPr>
          <w:sz w:val="24"/>
        </w:rPr>
        <w:t>a systematic literature review</w:t>
      </w:r>
      <w:r w:rsidRPr="003C360D">
        <w:rPr>
          <w:sz w:val="24"/>
        </w:rPr>
        <w:t>,</w:t>
      </w:r>
      <w:r w:rsidR="00ED7138" w:rsidRPr="003C360D">
        <w:rPr>
          <w:sz w:val="24"/>
        </w:rPr>
        <w:t xml:space="preserve"> </w:t>
      </w:r>
      <w:r w:rsidRPr="003C360D">
        <w:rPr>
          <w:sz w:val="24"/>
        </w:rPr>
        <w:t>analysing 2</w:t>
      </w:r>
      <w:r w:rsidR="00441B9A" w:rsidRPr="003C360D">
        <w:rPr>
          <w:sz w:val="24"/>
          <w:lang w:eastAsia="zh-CN"/>
        </w:rPr>
        <w:t>49</w:t>
      </w:r>
      <w:r w:rsidRPr="003C360D">
        <w:rPr>
          <w:sz w:val="24"/>
        </w:rPr>
        <w:t xml:space="preserve"> academic articles from Scopus and Web of Science up to</w:t>
      </w:r>
      <w:r w:rsidR="000A4DBB" w:rsidRPr="003C360D">
        <w:rPr>
          <w:sz w:val="24"/>
          <w:lang w:eastAsia="zh-CN"/>
        </w:rPr>
        <w:t xml:space="preserve"> September</w:t>
      </w:r>
      <w:r w:rsidR="00441B9A" w:rsidRPr="003C360D">
        <w:rPr>
          <w:sz w:val="24"/>
        </w:rPr>
        <w:t xml:space="preserve"> </w:t>
      </w:r>
      <w:r w:rsidRPr="003C360D">
        <w:rPr>
          <w:sz w:val="24"/>
        </w:rPr>
        <w:t>202</w:t>
      </w:r>
      <w:r w:rsidR="00441B9A" w:rsidRPr="003C360D">
        <w:rPr>
          <w:sz w:val="24"/>
          <w:lang w:eastAsia="zh-CN"/>
        </w:rPr>
        <w:t>4</w:t>
      </w:r>
      <w:r w:rsidRPr="003C360D">
        <w:rPr>
          <w:sz w:val="24"/>
        </w:rPr>
        <w:t>.</w:t>
      </w:r>
      <w:r w:rsidR="00ED7138" w:rsidRPr="003C360D">
        <w:rPr>
          <w:sz w:val="24"/>
        </w:rPr>
        <w:t xml:space="preserve"> </w:t>
      </w:r>
      <w:r w:rsidR="00A31150" w:rsidRPr="003C360D">
        <w:rPr>
          <w:sz w:val="24"/>
        </w:rPr>
        <w:t xml:space="preserve">Three keyword clusters, </w:t>
      </w:r>
      <w:r w:rsidR="00ED7138" w:rsidRPr="003C360D">
        <w:rPr>
          <w:sz w:val="24"/>
        </w:rPr>
        <w:t xml:space="preserve">which are </w:t>
      </w:r>
      <w:r w:rsidR="000F0AC2" w:rsidRPr="003C360D">
        <w:rPr>
          <w:sz w:val="24"/>
          <w:lang w:eastAsia="zh-CN"/>
        </w:rPr>
        <w:t>s</w:t>
      </w:r>
      <w:r w:rsidR="00390BDD" w:rsidRPr="003C360D">
        <w:rPr>
          <w:sz w:val="24"/>
        </w:rPr>
        <w:t xml:space="preserve">upply </w:t>
      </w:r>
      <w:r w:rsidR="000F0AC2" w:rsidRPr="003C360D">
        <w:rPr>
          <w:sz w:val="24"/>
          <w:lang w:eastAsia="zh-CN"/>
        </w:rPr>
        <w:t>c</w:t>
      </w:r>
      <w:r w:rsidR="00390BDD" w:rsidRPr="003C360D">
        <w:rPr>
          <w:sz w:val="24"/>
        </w:rPr>
        <w:t xml:space="preserve">hain </w:t>
      </w:r>
      <w:r w:rsidR="000F0AC2" w:rsidRPr="003C360D">
        <w:rPr>
          <w:sz w:val="24"/>
          <w:lang w:eastAsia="zh-CN"/>
        </w:rPr>
        <w:t>m</w:t>
      </w:r>
      <w:r w:rsidR="00390BDD" w:rsidRPr="003C360D">
        <w:rPr>
          <w:sz w:val="24"/>
        </w:rPr>
        <w:t>anagement</w:t>
      </w:r>
      <w:r w:rsidR="00DA1F64" w:rsidRPr="003C360D">
        <w:rPr>
          <w:sz w:val="24"/>
          <w:lang w:eastAsia="zh-CN"/>
        </w:rPr>
        <w:t xml:space="preserve"> for b</w:t>
      </w:r>
      <w:r w:rsidR="00DA1F64" w:rsidRPr="003C360D">
        <w:rPr>
          <w:sz w:val="24"/>
        </w:rPr>
        <w:t xml:space="preserve">attery </w:t>
      </w:r>
      <w:r w:rsidR="00DA1F64" w:rsidRPr="003C360D">
        <w:rPr>
          <w:sz w:val="24"/>
          <w:lang w:eastAsia="zh-CN"/>
        </w:rPr>
        <w:t>r</w:t>
      </w:r>
      <w:r w:rsidR="00DA1F64" w:rsidRPr="003C360D">
        <w:rPr>
          <w:sz w:val="24"/>
        </w:rPr>
        <w:t>ecycling</w:t>
      </w:r>
      <w:r w:rsidR="00ED7138" w:rsidRPr="003C360D">
        <w:rPr>
          <w:sz w:val="24"/>
        </w:rPr>
        <w:t>, environmental assessment, and economic analysis</w:t>
      </w:r>
      <w:r w:rsidR="00A31150" w:rsidRPr="003C360D">
        <w:rPr>
          <w:sz w:val="24"/>
        </w:rPr>
        <w:t xml:space="preserve"> are identified</w:t>
      </w:r>
      <w:r w:rsidRPr="003C360D">
        <w:rPr>
          <w:sz w:val="24"/>
        </w:rPr>
        <w:t xml:space="preserve"> by</w:t>
      </w:r>
      <w:r w:rsidRPr="003C360D">
        <w:t xml:space="preserve"> k</w:t>
      </w:r>
      <w:r w:rsidRPr="003C360D">
        <w:rPr>
          <w:sz w:val="24"/>
        </w:rPr>
        <w:t>eyword co-occurrence networks</w:t>
      </w:r>
      <w:r w:rsidR="00ED7138" w:rsidRPr="003C360D">
        <w:rPr>
          <w:sz w:val="24"/>
        </w:rPr>
        <w:t xml:space="preserve">. </w:t>
      </w:r>
      <w:r w:rsidRPr="003C360D">
        <w:rPr>
          <w:sz w:val="24"/>
        </w:rPr>
        <w:t>The structural dimension analysis further reveals that the existing literature predominantly focuses on recycling and remanufacturing within closed-loop supply chains, highlighting an incomplete current sustainability assessment.</w:t>
      </w:r>
      <w:bookmarkStart w:id="2" w:name="OLE_LINK19"/>
      <w:r w:rsidRPr="003C360D">
        <w:t xml:space="preserve"> </w:t>
      </w:r>
      <w:r w:rsidRPr="003C360D">
        <w:rPr>
          <w:sz w:val="24"/>
        </w:rPr>
        <w:t xml:space="preserve">A circular supply chain framework and archetype for retired electric vehicle batteries, along with a future research agenda, have been proposed to </w:t>
      </w:r>
      <w:r w:rsidR="00ED7138" w:rsidRPr="003C360D">
        <w:rPr>
          <w:sz w:val="24"/>
        </w:rPr>
        <w:t>guid</w:t>
      </w:r>
      <w:r w:rsidRPr="003C360D">
        <w:rPr>
          <w:sz w:val="24"/>
        </w:rPr>
        <w:t>e</w:t>
      </w:r>
      <w:r w:rsidR="00ED7138" w:rsidRPr="003C360D">
        <w:rPr>
          <w:sz w:val="24"/>
        </w:rPr>
        <w:t xml:space="preserve"> research in </w:t>
      </w:r>
      <w:r w:rsidR="002811F4" w:rsidRPr="003C360D">
        <w:rPr>
          <w:sz w:val="24"/>
        </w:rPr>
        <w:t>four</w:t>
      </w:r>
      <w:r w:rsidR="00ED7138" w:rsidRPr="003C360D">
        <w:rPr>
          <w:sz w:val="24"/>
        </w:rPr>
        <w:t xml:space="preserve"> streams</w:t>
      </w:r>
      <w:bookmarkEnd w:id="2"/>
      <w:r w:rsidR="00ED7138" w:rsidRPr="003C360D">
        <w:rPr>
          <w:sz w:val="24"/>
        </w:rPr>
        <w:t>:</w:t>
      </w:r>
      <w:r w:rsidR="002811F4" w:rsidRPr="003C360D">
        <w:rPr>
          <w:sz w:val="24"/>
        </w:rPr>
        <w:t xml:space="preserve"> </w:t>
      </w:r>
      <w:r w:rsidR="00C70E82" w:rsidRPr="003C360D">
        <w:rPr>
          <w:sz w:val="24"/>
        </w:rPr>
        <w:t xml:space="preserve">i) open-loop supply chains, ii) novel business models, iii) empirical research for </w:t>
      </w:r>
      <w:r w:rsidR="003F27E5" w:rsidRPr="003C360D">
        <w:rPr>
          <w:sz w:val="24"/>
          <w:lang w:eastAsia="zh-CN"/>
        </w:rPr>
        <w:t>circular economy</w:t>
      </w:r>
      <w:r w:rsidR="00C70E82" w:rsidRPr="003C360D">
        <w:rPr>
          <w:sz w:val="24"/>
        </w:rPr>
        <w:t xml:space="preserve"> strategies, and iv) the sustainability assessment frameworks</w:t>
      </w:r>
      <w:r w:rsidR="00ED7138" w:rsidRPr="003C360D">
        <w:rPr>
          <w:sz w:val="24"/>
        </w:rPr>
        <w:t>.</w:t>
      </w:r>
      <w:bookmarkStart w:id="3" w:name="OLE_LINK18"/>
      <w:r w:rsidR="00C70E82" w:rsidRPr="003C360D">
        <w:rPr>
          <w:sz w:val="24"/>
          <w:lang w:eastAsia="zh-CN"/>
        </w:rPr>
        <w:t xml:space="preserve"> </w:t>
      </w:r>
      <w:r w:rsidR="00ED7138" w:rsidRPr="003C360D">
        <w:rPr>
          <w:sz w:val="24"/>
        </w:rPr>
        <w:t>This study enriches researchers and practitioners</w:t>
      </w:r>
      <w:r w:rsidR="00C32D49" w:rsidRPr="003C360D">
        <w:rPr>
          <w:sz w:val="24"/>
        </w:rPr>
        <w:t>’</w:t>
      </w:r>
      <w:r w:rsidR="00ED7138" w:rsidRPr="003C360D">
        <w:rPr>
          <w:sz w:val="24"/>
        </w:rPr>
        <w:t xml:space="preserve"> understanding of the current development of retired electric vehicle batter</w:t>
      </w:r>
      <w:r w:rsidRPr="003C360D">
        <w:rPr>
          <w:sz w:val="24"/>
        </w:rPr>
        <w:t>ies</w:t>
      </w:r>
      <w:r w:rsidR="00ED7138" w:rsidRPr="003C360D">
        <w:rPr>
          <w:sz w:val="24"/>
        </w:rPr>
        <w:t xml:space="preserve"> </w:t>
      </w:r>
      <w:r w:rsidRPr="003C360D">
        <w:rPr>
          <w:sz w:val="24"/>
        </w:rPr>
        <w:t xml:space="preserve">circular </w:t>
      </w:r>
      <w:r w:rsidR="00ED7138" w:rsidRPr="003C360D">
        <w:rPr>
          <w:sz w:val="24"/>
        </w:rPr>
        <w:t xml:space="preserve">supply chains, </w:t>
      </w:r>
      <w:r w:rsidRPr="003C360D">
        <w:rPr>
          <w:sz w:val="24"/>
        </w:rPr>
        <w:t xml:space="preserve">underlining </w:t>
      </w:r>
      <w:r w:rsidR="00ED7138" w:rsidRPr="003C360D">
        <w:rPr>
          <w:sz w:val="24"/>
        </w:rPr>
        <w:t>the</w:t>
      </w:r>
      <w:r w:rsidRPr="003C360D">
        <w:rPr>
          <w:sz w:val="24"/>
        </w:rPr>
        <w:t xml:space="preserve"> potential</w:t>
      </w:r>
      <w:r w:rsidR="00ED7138" w:rsidRPr="003C360D">
        <w:rPr>
          <w:sz w:val="24"/>
        </w:rPr>
        <w:t xml:space="preserve"> value of retired </w:t>
      </w:r>
      <w:r w:rsidRPr="003C360D">
        <w:rPr>
          <w:sz w:val="24"/>
        </w:rPr>
        <w:t xml:space="preserve">electric vehicle </w:t>
      </w:r>
      <w:r w:rsidR="00ED7138" w:rsidRPr="003C360D">
        <w:rPr>
          <w:sz w:val="24"/>
        </w:rPr>
        <w:t xml:space="preserve">batteries, </w:t>
      </w:r>
      <w:r w:rsidRPr="003C360D">
        <w:rPr>
          <w:sz w:val="24"/>
        </w:rPr>
        <w:t>fostering effective collaboration among supply chain actors, and uncovering new business opportunities.</w:t>
      </w:r>
      <w:r w:rsidRPr="003C360D" w:rsidDel="006E7D95">
        <w:rPr>
          <w:sz w:val="24"/>
        </w:rPr>
        <w:t xml:space="preserve"> </w:t>
      </w:r>
      <w:bookmarkEnd w:id="0"/>
      <w:bookmarkEnd w:id="3"/>
    </w:p>
    <w:bookmarkEnd w:id="1"/>
    <w:p w14:paraId="1D75FE50" w14:textId="77777777" w:rsidR="008A1F98" w:rsidRPr="003C360D" w:rsidRDefault="008A1F98" w:rsidP="0033768F">
      <w:pPr>
        <w:pStyle w:val="Paragraph"/>
        <w:spacing w:before="0"/>
        <w:ind w:right="0"/>
      </w:pPr>
    </w:p>
    <w:p w14:paraId="29D680B8" w14:textId="77777777" w:rsidR="009A7610" w:rsidRPr="003C360D" w:rsidRDefault="00997B0F" w:rsidP="009A7610">
      <w:pPr>
        <w:pStyle w:val="Keywords"/>
        <w:spacing w:before="0" w:after="0" w:line="276" w:lineRule="auto"/>
        <w:ind w:left="0" w:right="0"/>
        <w:jc w:val="left"/>
        <w:rPr>
          <w:rFonts w:eastAsia="Times New Roman"/>
          <w:sz w:val="24"/>
          <w:lang w:eastAsia="en-US"/>
        </w:rPr>
      </w:pPr>
      <w:r w:rsidRPr="003C360D">
        <w:rPr>
          <w:i/>
          <w:sz w:val="24"/>
        </w:rPr>
        <w:t>Keywords:</w:t>
      </w:r>
      <w:bookmarkStart w:id="4" w:name="OLE_LINK11"/>
      <w:r w:rsidR="00C2703A" w:rsidRPr="003C360D">
        <w:rPr>
          <w:rFonts w:eastAsia="Times New Roman"/>
          <w:sz w:val="24"/>
          <w:lang w:eastAsia="en-US"/>
        </w:rPr>
        <w:t xml:space="preserve"> </w:t>
      </w:r>
    </w:p>
    <w:p w14:paraId="7383649D" w14:textId="69570B6D" w:rsidR="00BC1802" w:rsidRPr="003C360D" w:rsidRDefault="00C2703A" w:rsidP="00B62EBD">
      <w:pPr>
        <w:pStyle w:val="Keywords"/>
        <w:spacing w:before="0" w:after="0" w:line="276" w:lineRule="auto"/>
        <w:ind w:left="0" w:right="0"/>
        <w:rPr>
          <w:rFonts w:eastAsia="Times New Roman"/>
          <w:iCs/>
          <w:sz w:val="24"/>
          <w:lang w:eastAsia="en-US"/>
        </w:rPr>
      </w:pPr>
      <w:r w:rsidRPr="003C360D">
        <w:rPr>
          <w:iCs/>
          <w:sz w:val="24"/>
        </w:rPr>
        <w:t>Retired electric vehicle batteries</w:t>
      </w:r>
      <w:r w:rsidR="00EC6B2F" w:rsidRPr="003C360D">
        <w:rPr>
          <w:iCs/>
          <w:sz w:val="24"/>
        </w:rPr>
        <w:t>;</w:t>
      </w:r>
      <w:r w:rsidRPr="003C360D">
        <w:rPr>
          <w:iCs/>
          <w:sz w:val="24"/>
        </w:rPr>
        <w:t xml:space="preserve"> Battery recycling</w:t>
      </w:r>
      <w:r w:rsidR="00EC6B2F" w:rsidRPr="003C360D">
        <w:rPr>
          <w:iCs/>
          <w:sz w:val="24"/>
        </w:rPr>
        <w:t>;</w:t>
      </w:r>
      <w:r w:rsidRPr="003C360D">
        <w:rPr>
          <w:iCs/>
          <w:sz w:val="24"/>
        </w:rPr>
        <w:t xml:space="preserve"> </w:t>
      </w:r>
      <w:r w:rsidR="00F505BD" w:rsidRPr="003C360D">
        <w:rPr>
          <w:iCs/>
          <w:sz w:val="24"/>
          <w:lang w:eastAsia="zh-CN"/>
        </w:rPr>
        <w:t>Circular</w:t>
      </w:r>
      <w:r w:rsidRPr="003C360D">
        <w:rPr>
          <w:iCs/>
          <w:sz w:val="24"/>
        </w:rPr>
        <w:t xml:space="preserve"> supply chain</w:t>
      </w:r>
      <w:r w:rsidR="00EC6B2F" w:rsidRPr="003C360D">
        <w:rPr>
          <w:iCs/>
          <w:sz w:val="24"/>
        </w:rPr>
        <w:t>;</w:t>
      </w:r>
      <w:r w:rsidRPr="003C360D">
        <w:rPr>
          <w:iCs/>
          <w:sz w:val="24"/>
        </w:rPr>
        <w:t xml:space="preserve"> </w:t>
      </w:r>
      <w:bookmarkEnd w:id="4"/>
      <w:r w:rsidR="00F505BD" w:rsidRPr="003C360D">
        <w:rPr>
          <w:iCs/>
          <w:sz w:val="24"/>
          <w:lang w:eastAsia="zh-CN"/>
        </w:rPr>
        <w:t>Systematic literature review</w:t>
      </w:r>
    </w:p>
    <w:p w14:paraId="7837813F" w14:textId="5061996D" w:rsidR="005671AF" w:rsidRPr="003C360D" w:rsidRDefault="00115F72" w:rsidP="008A601E">
      <w:pPr>
        <w:pStyle w:val="Heading1"/>
        <w:rPr>
          <w:rFonts w:cs="Times New Roman"/>
        </w:rPr>
      </w:pPr>
      <w:r w:rsidRPr="003C360D">
        <w:rPr>
          <w:rFonts w:cs="Times New Roman"/>
          <w:lang w:eastAsia="zh-CN"/>
        </w:rPr>
        <w:t xml:space="preserve">1 </w:t>
      </w:r>
      <w:r w:rsidR="00FA63BA" w:rsidRPr="003C360D">
        <w:rPr>
          <w:rFonts w:cs="Times New Roman"/>
        </w:rPr>
        <w:t>Introduction</w:t>
      </w:r>
      <w:r w:rsidR="007E434C" w:rsidRPr="003C360D">
        <w:rPr>
          <w:rFonts w:cs="Times New Roman"/>
        </w:rPr>
        <w:t xml:space="preserve"> </w:t>
      </w:r>
    </w:p>
    <w:p w14:paraId="5AE4E9B0" w14:textId="70956513" w:rsidR="00661014" w:rsidRPr="003C360D" w:rsidRDefault="00661014" w:rsidP="00C83CA5">
      <w:bookmarkStart w:id="5" w:name="OLE_LINK545"/>
      <w:bookmarkStart w:id="6" w:name="OLE_LINK546"/>
      <w:r w:rsidRPr="003C360D">
        <w:t>Nowadays, the electric vehicles emerge as a critical component in advancing transportation towards a sustainable, low-carbon, and circular economy</w:t>
      </w:r>
      <w:r w:rsidR="004E191E" w:rsidRPr="003C360D">
        <w:rPr>
          <w:rFonts w:hint="eastAsia"/>
          <w:lang w:eastAsia="zh-CN"/>
        </w:rPr>
        <w:t xml:space="preserve"> </w:t>
      </w:r>
      <w:r w:rsidR="004E191E" w:rsidRPr="003C360D">
        <w:rPr>
          <w:lang w:eastAsia="zh-CN"/>
        </w:rPr>
        <w:t>(Kumar and Alok, 2020)</w:t>
      </w:r>
      <w:r w:rsidRPr="003C360D">
        <w:t>. The electric vehicle battery plays a pivotal role in the transition towards clean transportation, primarily motivated by the objective of reducing CO</w:t>
      </w:r>
      <w:r w:rsidRPr="003C360D">
        <w:rPr>
          <w:vertAlign w:val="subscript"/>
        </w:rPr>
        <w:t>2</w:t>
      </w:r>
      <w:r w:rsidRPr="003C360D">
        <w:t xml:space="preserve"> emissions compared to traditional fossil fuel vehicles</w:t>
      </w:r>
      <w:r w:rsidR="004E191E" w:rsidRPr="003C360D">
        <w:rPr>
          <w:rFonts w:hint="eastAsia"/>
          <w:lang w:eastAsia="zh-CN"/>
        </w:rPr>
        <w:t xml:space="preserve"> </w:t>
      </w:r>
      <w:r w:rsidR="004E191E" w:rsidRPr="003C360D">
        <w:rPr>
          <w:lang w:eastAsia="zh-CN"/>
        </w:rPr>
        <w:t>(Al-Alawi et al., 2022; Fallah and Fitzpatrick, 2022)</w:t>
      </w:r>
      <w:r w:rsidRPr="003C360D">
        <w:t>. However, electric vehicle batteries require replacement once their capacity falls to 70-80%, driven by performance and safety considerations</w:t>
      </w:r>
      <w:r w:rsidR="004E191E" w:rsidRPr="003C360D">
        <w:rPr>
          <w:rFonts w:hint="eastAsia"/>
          <w:lang w:eastAsia="zh-CN"/>
        </w:rPr>
        <w:t xml:space="preserve"> </w:t>
      </w:r>
      <w:r w:rsidR="004E191E" w:rsidRPr="003C360D">
        <w:rPr>
          <w:lang w:eastAsia="zh-CN"/>
        </w:rPr>
        <w:t>(Chen et al., 2022)</w:t>
      </w:r>
      <w:r w:rsidRPr="003C360D">
        <w:t>. Consequently, this necessitates multiple battery replacements over an electric vehicle</w:t>
      </w:r>
      <w:r w:rsidR="00C32D49" w:rsidRPr="003C360D">
        <w:t>’</w:t>
      </w:r>
      <w:r w:rsidRPr="003C360D">
        <w:t>s lifetime, resulting in a significant accumulation of</w:t>
      </w:r>
      <w:r w:rsidR="00351A4C" w:rsidRPr="003C360D">
        <w:t xml:space="preserve"> retired electric vehicle batteries (REVBs)</w:t>
      </w:r>
      <w:r w:rsidRPr="003C360D">
        <w:t xml:space="preserve"> </w:t>
      </w:r>
      <w:r w:rsidR="004E191E" w:rsidRPr="003C360D">
        <w:t>(Gu et al., 2021)</w:t>
      </w:r>
      <w:r w:rsidRPr="003C360D">
        <w:t xml:space="preserve">. </w:t>
      </w:r>
    </w:p>
    <w:p w14:paraId="20192311" w14:textId="77777777" w:rsidR="00380E3D" w:rsidRPr="003C360D" w:rsidRDefault="00380E3D" w:rsidP="00C83CA5"/>
    <w:p w14:paraId="18F25DDC" w14:textId="1D3D6CBA" w:rsidR="00F33718" w:rsidRPr="003C360D" w:rsidRDefault="00661014" w:rsidP="00C83CA5">
      <w:r w:rsidRPr="003C360D">
        <w:lastRenderedPageBreak/>
        <w:t xml:space="preserve">As demand for electric vehicles increases, projections indicate that over 1 million REVBs will be phased out from use by 2030 </w:t>
      </w:r>
      <w:r w:rsidR="004E191E" w:rsidRPr="003C360D">
        <w:t>(Hua et al., 2020)</w:t>
      </w:r>
      <w:r w:rsidRPr="003C360D">
        <w:t xml:space="preserve">. </w:t>
      </w:r>
      <w:r w:rsidR="00351A4C" w:rsidRPr="003C360D">
        <w:t xml:space="preserve">This figure is </w:t>
      </w:r>
      <w:r w:rsidRPr="003C360D">
        <w:t>expected to swell to 6.8 million by the year 2035</w:t>
      </w:r>
      <w:r w:rsidR="004E191E" w:rsidRPr="003C360D">
        <w:rPr>
          <w:rFonts w:hint="eastAsia"/>
          <w:lang w:eastAsia="zh-CN"/>
        </w:rPr>
        <w:t xml:space="preserve"> </w:t>
      </w:r>
      <w:r w:rsidR="004E191E" w:rsidRPr="003C360D">
        <w:rPr>
          <w:lang w:eastAsia="zh-CN"/>
        </w:rPr>
        <w:t>(Xu et al., 2020)</w:t>
      </w:r>
      <w:r w:rsidR="00351A4C" w:rsidRPr="003C360D">
        <w:t xml:space="preserve">, underlying the </w:t>
      </w:r>
      <w:r w:rsidRPr="003C360D">
        <w:t xml:space="preserve">urgent need for sustainable and efficient recycling strategies </w:t>
      </w:r>
      <w:r w:rsidR="00351A4C" w:rsidRPr="003C360D">
        <w:t>in the coming years</w:t>
      </w:r>
      <w:r w:rsidR="004E191E" w:rsidRPr="003C360D">
        <w:rPr>
          <w:rFonts w:hint="eastAsia"/>
          <w:lang w:eastAsia="zh-CN"/>
        </w:rPr>
        <w:t xml:space="preserve"> </w:t>
      </w:r>
      <w:r w:rsidR="004E191E" w:rsidRPr="003C360D">
        <w:rPr>
          <w:lang w:eastAsia="zh-CN"/>
        </w:rPr>
        <w:t>(Feng et al., 2023)</w:t>
      </w:r>
      <w:r w:rsidRPr="003C360D">
        <w:t>. In this context, swiftly collecting REVBs from consumers and effectively processing them are critical for managing the rapidly increasing volume</w:t>
      </w:r>
      <w:r w:rsidR="004E191E" w:rsidRPr="003C360D">
        <w:rPr>
          <w:rFonts w:hint="eastAsia"/>
          <w:lang w:eastAsia="zh-CN"/>
        </w:rPr>
        <w:t xml:space="preserve"> </w:t>
      </w:r>
      <w:r w:rsidR="004E191E" w:rsidRPr="003C360D">
        <w:rPr>
          <w:lang w:eastAsia="zh-CN"/>
        </w:rPr>
        <w:t>(Chen et al., 2022; Zhao and Ma, 2022)</w:t>
      </w:r>
      <w:r w:rsidRPr="003C360D">
        <w:t xml:space="preserve">. However, the </w:t>
      </w:r>
      <w:r w:rsidR="00351A4C" w:rsidRPr="003C360D">
        <w:t xml:space="preserve">industry can only offer </w:t>
      </w:r>
      <w:r w:rsidRPr="003C360D">
        <w:t xml:space="preserve">feasible solutions </w:t>
      </w:r>
      <w:r w:rsidR="00351A4C" w:rsidRPr="003C360D">
        <w:t>if</w:t>
      </w:r>
      <w:r w:rsidRPr="003C360D">
        <w:t xml:space="preserve"> its supply chain</w:t>
      </w:r>
      <w:r w:rsidR="00351A4C" w:rsidRPr="003C360D">
        <w:t>s</w:t>
      </w:r>
      <w:r w:rsidRPr="003C360D">
        <w:t xml:space="preserve">, which include </w:t>
      </w:r>
      <w:r w:rsidR="00351A4C" w:rsidRPr="003C360D">
        <w:t>all</w:t>
      </w:r>
      <w:r w:rsidRPr="003C360D">
        <w:t xml:space="preserve"> actors involved in recycling, repurposing, or disposing of REVBs, are sustainable</w:t>
      </w:r>
      <w:r w:rsidR="004E191E" w:rsidRPr="003C360D">
        <w:rPr>
          <w:rFonts w:hint="eastAsia"/>
          <w:lang w:eastAsia="zh-CN"/>
        </w:rPr>
        <w:t xml:space="preserve"> </w:t>
      </w:r>
      <w:r w:rsidR="004E191E" w:rsidRPr="003C360D">
        <w:rPr>
          <w:lang w:eastAsia="zh-CN"/>
        </w:rPr>
        <w:t>(Bocken et al., 2016; da Silva et al., 2023)</w:t>
      </w:r>
      <w:r w:rsidRPr="003C360D">
        <w:t xml:space="preserve">. Circular economy (CE) strategies enable </w:t>
      </w:r>
      <w:r w:rsidR="00351A4C" w:rsidRPr="003C360D">
        <w:t>sustainability in the REVBs industry by establishing a circular supply chain through the integration of open-loop and closed-loop processes into circular initiatives</w:t>
      </w:r>
      <w:r w:rsidR="004E191E" w:rsidRPr="003C360D">
        <w:rPr>
          <w:rFonts w:hint="eastAsia"/>
          <w:lang w:eastAsia="zh-CN"/>
        </w:rPr>
        <w:t xml:space="preserve"> </w:t>
      </w:r>
      <w:r w:rsidR="004E191E" w:rsidRPr="003C360D">
        <w:rPr>
          <w:lang w:eastAsia="zh-CN"/>
        </w:rPr>
        <w:t>(Wang et al., 2022; Yang et al., 2021)</w:t>
      </w:r>
      <w:r w:rsidRPr="003C360D">
        <w:t xml:space="preserve">. This transition </w:t>
      </w:r>
      <w:r w:rsidR="00351A4C" w:rsidRPr="003C360D">
        <w:t>aims to enhance resource efficiency and profitability while reducing environmental and economic impacts</w:t>
      </w:r>
      <w:r w:rsidR="004E191E" w:rsidRPr="003C360D">
        <w:rPr>
          <w:rFonts w:hint="eastAsia"/>
          <w:lang w:eastAsia="zh-CN"/>
        </w:rPr>
        <w:t xml:space="preserve"> </w:t>
      </w:r>
      <w:r w:rsidR="004E191E" w:rsidRPr="003C360D">
        <w:rPr>
          <w:lang w:eastAsia="zh-CN"/>
        </w:rPr>
        <w:t>(Chen et al., 2023; Rosenberg et al., 2023)</w:t>
      </w:r>
      <w:r w:rsidRPr="003C360D">
        <w:t>.</w:t>
      </w:r>
      <w:r w:rsidR="00351A4C" w:rsidRPr="003C360D">
        <w:t xml:space="preserve"> However, research on the REVBs remains fragmented, particularly in conceptualising how CE concepts and practices could facilitate the transition to a </w:t>
      </w:r>
      <w:r w:rsidR="003562D1" w:rsidRPr="003C360D">
        <w:t>circular supply chain</w:t>
      </w:r>
      <w:r w:rsidR="00351A4C" w:rsidRPr="003C360D">
        <w:t>.</w:t>
      </w:r>
    </w:p>
    <w:p w14:paraId="739FC744" w14:textId="77777777" w:rsidR="00F33718" w:rsidRPr="003C360D" w:rsidRDefault="00F33718" w:rsidP="00C83CA5"/>
    <w:p w14:paraId="46B9BB3F" w14:textId="12141094" w:rsidR="0032747E" w:rsidRPr="003C360D" w:rsidRDefault="00040117" w:rsidP="00C83CA5">
      <w:pPr>
        <w:rPr>
          <w:lang w:eastAsia="zh-CN"/>
        </w:rPr>
      </w:pPr>
      <w:bookmarkStart w:id="7" w:name="_Hlk185522083"/>
      <w:bookmarkStart w:id="8" w:name="_Hlk185517673"/>
      <w:r w:rsidRPr="003C360D">
        <w:rPr>
          <w:lang w:eastAsia="zh-CN"/>
        </w:rPr>
        <w:t xml:space="preserve">Circular supply chain is conceptualised as the integration of circular economy principles, such as designing out waste, preserving value through reuse and remanufacture, and safely returning biological resources to the biosphere, into all stages of supply chain operations (De Angelis et al., 2018; Geissdoerfer et al., 2018; Farooque et al., 2019; Lahane et al., 2020; Lee et al., 2024). Moving beyond the traditional linear take-make-dispose model, circular supply chain emphasises iterative loops of materials and components, supported by regenerative flows and restorative systems that minimise resource inputs, environmental emissions, and energy leakages (Farooque et al., 2019; Lahane et al., 2020). It evolves as a complex, adaptive network of actors, processes, and technologies that require integrated strategies, policies, and frameworks to maximise resource efficiency and resilience (Braz and de Mello, 2022; Massari et al., 2023; Massari and Giannoccaro, 2024; Massari et al., 2024; Nacchiero et al., 2024). The existing literature highlights the importance of transformative organisational capabilities and collaborative relationships that foster knowledge sharing and coordinated action toward circular objectives (Nacchiero et al., 2024; Massari et al., 2024). Technological enablers, such as digital platforms and IoT, are recognised for enhancing transparency, traceability, and the optimisation of circular material flows (Massari et al., 2023). Further, the integration of standardised reporting frameworks and the development of comprehensive circularity indicators that address multiple dimensions are critical for enabling more balanced, inclusive decision-making across all supply chain actors (Massari and Giannoccaro, 2023; Lee et al., 2024). </w:t>
      </w:r>
      <w:bookmarkEnd w:id="7"/>
      <w:r w:rsidRPr="003C360D">
        <w:rPr>
          <w:lang w:eastAsia="zh-CN"/>
        </w:rPr>
        <w:t xml:space="preserve">Therefore, </w:t>
      </w:r>
      <w:bookmarkEnd w:id="8"/>
      <w:r w:rsidR="0032747E" w:rsidRPr="003C360D">
        <w:rPr>
          <w:lang w:eastAsia="zh-CN"/>
        </w:rPr>
        <w:t xml:space="preserve">the circular supply chain plays an essential role in transitioning from a linear to a circular model by incorporating return processes that not only integrate supply chain activities but also enhance value capture (Zhang et al., 2021). Unlike traditional closed-loop supply chains, which are confined to individual industries, circular supply chains broaden their scope by facilitating collaboration both within and across different industrial sectors, thus incorporating open-loop </w:t>
      </w:r>
      <w:r w:rsidR="0032747E" w:rsidRPr="003C360D">
        <w:rPr>
          <w:lang w:eastAsia="zh-CN"/>
        </w:rPr>
        <w:lastRenderedPageBreak/>
        <w:t>supply chain elements (De Lima and Seuring, 2023). This expansion is crucial as it allows for a more flexible and comprehensive integration of CE principles. The closed-loop component of the supply chain supports key activities such as remanufacturing, reuse, and recycling. These processes are vital as they enable the direct utilisation of REVBs and related materials within the same industry, thereby minimising waste and curbing the reliance on virgin materials (Li et al., 2023; Lin et al., 2023b). This approach not only supports sustainability but also strengthens the connection between different sectors, enhancing the overall efficiency and impact of circular supply chains.</w:t>
      </w:r>
    </w:p>
    <w:p w14:paraId="27858BEC" w14:textId="77777777" w:rsidR="0032747E" w:rsidRPr="003C360D" w:rsidRDefault="0032747E" w:rsidP="00C83CA5">
      <w:pPr>
        <w:rPr>
          <w:lang w:eastAsia="zh-CN"/>
        </w:rPr>
      </w:pPr>
    </w:p>
    <w:p w14:paraId="0C66FC34" w14:textId="04BBAB69" w:rsidR="00D6080C" w:rsidRPr="003C360D" w:rsidRDefault="00661014" w:rsidP="00C83CA5">
      <w:pPr>
        <w:rPr>
          <w:lang w:eastAsia="zh-CN"/>
        </w:rPr>
      </w:pPr>
      <w:r w:rsidRPr="003C360D">
        <w:t>Given REVBs</w:t>
      </w:r>
      <w:r w:rsidR="00C32D49" w:rsidRPr="003C360D">
        <w:t>’</w:t>
      </w:r>
      <w:r w:rsidRPr="003C360D">
        <w:t xml:space="preserve"> versatility for repurposing in other applications, the open-loop supply chain facilitates their use in energy storage systems, base stations, renewable power systems, or EV charge stations through collaboration with cross-industrial sectors</w:t>
      </w:r>
      <w:r w:rsidR="004E191E" w:rsidRPr="003C360D">
        <w:rPr>
          <w:rFonts w:hint="eastAsia"/>
          <w:lang w:eastAsia="zh-CN"/>
        </w:rPr>
        <w:t xml:space="preserve"> </w:t>
      </w:r>
      <w:r w:rsidR="004E191E" w:rsidRPr="003C360D">
        <w:rPr>
          <w:lang w:eastAsia="zh-CN"/>
        </w:rPr>
        <w:t>(Etxandi-Santolaya et al., 2023; Schulz-Mönninghoff and Evans, 2023)</w:t>
      </w:r>
      <w:r w:rsidRPr="003C360D">
        <w:t xml:space="preserve">. </w:t>
      </w:r>
      <w:r w:rsidR="009B038A" w:rsidRPr="003C360D">
        <w:rPr>
          <w:lang w:eastAsia="zh-CN"/>
        </w:rPr>
        <w:t>However, the e</w:t>
      </w:r>
      <w:r w:rsidR="0058264F" w:rsidRPr="003C360D">
        <w:t>xisting research predominately investigates environmental impacts and economic feasibility</w:t>
      </w:r>
      <w:r w:rsidR="0058264F" w:rsidRPr="003C360D" w:rsidDel="0058264F">
        <w:t xml:space="preserve"> </w:t>
      </w:r>
      <w:r w:rsidR="0058264F" w:rsidRPr="003C360D">
        <w:t>of CE strategies within the context of REVBs to identify the most suitable Rs (e.g., reuse, remanufacture, recycling, etc.) to reduce carbon emission</w:t>
      </w:r>
      <w:r w:rsidR="004E191E" w:rsidRPr="003C360D">
        <w:rPr>
          <w:rFonts w:hint="eastAsia"/>
          <w:lang w:eastAsia="zh-CN"/>
        </w:rPr>
        <w:t xml:space="preserve"> </w:t>
      </w:r>
      <w:r w:rsidR="004E191E" w:rsidRPr="003C360D">
        <w:rPr>
          <w:lang w:eastAsia="zh-CN"/>
        </w:rPr>
        <w:t>(Tang et al., 2023)</w:t>
      </w:r>
      <w:r w:rsidR="0058264F" w:rsidRPr="003C360D">
        <w:t>, enhance cost efficiency</w:t>
      </w:r>
      <w:r w:rsidR="004E191E" w:rsidRPr="003C360D">
        <w:rPr>
          <w:rFonts w:hint="eastAsia"/>
          <w:lang w:eastAsia="zh-CN"/>
        </w:rPr>
        <w:t xml:space="preserve"> </w:t>
      </w:r>
      <w:r w:rsidR="004E191E" w:rsidRPr="003C360D">
        <w:rPr>
          <w:lang w:eastAsia="zh-CN"/>
        </w:rPr>
        <w:t>(Wang et al., 2020)</w:t>
      </w:r>
      <w:r w:rsidR="0058264F" w:rsidRPr="003C360D">
        <w:t>, and maximise profits</w:t>
      </w:r>
      <w:r w:rsidR="004E191E" w:rsidRPr="003C360D">
        <w:rPr>
          <w:rFonts w:hint="eastAsia"/>
          <w:lang w:eastAsia="zh-CN"/>
        </w:rPr>
        <w:t xml:space="preserve"> </w:t>
      </w:r>
      <w:r w:rsidR="004E191E" w:rsidRPr="003C360D">
        <w:rPr>
          <w:lang w:eastAsia="zh-CN"/>
        </w:rPr>
        <w:t>(Feng et al., 2023)</w:t>
      </w:r>
      <w:r w:rsidR="0092161C" w:rsidRPr="003C360D">
        <w:rPr>
          <w:lang w:eastAsia="zh-CN"/>
        </w:rPr>
        <w:t xml:space="preserve"> </w:t>
      </w:r>
      <w:r w:rsidR="009B038A" w:rsidRPr="003C360D">
        <w:rPr>
          <w:lang w:eastAsia="zh-CN"/>
        </w:rPr>
        <w:t>at the business level</w:t>
      </w:r>
      <w:r w:rsidR="0058264F" w:rsidRPr="003C360D">
        <w:t>.</w:t>
      </w:r>
      <w:r w:rsidR="006C24CB" w:rsidRPr="003C360D">
        <w:t xml:space="preserve"> </w:t>
      </w:r>
      <w:r w:rsidR="00D6080C" w:rsidRPr="003C360D">
        <w:rPr>
          <w:lang w:eastAsia="zh-CN"/>
        </w:rPr>
        <w:t>Furthermore, there is a scarcity of publications that provide a holistic view on REVBs, discussing the current status and trends within the literature. To date, only a limited number of reviews have been conducted, primarily focusing on aspects such as REVBs’ recycling technologies, strategies, and repurposing scenarios. Table 1 summarises these 2</w:t>
      </w:r>
      <w:r w:rsidR="00F323E9" w:rsidRPr="003C360D">
        <w:rPr>
          <w:lang w:eastAsia="zh-CN"/>
        </w:rPr>
        <w:t>6</w:t>
      </w:r>
      <w:r w:rsidR="00D6080C" w:rsidRPr="003C360D">
        <w:rPr>
          <w:lang w:eastAsia="zh-CN"/>
        </w:rPr>
        <w:t xml:space="preserve"> review studies.</w:t>
      </w:r>
      <w:r w:rsidR="006314E5" w:rsidRPr="003C360D">
        <w:rPr>
          <w:lang w:eastAsia="zh-CN"/>
        </w:rPr>
        <w:t xml:space="preserve"> </w:t>
      </w:r>
    </w:p>
    <w:p w14:paraId="768F4AFD" w14:textId="77777777" w:rsidR="0032747E" w:rsidRPr="003C360D" w:rsidRDefault="0032747E" w:rsidP="00C83CA5">
      <w:pPr>
        <w:rPr>
          <w:lang w:eastAsia="zh-CN"/>
        </w:rPr>
      </w:pPr>
    </w:p>
    <w:p w14:paraId="6575B1C6" w14:textId="795F10A6" w:rsidR="002C5470" w:rsidRPr="003C360D" w:rsidRDefault="00AE127C" w:rsidP="00C83CA5">
      <w:pPr>
        <w:rPr>
          <w:lang w:eastAsia="zh-CN"/>
        </w:rPr>
      </w:pPr>
      <w:bookmarkStart w:id="9" w:name="_Hlk178741389"/>
      <w:r w:rsidRPr="003C360D">
        <w:rPr>
          <w:lang w:eastAsia="zh-CN"/>
        </w:rPr>
        <w:t>The aspect of recycling technologies includes processes such as physical and chemical separation, where methods like particle size separation, magnetic separation, gravity separation, and flotation are integrated with closed-circuit recycling procedures</w:t>
      </w:r>
      <w:r w:rsidR="004E191E" w:rsidRPr="003C360D">
        <w:rPr>
          <w:rFonts w:hint="eastAsia"/>
          <w:lang w:eastAsia="zh-CN"/>
        </w:rPr>
        <w:t xml:space="preserve"> </w:t>
      </w:r>
      <w:r w:rsidR="004E191E" w:rsidRPr="003C360D">
        <w:rPr>
          <w:lang w:eastAsia="zh-CN"/>
        </w:rPr>
        <w:t>(Winslow et al., 2018; Sun et al., 2021)</w:t>
      </w:r>
      <w:r w:rsidRPr="003C360D">
        <w:rPr>
          <w:lang w:eastAsia="zh-CN"/>
        </w:rPr>
        <w:t>. Additionally, the technologies related to REVBs’ pretreatment, extraction of metal elements, and their recovery are comprehensively explored, reflecting the depth of current research in this field</w:t>
      </w:r>
      <w:r w:rsidR="004E191E" w:rsidRPr="003C360D">
        <w:rPr>
          <w:rFonts w:hint="eastAsia"/>
          <w:lang w:eastAsia="zh-CN"/>
        </w:rPr>
        <w:t xml:space="preserve"> </w:t>
      </w:r>
      <w:r w:rsidR="004E191E" w:rsidRPr="003C360D">
        <w:rPr>
          <w:lang w:eastAsia="zh-CN"/>
        </w:rPr>
        <w:t>(Wei et al., 2023)</w:t>
      </w:r>
      <w:r w:rsidRPr="003C360D">
        <w:rPr>
          <w:lang w:eastAsia="zh-CN"/>
        </w:rPr>
        <w:t>. Challenges in battery disassembly, including the need for cost-effective, scalable solutions and adaptable automated systems, are also reviewed</w:t>
      </w:r>
      <w:bookmarkStart w:id="10" w:name="OLE_LINK32"/>
      <w:r w:rsidR="004E191E" w:rsidRPr="003C360D">
        <w:rPr>
          <w:rFonts w:hint="eastAsia"/>
          <w:lang w:eastAsia="zh-CN"/>
        </w:rPr>
        <w:t xml:space="preserve"> </w:t>
      </w:r>
      <w:r w:rsidR="004E191E" w:rsidRPr="003C360D">
        <w:rPr>
          <w:lang w:eastAsia="zh-CN"/>
        </w:rPr>
        <w:t>(Hertel et al., 2024)</w:t>
      </w:r>
      <w:r w:rsidRPr="003C360D">
        <w:rPr>
          <w:lang w:eastAsia="zh-CN"/>
        </w:rPr>
        <w:t>.</w:t>
      </w:r>
      <w:bookmarkStart w:id="11" w:name="OLE_LINK42"/>
      <w:bookmarkEnd w:id="10"/>
      <w:r w:rsidRPr="003C360D">
        <w:rPr>
          <w:lang w:eastAsia="zh-CN"/>
        </w:rPr>
        <w:t xml:space="preserve"> </w:t>
      </w:r>
      <w:bookmarkEnd w:id="11"/>
      <w:r w:rsidR="002C5470" w:rsidRPr="003C360D">
        <w:rPr>
          <w:lang w:eastAsia="zh-CN"/>
        </w:rPr>
        <w:t>The second area of focus concerns recycling strategies for REVBs, particularly with respect to supply and logistics, alongside the associated challenges and opportunities. It emphasises the strategic placement of recycling facilities to optimise both current and future infrastructure, taking into account costs, social, and environmental impacts</w:t>
      </w:r>
      <w:r w:rsidR="004E191E" w:rsidRPr="003C360D">
        <w:rPr>
          <w:rFonts w:hint="eastAsia"/>
          <w:lang w:eastAsia="zh-CN"/>
        </w:rPr>
        <w:t xml:space="preserve"> </w:t>
      </w:r>
      <w:r w:rsidR="004E191E" w:rsidRPr="003C360D">
        <w:rPr>
          <w:lang w:eastAsia="zh-CN"/>
        </w:rPr>
        <w:t>(Slattery et al., 2021)</w:t>
      </w:r>
      <w:r w:rsidR="002C5470" w:rsidRPr="003C360D">
        <w:rPr>
          <w:lang w:eastAsia="zh-CN"/>
        </w:rPr>
        <w:t>. Furthermore, incentives related to the adoption of CE strategies for REVBs have been examined, introducing a conceptual framework that highlights key strategies for advancing CE and improving the circular supply chain within the REVB industry</w:t>
      </w:r>
      <w:r w:rsidR="004E191E" w:rsidRPr="003C360D">
        <w:rPr>
          <w:rFonts w:hint="eastAsia"/>
          <w:lang w:eastAsia="zh-CN"/>
        </w:rPr>
        <w:t xml:space="preserve"> </w:t>
      </w:r>
      <w:r w:rsidR="004E191E" w:rsidRPr="003C360D">
        <w:rPr>
          <w:lang w:eastAsia="zh-CN"/>
        </w:rPr>
        <w:t>(Sopha et al., 2022)</w:t>
      </w:r>
      <w:r w:rsidR="002C5470" w:rsidRPr="003C360D">
        <w:rPr>
          <w:lang w:eastAsia="zh-CN"/>
        </w:rPr>
        <w:t>. Moreover, the key challenges and opportunities in the material supply from REVBs aimed at sustainable transport decarbonisation have been studied, providing a foundation for future transitions</w:t>
      </w:r>
      <w:r w:rsidR="004E191E" w:rsidRPr="003C360D">
        <w:rPr>
          <w:rFonts w:hint="eastAsia"/>
          <w:lang w:eastAsia="zh-CN"/>
        </w:rPr>
        <w:t xml:space="preserve"> </w:t>
      </w:r>
      <w:r w:rsidR="004E191E" w:rsidRPr="003C360D">
        <w:rPr>
          <w:lang w:eastAsia="zh-CN"/>
        </w:rPr>
        <w:t>(Jannesar Niri et al., 2024)</w:t>
      </w:r>
      <w:r w:rsidR="002C5470" w:rsidRPr="003C360D">
        <w:rPr>
          <w:lang w:eastAsia="zh-CN"/>
        </w:rPr>
        <w:t xml:space="preserve">. Additionally, a disposal framework that highlights strategic approaches and development directions for REVB recycling has been proposed, </w:t>
      </w:r>
      <w:r w:rsidR="002C5470" w:rsidRPr="003C360D">
        <w:rPr>
          <w:lang w:eastAsia="zh-CN"/>
        </w:rPr>
        <w:lastRenderedPageBreak/>
        <w:t>aiming at safe and sustainable end-of-life management</w:t>
      </w:r>
      <w:r w:rsidR="00BF5134" w:rsidRPr="003C360D">
        <w:rPr>
          <w:rFonts w:hint="eastAsia"/>
          <w:lang w:eastAsia="zh-CN"/>
        </w:rPr>
        <w:t xml:space="preserve"> </w:t>
      </w:r>
      <w:r w:rsidR="00BF5134" w:rsidRPr="003C360D">
        <w:rPr>
          <w:lang w:eastAsia="zh-CN"/>
        </w:rPr>
        <w:t>(Guo et al., 2024b)</w:t>
      </w:r>
      <w:r w:rsidR="002C5470" w:rsidRPr="003C360D">
        <w:rPr>
          <w:lang w:eastAsia="zh-CN"/>
        </w:rPr>
        <w:t>. The third area addresses the potential application of REVBs in energy storage systems, focusing on the consequent sustainability benefits</w:t>
      </w:r>
      <w:r w:rsidR="00BF5134" w:rsidRPr="003C360D">
        <w:rPr>
          <w:rFonts w:hint="eastAsia"/>
          <w:lang w:eastAsia="zh-CN"/>
        </w:rPr>
        <w:t xml:space="preserve"> </w:t>
      </w:r>
      <w:r w:rsidR="00BF5134" w:rsidRPr="003C360D">
        <w:rPr>
          <w:lang w:eastAsia="zh-CN"/>
        </w:rPr>
        <w:t>(Faessler, 2021)</w:t>
      </w:r>
      <w:r w:rsidR="002C5470" w:rsidRPr="003C360D">
        <w:rPr>
          <w:lang w:eastAsia="zh-CN"/>
        </w:rPr>
        <w:t>. A comprehensive review of the economic viability and cost analysis in various REVB repurposing scenarios has also been undertaken, categorising them based on their profitability</w:t>
      </w:r>
      <w:r w:rsidR="00BF5134" w:rsidRPr="003C360D">
        <w:rPr>
          <w:rFonts w:hint="eastAsia"/>
          <w:lang w:eastAsia="zh-CN"/>
        </w:rPr>
        <w:t xml:space="preserve"> </w:t>
      </w:r>
      <w:r w:rsidR="00BF5134" w:rsidRPr="003C360D">
        <w:rPr>
          <w:lang w:eastAsia="zh-CN"/>
        </w:rPr>
        <w:t>(Shahjalal et al., 2022)</w:t>
      </w:r>
      <w:r w:rsidR="002C5470" w:rsidRPr="003C360D">
        <w:rPr>
          <w:lang w:eastAsia="zh-CN"/>
        </w:rPr>
        <w:t>.</w:t>
      </w:r>
    </w:p>
    <w:p w14:paraId="1FCD4AA2" w14:textId="77777777" w:rsidR="00AE127C" w:rsidRPr="003C360D" w:rsidRDefault="00AE127C" w:rsidP="00C83CA5">
      <w:pPr>
        <w:rPr>
          <w:lang w:eastAsia="zh-CN"/>
        </w:rPr>
      </w:pPr>
    </w:p>
    <w:p w14:paraId="77972D81" w14:textId="77777777" w:rsidR="00F33718" w:rsidRPr="003C360D" w:rsidRDefault="00F33718" w:rsidP="00661014">
      <w:pPr>
        <w:ind w:firstLine="284"/>
      </w:pPr>
    </w:p>
    <w:p w14:paraId="0C0223D4" w14:textId="213A8A73" w:rsidR="00C72BBF" w:rsidRPr="003C360D" w:rsidRDefault="00C72BBF" w:rsidP="00C72BBF">
      <w:pPr>
        <w:widowControl w:val="0"/>
        <w:autoSpaceDE w:val="0"/>
        <w:autoSpaceDN w:val="0"/>
        <w:ind w:right="0"/>
        <w:jc w:val="center"/>
        <w:rPr>
          <w:rFonts w:eastAsia="Times New Roman"/>
          <w:bCs/>
          <w:i/>
          <w:iCs/>
          <w:lang w:eastAsia="en-US"/>
        </w:rPr>
      </w:pPr>
      <w:bookmarkStart w:id="12" w:name="_Hlk141908952"/>
      <w:bookmarkStart w:id="13" w:name="_Hlk164695165"/>
      <w:r w:rsidRPr="003C360D">
        <w:rPr>
          <w:rFonts w:eastAsia="Times New Roman"/>
          <w:bCs/>
          <w:i/>
          <w:iCs/>
          <w:lang w:eastAsia="en-US"/>
        </w:rPr>
        <w:t>------Insert Table 1 here------</w:t>
      </w:r>
      <w:bookmarkEnd w:id="12"/>
    </w:p>
    <w:bookmarkEnd w:id="13"/>
    <w:p w14:paraId="62B94BE8" w14:textId="77777777" w:rsidR="00E049A4" w:rsidRPr="003C360D" w:rsidRDefault="00E049A4" w:rsidP="00C83CA5"/>
    <w:p w14:paraId="51FBAEDD" w14:textId="51A10353" w:rsidR="008B421F" w:rsidRPr="003C360D" w:rsidRDefault="008B421F" w:rsidP="00C83CA5">
      <w:r w:rsidRPr="003C360D">
        <w:t xml:space="preserve">A circular supply chain facilitates the integration of processes that allow batteries to be refurbished, repurposed, and recycled, helping to minimise the extraction of new raw materials and reduce the environmental footprint associated with battery production. This model not only supports economic efficiency by lowering material costs but also mitigates environmental harm by diverting REVBs from landfills and reducing pollution. The importance of a circular supply chain is particularly evident in enhancing the sustainability of REVBs by promoting the continuous reuse and recycling of materials, thereby reducing waste and conserving resources. Despite this, existing literature reviews reveal significant limitations that warrant further investigation. Firstly, the predominant focus on specific technologies for battery recycling, such as chemical and physical separation processes, often overlooks broader circular economy strategies beyond mere recycling, such as reuse, </w:t>
      </w:r>
      <w:r w:rsidR="00AE127C" w:rsidRPr="003C360D">
        <w:t xml:space="preserve">repair, and </w:t>
      </w:r>
      <w:r w:rsidRPr="003C360D">
        <w:t>repurposing. Furthermore, much of the current research is concentrated at the individual business or technological level, failing to consider the complexities of entire supply chains or to integrate a life</w:t>
      </w:r>
      <w:r w:rsidR="00AE127C" w:rsidRPr="003C360D">
        <w:t xml:space="preserve"> </w:t>
      </w:r>
      <w:r w:rsidRPr="003C360D">
        <w:t>cycle perspective of REVBs. This approach limits understanding of the systemic interactions and dependencies across different stages of the REVBs</w:t>
      </w:r>
      <w:r w:rsidR="00AE127C" w:rsidRPr="003C360D">
        <w:t>’</w:t>
      </w:r>
      <w:r w:rsidRPr="003C360D">
        <w:t xml:space="preserve"> life</w:t>
      </w:r>
      <w:r w:rsidR="00AE127C" w:rsidRPr="003C360D">
        <w:t xml:space="preserve"> </w:t>
      </w:r>
      <w:r w:rsidRPr="003C360D">
        <w:t xml:space="preserve">cycle. Additionally, while many studies address economic and environmental aspects, there is a notable gap in exploring the societal impacts of </w:t>
      </w:r>
      <w:r w:rsidR="00AE127C" w:rsidRPr="003C360D">
        <w:t xml:space="preserve">managing </w:t>
      </w:r>
      <w:r w:rsidRPr="003C360D">
        <w:t>REVB</w:t>
      </w:r>
      <w:r w:rsidR="00AE127C" w:rsidRPr="003C360D">
        <w:t>s</w:t>
      </w:r>
      <w:r w:rsidRPr="003C360D">
        <w:t xml:space="preserve">. These oversights result in an incomplete picture of the challenges and opportunities within the field, underscoring the necessity for a comprehensive Systematic Literature Review (SLR). </w:t>
      </w:r>
      <w:r w:rsidR="0062460C" w:rsidRPr="003C360D">
        <w:t xml:space="preserve">By conducting such a review, this research aims to holistically examine REVBs from a circular supply chain perspective, thereby addressing the identified limitations. Specifically, the study will reveal current research patterns, identify research gaps, and offer detailed guidelines for future research to ensure environmentally and economically sustainable, as well as socially responsible practices. In line with this objective, the following research questions have been formulated to guide the study: </w:t>
      </w:r>
    </w:p>
    <w:bookmarkEnd w:id="9"/>
    <w:p w14:paraId="6B335B67" w14:textId="77777777" w:rsidR="0062460C" w:rsidRPr="003C360D" w:rsidRDefault="0062460C" w:rsidP="00C83CA5"/>
    <w:p w14:paraId="2672DD03" w14:textId="182630F8" w:rsidR="006E6247" w:rsidRPr="003C360D" w:rsidRDefault="006E6247" w:rsidP="005B34D7">
      <w:pPr>
        <w:pStyle w:val="ListParagraph"/>
        <w:numPr>
          <w:ilvl w:val="0"/>
          <w:numId w:val="5"/>
        </w:numPr>
        <w:ind w:firstLineChars="0"/>
      </w:pPr>
      <w:r w:rsidRPr="003C360D">
        <w:t xml:space="preserve">What is the bibliometric profile (publication journals, publication years, and research methods) of the literature? </w:t>
      </w:r>
    </w:p>
    <w:p w14:paraId="6EB64CDD" w14:textId="01ECAFD6" w:rsidR="006E6247" w:rsidRPr="003C360D" w:rsidRDefault="006E6247" w:rsidP="005B34D7">
      <w:pPr>
        <w:pStyle w:val="ListParagraph"/>
        <w:numPr>
          <w:ilvl w:val="0"/>
          <w:numId w:val="5"/>
        </w:numPr>
        <w:ind w:firstLineChars="0"/>
      </w:pPr>
      <w:r w:rsidRPr="003C360D">
        <w:t>Which are the major research area clusters?</w:t>
      </w:r>
    </w:p>
    <w:p w14:paraId="6500153B" w14:textId="79A09D18" w:rsidR="006E6247" w:rsidRPr="003C360D" w:rsidRDefault="006E6247" w:rsidP="005B34D7">
      <w:pPr>
        <w:pStyle w:val="ListParagraph"/>
        <w:numPr>
          <w:ilvl w:val="0"/>
          <w:numId w:val="5"/>
        </w:numPr>
        <w:ind w:firstLineChars="0"/>
      </w:pPr>
      <w:r w:rsidRPr="003C360D">
        <w:t>What are future research directions in t</w:t>
      </w:r>
      <w:r w:rsidR="00E823B0" w:rsidRPr="003C360D">
        <w:t>his field</w:t>
      </w:r>
      <w:r w:rsidRPr="003C360D">
        <w:t>?</w:t>
      </w:r>
    </w:p>
    <w:p w14:paraId="2B7B98C0" w14:textId="77777777" w:rsidR="00F33718" w:rsidRPr="003C360D" w:rsidRDefault="00F33718" w:rsidP="003562D1"/>
    <w:p w14:paraId="247D2C3E" w14:textId="5407B5AF" w:rsidR="001D471C" w:rsidRPr="003C360D" w:rsidRDefault="001D471C" w:rsidP="001D471C">
      <w:r w:rsidRPr="003C360D">
        <w:lastRenderedPageBreak/>
        <w:t xml:space="preserve">This study identifies the prevailing trends and challenges within the literature, while also proposing directions for future research. It significantly advances the REVBs literature by presenting a framework specifically designed to assist the transition towards </w:t>
      </w:r>
      <w:r w:rsidR="003562D1" w:rsidRPr="003C360D">
        <w:t xml:space="preserve">a circular supply chain </w:t>
      </w:r>
      <w:r w:rsidRPr="003C360D">
        <w:t xml:space="preserve">to enhance circularity and sustainability. The research thoroughly explores the integration of circular economy strategies within the business, deepening the understanding of their effective connection with supply chain actors in the REVBs sector. Additionally, this research proposes an archetype for </w:t>
      </w:r>
      <w:r w:rsidR="003562D1" w:rsidRPr="003C360D">
        <w:t>REVBs circular supply chains</w:t>
      </w:r>
      <w:r w:rsidRPr="003C360D">
        <w:t>, providing crucial guidance for managerial decision-making by offering insights into selecting suitable supply chain loops, applying appropriate circular economy strategies, and fostering collaboration with relevant supply chain actors.</w:t>
      </w:r>
    </w:p>
    <w:p w14:paraId="2470D7D1" w14:textId="77777777" w:rsidR="001D471C" w:rsidRPr="003C360D" w:rsidRDefault="001D471C" w:rsidP="00C83CA5"/>
    <w:p w14:paraId="1103D48C" w14:textId="57B2F6F1" w:rsidR="004A3F2A" w:rsidRPr="003C360D" w:rsidRDefault="00E049A4" w:rsidP="00C83CA5">
      <w:r w:rsidRPr="003C360D">
        <w:t>The structure of the paper is as follows</w:t>
      </w:r>
      <w:r w:rsidR="001D471C" w:rsidRPr="003C360D">
        <w:t xml:space="preserve">: </w:t>
      </w:r>
      <w:r w:rsidR="00661014" w:rsidRPr="003C360D">
        <w:t>Section 2 outlines the research methodology. Section 3 presents the descriptive analysis. Section 4 conducts a keywords co-occurrence analysis. Section 5 discusses</w:t>
      </w:r>
      <w:r w:rsidR="001D471C" w:rsidRPr="003C360D">
        <w:t xml:space="preserve"> the</w:t>
      </w:r>
      <w:r w:rsidR="00661014" w:rsidRPr="003C360D">
        <w:t xml:space="preserve"> findings in the context of structural dimensions. Section 6 proposes future research directions. Section 7 summari</w:t>
      </w:r>
      <w:r w:rsidR="001D471C" w:rsidRPr="003C360D">
        <w:t>s</w:t>
      </w:r>
      <w:r w:rsidR="00661014" w:rsidRPr="003C360D">
        <w:t xml:space="preserve">es the </w:t>
      </w:r>
      <w:r w:rsidR="001D471C" w:rsidRPr="003C360D">
        <w:t xml:space="preserve">work </w:t>
      </w:r>
      <w:r w:rsidR="00661014" w:rsidRPr="003C360D">
        <w:t>and presents the conclusions.</w:t>
      </w:r>
      <w:bookmarkEnd w:id="5"/>
      <w:bookmarkEnd w:id="6"/>
    </w:p>
    <w:p w14:paraId="4880E9E7" w14:textId="1E7549C3" w:rsidR="00E51068" w:rsidRPr="003C360D" w:rsidRDefault="00115F72" w:rsidP="008A601E">
      <w:pPr>
        <w:pStyle w:val="Heading1"/>
        <w:rPr>
          <w:rFonts w:cs="Times New Roman"/>
        </w:rPr>
      </w:pPr>
      <w:r w:rsidRPr="003C360D">
        <w:rPr>
          <w:rFonts w:cs="Times New Roman"/>
          <w:lang w:eastAsia="zh-CN"/>
        </w:rPr>
        <w:t xml:space="preserve">2 </w:t>
      </w:r>
      <w:r w:rsidR="00FE1943" w:rsidRPr="003C360D">
        <w:rPr>
          <w:rFonts w:cs="Times New Roman"/>
        </w:rPr>
        <w:t xml:space="preserve">Research </w:t>
      </w:r>
      <w:r w:rsidR="007846DE" w:rsidRPr="003C360D">
        <w:rPr>
          <w:rFonts w:cs="Times New Roman"/>
        </w:rPr>
        <w:t>M</w:t>
      </w:r>
      <w:r w:rsidR="00FE1943" w:rsidRPr="003C360D">
        <w:rPr>
          <w:rFonts w:cs="Times New Roman"/>
        </w:rPr>
        <w:t>ethodology</w:t>
      </w:r>
    </w:p>
    <w:p w14:paraId="4AEF52DA" w14:textId="788615BC" w:rsidR="00793FD6" w:rsidRPr="003C360D" w:rsidRDefault="009E1783" w:rsidP="00C83CA5">
      <w:pPr>
        <w:rPr>
          <w:lang w:eastAsia="zh-CN"/>
        </w:rPr>
      </w:pPr>
      <w:r w:rsidRPr="003C360D">
        <w:t xml:space="preserve">SLR stands out from other review methods </w:t>
      </w:r>
      <w:r w:rsidR="005B7D5F" w:rsidRPr="003C360D">
        <w:rPr>
          <w:lang w:eastAsia="zh-CN"/>
        </w:rPr>
        <w:t>due to</w:t>
      </w:r>
      <w:r w:rsidRPr="003C360D">
        <w:t xml:space="preserve"> its principles</w:t>
      </w:r>
      <w:r w:rsidR="00FE2B2C" w:rsidRPr="003C360D">
        <w:t xml:space="preserve">: </w:t>
      </w:r>
      <w:r w:rsidRPr="003C360D">
        <w:t xml:space="preserve">transparency, inclusivity, </w:t>
      </w:r>
      <w:r w:rsidR="00FE2B2C" w:rsidRPr="003C360D">
        <w:t xml:space="preserve">and its </w:t>
      </w:r>
      <w:r w:rsidRPr="003C360D">
        <w:t>explanatory and heuristic nature</w:t>
      </w:r>
      <w:r w:rsidR="00BF5134" w:rsidRPr="003C360D">
        <w:rPr>
          <w:rFonts w:hint="eastAsia"/>
          <w:lang w:eastAsia="zh-CN"/>
        </w:rPr>
        <w:t xml:space="preserve"> </w:t>
      </w:r>
      <w:r w:rsidR="00BF5134" w:rsidRPr="003C360D">
        <w:rPr>
          <w:lang w:eastAsia="zh-CN"/>
        </w:rPr>
        <w:t>(Denyer and Tranfield, 2009)</w:t>
      </w:r>
      <w:r w:rsidRPr="003C360D">
        <w:t xml:space="preserve">. These principles enable a more objective overview of search results and help eliminate </w:t>
      </w:r>
      <w:r w:rsidR="00FE2B2C" w:rsidRPr="003C360D">
        <w:t xml:space="preserve">issues of </w:t>
      </w:r>
      <w:r w:rsidRPr="003C360D">
        <w:t>bias and error</w:t>
      </w:r>
      <w:r w:rsidR="00BF5134" w:rsidRPr="003C360D">
        <w:rPr>
          <w:rFonts w:hint="eastAsia"/>
          <w:lang w:eastAsia="zh-CN"/>
        </w:rPr>
        <w:t xml:space="preserve"> </w:t>
      </w:r>
      <w:r w:rsidR="00BF5134" w:rsidRPr="003C360D">
        <w:rPr>
          <w:lang w:eastAsia="zh-CN"/>
        </w:rPr>
        <w:t>(Colicchia and Strozzi, 2012)</w:t>
      </w:r>
      <w:r w:rsidRPr="003C360D">
        <w:t>.</w:t>
      </w:r>
      <w:r w:rsidRPr="003C360D">
        <w:rPr>
          <w:lang w:eastAsia="zh-CN"/>
        </w:rPr>
        <w:t xml:space="preserve"> </w:t>
      </w:r>
      <w:r w:rsidRPr="003C360D">
        <w:t xml:space="preserve">This research </w:t>
      </w:r>
      <w:r w:rsidR="00BA1323" w:rsidRPr="003C360D">
        <w:rPr>
          <w:lang w:eastAsia="zh-CN"/>
        </w:rPr>
        <w:t>comprises</w:t>
      </w:r>
      <w:r w:rsidRPr="003C360D">
        <w:t xml:space="preserve"> three stages</w:t>
      </w:r>
      <w:r w:rsidR="00BA1323" w:rsidRPr="003C360D">
        <w:rPr>
          <w:lang w:eastAsia="zh-CN"/>
        </w:rPr>
        <w:t>, as outlined by</w:t>
      </w:r>
      <w:r w:rsidRPr="003C360D">
        <w:t xml:space="preserve"> </w:t>
      </w:r>
      <w:r w:rsidR="00BF5134" w:rsidRPr="003C360D">
        <w:t>Snyder (2019)</w:t>
      </w:r>
      <w:r w:rsidR="00F42060" w:rsidRPr="003C360D">
        <w:rPr>
          <w:lang w:eastAsia="zh-CN"/>
        </w:rPr>
        <w:t xml:space="preserve"> and </w:t>
      </w:r>
      <w:r w:rsidR="00BF5134" w:rsidRPr="003C360D">
        <w:rPr>
          <w:lang w:eastAsia="zh-CN"/>
        </w:rPr>
        <w:t>Tranfield et al. (2003)</w:t>
      </w:r>
      <w:r w:rsidR="007C4D1E" w:rsidRPr="003C360D">
        <w:rPr>
          <w:lang w:eastAsia="zh-CN"/>
        </w:rPr>
        <w:t>:</w:t>
      </w:r>
      <w:r w:rsidRPr="003C360D">
        <w:rPr>
          <w:lang w:eastAsia="zh-CN"/>
        </w:rPr>
        <w:t xml:space="preserve"> </w:t>
      </w:r>
      <w:r w:rsidR="0086363F" w:rsidRPr="003C360D">
        <w:rPr>
          <w:lang w:eastAsia="zh-CN"/>
        </w:rPr>
        <w:t>paper</w:t>
      </w:r>
      <w:r w:rsidRPr="003C360D">
        <w:rPr>
          <w:lang w:eastAsia="zh-CN"/>
        </w:rPr>
        <w:t xml:space="preserve"> collection, </w:t>
      </w:r>
      <w:r w:rsidR="0086363F" w:rsidRPr="003C360D">
        <w:rPr>
          <w:lang w:eastAsia="zh-CN"/>
        </w:rPr>
        <w:t>paper</w:t>
      </w:r>
      <w:r w:rsidRPr="003C360D">
        <w:rPr>
          <w:lang w:eastAsia="zh-CN"/>
        </w:rPr>
        <w:t xml:space="preserve"> selection, and </w:t>
      </w:r>
      <w:r w:rsidR="0086363F" w:rsidRPr="003C360D">
        <w:rPr>
          <w:lang w:eastAsia="zh-CN"/>
        </w:rPr>
        <w:t>paper</w:t>
      </w:r>
      <w:r w:rsidRPr="003C360D">
        <w:rPr>
          <w:lang w:eastAsia="zh-CN"/>
        </w:rPr>
        <w:t xml:space="preserve"> evaluation.</w:t>
      </w:r>
    </w:p>
    <w:p w14:paraId="7F0A6AB0" w14:textId="77777777" w:rsidR="000A502D" w:rsidRPr="003C360D" w:rsidRDefault="000A502D" w:rsidP="00C83CA5"/>
    <w:p w14:paraId="0CC3E98F" w14:textId="1FB81449" w:rsidR="00C72BF9" w:rsidRPr="003C360D" w:rsidRDefault="00D50A12" w:rsidP="00C83CA5">
      <w:pPr>
        <w:rPr>
          <w:lang w:eastAsia="zh-CN"/>
        </w:rPr>
      </w:pPr>
      <w:r w:rsidRPr="003C360D">
        <w:rPr>
          <w:lang w:eastAsia="zh-CN"/>
        </w:rPr>
        <w:t>Paper</w:t>
      </w:r>
      <w:r w:rsidR="00ED5F55" w:rsidRPr="003C360D">
        <w:t xml:space="preserve"> collection involves identifying keywords, constructing search strings, and selecting databases for investigation. </w:t>
      </w:r>
      <w:r w:rsidR="00E51592" w:rsidRPr="003C360D">
        <w:rPr>
          <w:lang w:eastAsia="zh-CN"/>
        </w:rPr>
        <w:t xml:space="preserve">The </w:t>
      </w:r>
      <w:r w:rsidR="00E314CB" w:rsidRPr="003C360D">
        <w:rPr>
          <w:lang w:eastAsia="zh-CN"/>
        </w:rPr>
        <w:t>first search string</w:t>
      </w:r>
      <w:r w:rsidR="00AB5273" w:rsidRPr="003C360D">
        <w:rPr>
          <w:lang w:eastAsia="zh-CN"/>
        </w:rPr>
        <w:t xml:space="preserve"> is </w:t>
      </w:r>
      <w:r w:rsidR="00C32D49" w:rsidRPr="003C360D">
        <w:rPr>
          <w:lang w:eastAsia="zh-CN"/>
        </w:rPr>
        <w:t>‘</w:t>
      </w:r>
      <w:r w:rsidR="002C7DD3" w:rsidRPr="003C360D">
        <w:rPr>
          <w:lang w:eastAsia="zh-CN"/>
        </w:rPr>
        <w:t>e</w:t>
      </w:r>
      <w:r w:rsidR="00AB5273" w:rsidRPr="003C360D">
        <w:t xml:space="preserve">lectric </w:t>
      </w:r>
      <w:r w:rsidR="002C7DD3" w:rsidRPr="003C360D">
        <w:rPr>
          <w:lang w:eastAsia="zh-CN"/>
        </w:rPr>
        <w:t>v</w:t>
      </w:r>
      <w:r w:rsidR="00AB5273" w:rsidRPr="003C360D">
        <w:t>ehicle battery</w:t>
      </w:r>
      <w:r w:rsidR="00C32D49" w:rsidRPr="003C360D">
        <w:rPr>
          <w:lang w:eastAsia="zh-CN"/>
        </w:rPr>
        <w:t>’</w:t>
      </w:r>
      <w:r w:rsidR="00AB5273" w:rsidRPr="003C360D">
        <w:rPr>
          <w:lang w:eastAsia="zh-CN"/>
        </w:rPr>
        <w:t xml:space="preserve">, which </w:t>
      </w:r>
      <w:r w:rsidR="001A1094" w:rsidRPr="003C360D">
        <w:rPr>
          <w:lang w:eastAsia="zh-CN"/>
        </w:rPr>
        <w:t>defines the search context of this review.</w:t>
      </w:r>
      <w:r w:rsidR="00290B42" w:rsidRPr="003C360D">
        <w:rPr>
          <w:lang w:eastAsia="zh-CN"/>
        </w:rPr>
        <w:t xml:space="preserve"> </w:t>
      </w:r>
      <w:r w:rsidR="00FE2B2C" w:rsidRPr="003C360D">
        <w:rPr>
          <w:lang w:eastAsia="zh-CN"/>
        </w:rPr>
        <w:t xml:space="preserve">This is expanded to include </w:t>
      </w:r>
      <w:r w:rsidR="00C32D49" w:rsidRPr="003C360D">
        <w:rPr>
          <w:lang w:eastAsia="zh-CN"/>
        </w:rPr>
        <w:t>‘</w:t>
      </w:r>
      <w:r w:rsidR="002B65E9" w:rsidRPr="003C360D">
        <w:rPr>
          <w:lang w:eastAsia="zh-CN"/>
        </w:rPr>
        <w:t>EV battery</w:t>
      </w:r>
      <w:r w:rsidR="00C32D49" w:rsidRPr="003C360D">
        <w:rPr>
          <w:lang w:eastAsia="zh-CN"/>
        </w:rPr>
        <w:t>’</w:t>
      </w:r>
      <w:r w:rsidR="002B65E9" w:rsidRPr="003C360D">
        <w:rPr>
          <w:lang w:eastAsia="zh-CN"/>
        </w:rPr>
        <w:t xml:space="preserve"> OR </w:t>
      </w:r>
      <w:r w:rsidR="00C32D49" w:rsidRPr="003C360D">
        <w:rPr>
          <w:lang w:eastAsia="zh-CN"/>
        </w:rPr>
        <w:t>‘</w:t>
      </w:r>
      <w:r w:rsidR="00C3702E" w:rsidRPr="003C360D">
        <w:rPr>
          <w:lang w:eastAsia="zh-CN"/>
        </w:rPr>
        <w:t>l</w:t>
      </w:r>
      <w:r w:rsidR="002B65E9" w:rsidRPr="003C360D">
        <w:rPr>
          <w:lang w:eastAsia="zh-CN"/>
        </w:rPr>
        <w:t>ithium-ion batter*</w:t>
      </w:r>
      <w:r w:rsidR="00C32D49" w:rsidRPr="003C360D">
        <w:rPr>
          <w:lang w:eastAsia="zh-CN"/>
        </w:rPr>
        <w:t>’</w:t>
      </w:r>
      <w:r w:rsidR="00C3702E" w:rsidRPr="003C360D">
        <w:rPr>
          <w:lang w:eastAsia="zh-CN"/>
        </w:rPr>
        <w:t>,</w:t>
      </w:r>
      <w:r w:rsidR="002B65E9" w:rsidRPr="003C360D">
        <w:rPr>
          <w:lang w:eastAsia="zh-CN"/>
        </w:rPr>
        <w:t xml:space="preserve"> </w:t>
      </w:r>
      <w:r w:rsidR="00C32D49" w:rsidRPr="003C360D">
        <w:rPr>
          <w:lang w:eastAsia="zh-CN"/>
        </w:rPr>
        <w:t>‘</w:t>
      </w:r>
      <w:r w:rsidR="002B65E9" w:rsidRPr="003C360D">
        <w:rPr>
          <w:lang w:eastAsia="zh-CN"/>
        </w:rPr>
        <w:t>LIB</w:t>
      </w:r>
      <w:r w:rsidR="00C32D49" w:rsidRPr="003C360D">
        <w:rPr>
          <w:lang w:eastAsia="zh-CN"/>
        </w:rPr>
        <w:t>’</w:t>
      </w:r>
      <w:r w:rsidR="00C3702E" w:rsidRPr="003C360D">
        <w:rPr>
          <w:lang w:eastAsia="zh-CN"/>
        </w:rPr>
        <w:t>,</w:t>
      </w:r>
      <w:r w:rsidR="002B65E9" w:rsidRPr="003C360D">
        <w:rPr>
          <w:lang w:eastAsia="zh-CN"/>
        </w:rPr>
        <w:t xml:space="preserve"> </w:t>
      </w:r>
      <w:r w:rsidR="00C32D49" w:rsidRPr="003C360D">
        <w:rPr>
          <w:lang w:eastAsia="zh-CN"/>
        </w:rPr>
        <w:t>‘</w:t>
      </w:r>
      <w:r w:rsidR="00C3702E" w:rsidRPr="003C360D">
        <w:rPr>
          <w:lang w:eastAsia="zh-CN"/>
        </w:rPr>
        <w:t>l</w:t>
      </w:r>
      <w:r w:rsidR="002B65E9" w:rsidRPr="003C360D">
        <w:rPr>
          <w:lang w:eastAsia="zh-CN"/>
        </w:rPr>
        <w:t>ead acid batter*</w:t>
      </w:r>
      <w:r w:rsidR="00C32D49" w:rsidRPr="003C360D">
        <w:rPr>
          <w:lang w:eastAsia="zh-CN"/>
        </w:rPr>
        <w:t>’</w:t>
      </w:r>
      <w:r w:rsidR="00C3702E" w:rsidRPr="003C360D">
        <w:rPr>
          <w:lang w:eastAsia="zh-CN"/>
        </w:rPr>
        <w:t>,</w:t>
      </w:r>
      <w:r w:rsidR="002B65E9" w:rsidRPr="003C360D">
        <w:rPr>
          <w:lang w:eastAsia="zh-CN"/>
        </w:rPr>
        <w:t xml:space="preserve"> </w:t>
      </w:r>
      <w:r w:rsidR="00C32D49" w:rsidRPr="003C360D">
        <w:rPr>
          <w:lang w:eastAsia="zh-CN"/>
        </w:rPr>
        <w:t>‘</w:t>
      </w:r>
      <w:r w:rsidR="00C3702E" w:rsidRPr="003C360D">
        <w:rPr>
          <w:lang w:eastAsia="zh-CN"/>
        </w:rPr>
        <w:t>e</w:t>
      </w:r>
      <w:r w:rsidR="002B65E9" w:rsidRPr="003C360D">
        <w:rPr>
          <w:lang w:eastAsia="zh-CN"/>
        </w:rPr>
        <w:t>lectric vehicle batter*</w:t>
      </w:r>
      <w:r w:rsidR="00C32D49" w:rsidRPr="003C360D">
        <w:rPr>
          <w:lang w:eastAsia="zh-CN"/>
        </w:rPr>
        <w:t>’</w:t>
      </w:r>
      <w:r w:rsidR="00C3702E" w:rsidRPr="003C360D">
        <w:rPr>
          <w:lang w:eastAsia="zh-CN"/>
        </w:rPr>
        <w:t>,</w:t>
      </w:r>
      <w:r w:rsidR="002B65E9" w:rsidRPr="003C360D">
        <w:rPr>
          <w:lang w:eastAsia="zh-CN"/>
        </w:rPr>
        <w:t xml:space="preserve"> </w:t>
      </w:r>
      <w:r w:rsidR="00C32D49" w:rsidRPr="003C360D">
        <w:rPr>
          <w:lang w:eastAsia="zh-CN"/>
        </w:rPr>
        <w:t>‘</w:t>
      </w:r>
      <w:r w:rsidR="00C3702E" w:rsidRPr="003C360D">
        <w:rPr>
          <w:lang w:eastAsia="zh-CN"/>
        </w:rPr>
        <w:t>n</w:t>
      </w:r>
      <w:r w:rsidR="002B65E9" w:rsidRPr="003C360D">
        <w:rPr>
          <w:lang w:eastAsia="zh-CN"/>
        </w:rPr>
        <w:t>ew energy vehicle batter*</w:t>
      </w:r>
      <w:r w:rsidR="00C32D49" w:rsidRPr="003C360D">
        <w:rPr>
          <w:lang w:eastAsia="zh-CN"/>
        </w:rPr>
        <w:t>’</w:t>
      </w:r>
      <w:r w:rsidR="00FB2758" w:rsidRPr="003C360D">
        <w:rPr>
          <w:lang w:eastAsia="zh-CN"/>
        </w:rPr>
        <w:t xml:space="preserve"> </w:t>
      </w:r>
      <w:r w:rsidR="00FE2B2C" w:rsidRPr="003C360D">
        <w:rPr>
          <w:lang w:eastAsia="zh-CN"/>
        </w:rPr>
        <w:t>as suggested by</w:t>
      </w:r>
      <w:r w:rsidR="00BF5134" w:rsidRPr="003C360D">
        <w:rPr>
          <w:rFonts w:hint="eastAsia"/>
          <w:lang w:eastAsia="zh-CN"/>
        </w:rPr>
        <w:t xml:space="preserve"> </w:t>
      </w:r>
      <w:r w:rsidR="00BF5134" w:rsidRPr="003C360D">
        <w:rPr>
          <w:lang w:eastAsia="zh-CN"/>
        </w:rPr>
        <w:t>Slattery et al. (2021)</w:t>
      </w:r>
      <w:r w:rsidR="00B302CB" w:rsidRPr="003C360D">
        <w:rPr>
          <w:lang w:eastAsia="zh-CN"/>
        </w:rPr>
        <w:t>.</w:t>
      </w:r>
      <w:r w:rsidR="00FB77D3" w:rsidRPr="003C360D">
        <w:rPr>
          <w:lang w:eastAsia="zh-CN"/>
        </w:rPr>
        <w:t xml:space="preserve"> </w:t>
      </w:r>
      <w:r w:rsidR="00C74307" w:rsidRPr="003C360D">
        <w:rPr>
          <w:lang w:eastAsia="zh-CN"/>
        </w:rPr>
        <w:t xml:space="preserve">The </w:t>
      </w:r>
      <w:r w:rsidR="002C7DD3" w:rsidRPr="003C360D">
        <w:rPr>
          <w:lang w:eastAsia="zh-CN"/>
        </w:rPr>
        <w:t xml:space="preserve">term </w:t>
      </w:r>
      <w:r w:rsidR="00C32D49" w:rsidRPr="003C360D">
        <w:rPr>
          <w:lang w:eastAsia="zh-CN"/>
        </w:rPr>
        <w:t>‘</w:t>
      </w:r>
      <w:r w:rsidR="00602A72" w:rsidRPr="003C360D">
        <w:rPr>
          <w:lang w:eastAsia="zh-CN"/>
        </w:rPr>
        <w:t>recycle</w:t>
      </w:r>
      <w:r w:rsidR="00C32D49" w:rsidRPr="003C360D">
        <w:rPr>
          <w:lang w:eastAsia="zh-CN"/>
        </w:rPr>
        <w:t>’</w:t>
      </w:r>
      <w:r w:rsidR="00EC1946" w:rsidRPr="003C360D">
        <w:rPr>
          <w:lang w:eastAsia="zh-CN"/>
        </w:rPr>
        <w:t xml:space="preserve"> is the </w:t>
      </w:r>
      <w:r w:rsidR="00E36AF8" w:rsidRPr="003C360D">
        <w:rPr>
          <w:lang w:eastAsia="zh-CN"/>
        </w:rPr>
        <w:t xml:space="preserve">second </w:t>
      </w:r>
      <w:r w:rsidR="00EC1946" w:rsidRPr="003C360D">
        <w:rPr>
          <w:lang w:eastAsia="zh-CN"/>
        </w:rPr>
        <w:t>keyword</w:t>
      </w:r>
      <w:r w:rsidR="00602A72" w:rsidRPr="003C360D">
        <w:rPr>
          <w:lang w:eastAsia="zh-CN"/>
        </w:rPr>
        <w:t xml:space="preserve"> that </w:t>
      </w:r>
      <w:r w:rsidR="00717BC6" w:rsidRPr="003C360D">
        <w:rPr>
          <w:lang w:eastAsia="zh-CN"/>
        </w:rPr>
        <w:t>characterise</w:t>
      </w:r>
      <w:r w:rsidR="00FE2B2C" w:rsidRPr="003C360D">
        <w:rPr>
          <w:lang w:eastAsia="zh-CN"/>
        </w:rPr>
        <w:t>s</w:t>
      </w:r>
      <w:r w:rsidR="00602A72" w:rsidRPr="003C360D">
        <w:rPr>
          <w:lang w:eastAsia="zh-CN"/>
        </w:rPr>
        <w:t xml:space="preserve"> the search scope</w:t>
      </w:r>
      <w:r w:rsidR="00EC1946" w:rsidRPr="003C360D">
        <w:rPr>
          <w:lang w:eastAsia="zh-CN"/>
        </w:rPr>
        <w:t>.</w:t>
      </w:r>
      <w:r w:rsidR="00B2674D" w:rsidRPr="003C360D">
        <w:rPr>
          <w:lang w:eastAsia="zh-CN"/>
        </w:rPr>
        <w:t xml:space="preserve"> Th</w:t>
      </w:r>
      <w:r w:rsidR="00FE2B2C" w:rsidRPr="003C360D">
        <w:rPr>
          <w:lang w:eastAsia="zh-CN"/>
        </w:rPr>
        <w:t>e associated</w:t>
      </w:r>
      <w:r w:rsidR="00B2674D" w:rsidRPr="003C360D">
        <w:rPr>
          <w:lang w:eastAsia="zh-CN"/>
        </w:rPr>
        <w:t xml:space="preserve"> </w:t>
      </w:r>
      <w:r w:rsidR="00B70B15" w:rsidRPr="003C360D">
        <w:rPr>
          <w:lang w:eastAsia="zh-CN"/>
        </w:rPr>
        <w:t>search string</w:t>
      </w:r>
      <w:r w:rsidR="00C5199D" w:rsidRPr="003C360D">
        <w:rPr>
          <w:lang w:eastAsia="zh-CN"/>
        </w:rPr>
        <w:t xml:space="preserve"> can</w:t>
      </w:r>
      <w:r w:rsidR="00B70B15" w:rsidRPr="003C360D">
        <w:rPr>
          <w:lang w:eastAsia="zh-CN"/>
        </w:rPr>
        <w:t xml:space="preserve"> </w:t>
      </w:r>
      <w:r w:rsidR="00731D2F" w:rsidRPr="003C360D">
        <w:rPr>
          <w:lang w:eastAsia="zh-CN"/>
        </w:rPr>
        <w:t xml:space="preserve">consist of </w:t>
      </w:r>
      <w:r w:rsidR="00C32D49" w:rsidRPr="003C360D">
        <w:rPr>
          <w:lang w:eastAsia="zh-CN"/>
        </w:rPr>
        <w:t>‘</w:t>
      </w:r>
      <w:r w:rsidR="00176248" w:rsidRPr="003C360D">
        <w:rPr>
          <w:lang w:eastAsia="zh-CN"/>
        </w:rPr>
        <w:t>r</w:t>
      </w:r>
      <w:r w:rsidR="00731D2F" w:rsidRPr="003C360D">
        <w:rPr>
          <w:lang w:eastAsia="zh-CN"/>
        </w:rPr>
        <w:t>eus*</w:t>
      </w:r>
      <w:r w:rsidR="00C32D49" w:rsidRPr="003C360D">
        <w:rPr>
          <w:lang w:eastAsia="zh-CN"/>
        </w:rPr>
        <w:t>’</w:t>
      </w:r>
      <w:r w:rsidR="00176248" w:rsidRPr="003C360D">
        <w:rPr>
          <w:lang w:eastAsia="zh-CN"/>
        </w:rPr>
        <w:t>,</w:t>
      </w:r>
      <w:r w:rsidR="00731D2F" w:rsidRPr="003C360D">
        <w:rPr>
          <w:lang w:eastAsia="zh-CN"/>
        </w:rPr>
        <w:t xml:space="preserve"> </w:t>
      </w:r>
      <w:r w:rsidR="00C32D49" w:rsidRPr="003C360D">
        <w:rPr>
          <w:lang w:eastAsia="zh-CN"/>
        </w:rPr>
        <w:t>‘</w:t>
      </w:r>
      <w:r w:rsidR="00176248" w:rsidRPr="003C360D">
        <w:rPr>
          <w:lang w:eastAsia="zh-CN"/>
        </w:rPr>
        <w:t>r</w:t>
      </w:r>
      <w:r w:rsidR="00731D2F" w:rsidRPr="003C360D">
        <w:rPr>
          <w:lang w:eastAsia="zh-CN"/>
        </w:rPr>
        <w:t>esell*</w:t>
      </w:r>
      <w:r w:rsidR="00C32D49" w:rsidRPr="003C360D">
        <w:rPr>
          <w:lang w:eastAsia="zh-CN"/>
        </w:rPr>
        <w:t>’</w:t>
      </w:r>
      <w:r w:rsidR="00176248" w:rsidRPr="003C360D">
        <w:rPr>
          <w:lang w:eastAsia="zh-CN"/>
        </w:rPr>
        <w:t>,</w:t>
      </w:r>
      <w:r w:rsidR="00731D2F" w:rsidRPr="003C360D">
        <w:rPr>
          <w:lang w:eastAsia="zh-CN"/>
        </w:rPr>
        <w:t xml:space="preserve"> </w:t>
      </w:r>
      <w:r w:rsidR="00C32D49" w:rsidRPr="003C360D">
        <w:rPr>
          <w:lang w:eastAsia="zh-CN"/>
        </w:rPr>
        <w:t>‘</w:t>
      </w:r>
      <w:r w:rsidR="00176248" w:rsidRPr="003C360D">
        <w:rPr>
          <w:lang w:eastAsia="zh-CN"/>
        </w:rPr>
        <w:t>r</w:t>
      </w:r>
      <w:r w:rsidR="00731D2F" w:rsidRPr="003C360D">
        <w:rPr>
          <w:lang w:eastAsia="zh-CN"/>
        </w:rPr>
        <w:t>epair*</w:t>
      </w:r>
      <w:r w:rsidR="00C32D49" w:rsidRPr="003C360D">
        <w:rPr>
          <w:lang w:eastAsia="zh-CN"/>
        </w:rPr>
        <w:t>’</w:t>
      </w:r>
      <w:r w:rsidR="00176248" w:rsidRPr="003C360D">
        <w:rPr>
          <w:lang w:eastAsia="zh-CN"/>
        </w:rPr>
        <w:t>,</w:t>
      </w:r>
      <w:r w:rsidR="00731D2F" w:rsidRPr="003C360D">
        <w:rPr>
          <w:lang w:eastAsia="zh-CN"/>
        </w:rPr>
        <w:t xml:space="preserve"> </w:t>
      </w:r>
      <w:r w:rsidR="00C32D49" w:rsidRPr="003C360D">
        <w:rPr>
          <w:lang w:eastAsia="zh-CN"/>
        </w:rPr>
        <w:t>‘</w:t>
      </w:r>
      <w:r w:rsidR="00176248" w:rsidRPr="003C360D">
        <w:rPr>
          <w:lang w:eastAsia="zh-CN"/>
        </w:rPr>
        <w:t>r</w:t>
      </w:r>
      <w:r w:rsidR="00731D2F" w:rsidRPr="003C360D">
        <w:rPr>
          <w:lang w:eastAsia="zh-CN"/>
        </w:rPr>
        <w:t>efurbish*</w:t>
      </w:r>
      <w:r w:rsidR="00C32D49" w:rsidRPr="003C360D">
        <w:rPr>
          <w:lang w:eastAsia="zh-CN"/>
        </w:rPr>
        <w:t>’</w:t>
      </w:r>
      <w:r w:rsidR="00176248" w:rsidRPr="003C360D">
        <w:rPr>
          <w:lang w:eastAsia="zh-CN"/>
        </w:rPr>
        <w:t>,</w:t>
      </w:r>
      <w:r w:rsidR="00731D2F" w:rsidRPr="003C360D">
        <w:rPr>
          <w:lang w:eastAsia="zh-CN"/>
        </w:rPr>
        <w:t xml:space="preserve"> </w:t>
      </w:r>
      <w:r w:rsidR="00C32D49" w:rsidRPr="003C360D">
        <w:rPr>
          <w:lang w:eastAsia="zh-CN"/>
        </w:rPr>
        <w:t>‘</w:t>
      </w:r>
      <w:r w:rsidR="00176248" w:rsidRPr="003C360D">
        <w:rPr>
          <w:lang w:eastAsia="zh-CN"/>
        </w:rPr>
        <w:t>r</w:t>
      </w:r>
      <w:r w:rsidR="00731D2F" w:rsidRPr="003C360D">
        <w:rPr>
          <w:lang w:eastAsia="zh-CN"/>
        </w:rPr>
        <w:t>emanufact*</w:t>
      </w:r>
      <w:r w:rsidR="00C32D49" w:rsidRPr="003C360D">
        <w:rPr>
          <w:lang w:eastAsia="zh-CN"/>
        </w:rPr>
        <w:t>’</w:t>
      </w:r>
      <w:r w:rsidR="00176248" w:rsidRPr="003C360D">
        <w:rPr>
          <w:lang w:eastAsia="zh-CN"/>
        </w:rPr>
        <w:t>,</w:t>
      </w:r>
      <w:r w:rsidR="00731D2F" w:rsidRPr="003C360D">
        <w:rPr>
          <w:lang w:eastAsia="zh-CN"/>
        </w:rPr>
        <w:t xml:space="preserve"> </w:t>
      </w:r>
      <w:r w:rsidR="00C32D49" w:rsidRPr="003C360D">
        <w:rPr>
          <w:lang w:eastAsia="zh-CN"/>
        </w:rPr>
        <w:t>‘</w:t>
      </w:r>
      <w:r w:rsidR="00176248" w:rsidRPr="003C360D">
        <w:rPr>
          <w:lang w:eastAsia="zh-CN"/>
        </w:rPr>
        <w:t>r</w:t>
      </w:r>
      <w:r w:rsidR="00731D2F" w:rsidRPr="003C360D">
        <w:rPr>
          <w:lang w:eastAsia="zh-CN"/>
        </w:rPr>
        <w:t>ecycl*</w:t>
      </w:r>
      <w:r w:rsidR="00C32D49" w:rsidRPr="003C360D">
        <w:rPr>
          <w:lang w:eastAsia="zh-CN"/>
        </w:rPr>
        <w:t>’</w:t>
      </w:r>
      <w:r w:rsidR="00176248" w:rsidRPr="003C360D">
        <w:rPr>
          <w:lang w:eastAsia="zh-CN"/>
        </w:rPr>
        <w:t>,</w:t>
      </w:r>
      <w:r w:rsidR="00731D2F" w:rsidRPr="003C360D">
        <w:rPr>
          <w:lang w:eastAsia="zh-CN"/>
        </w:rPr>
        <w:t xml:space="preserve"> </w:t>
      </w:r>
      <w:r w:rsidR="00C32D49" w:rsidRPr="003C360D">
        <w:rPr>
          <w:lang w:eastAsia="zh-CN"/>
        </w:rPr>
        <w:t>‘</w:t>
      </w:r>
      <w:r w:rsidR="00176248" w:rsidRPr="003C360D">
        <w:rPr>
          <w:lang w:eastAsia="zh-CN"/>
        </w:rPr>
        <w:t>r</w:t>
      </w:r>
      <w:r w:rsidR="00731D2F" w:rsidRPr="003C360D">
        <w:rPr>
          <w:lang w:eastAsia="zh-CN"/>
        </w:rPr>
        <w:t>epurpos*</w:t>
      </w:r>
      <w:r w:rsidR="00C32D49" w:rsidRPr="003C360D">
        <w:rPr>
          <w:lang w:eastAsia="zh-CN"/>
        </w:rPr>
        <w:t>’</w:t>
      </w:r>
      <w:r w:rsidR="00176248" w:rsidRPr="003C360D">
        <w:rPr>
          <w:lang w:eastAsia="zh-CN"/>
        </w:rPr>
        <w:t>,</w:t>
      </w:r>
      <w:r w:rsidR="00731D2F" w:rsidRPr="003C360D">
        <w:rPr>
          <w:lang w:eastAsia="zh-CN"/>
        </w:rPr>
        <w:t xml:space="preserve"> </w:t>
      </w:r>
      <w:r w:rsidR="00C32D49" w:rsidRPr="003C360D">
        <w:rPr>
          <w:lang w:eastAsia="zh-CN"/>
        </w:rPr>
        <w:t>‘</w:t>
      </w:r>
      <w:r w:rsidR="00176248" w:rsidRPr="003C360D">
        <w:rPr>
          <w:lang w:eastAsia="zh-CN"/>
        </w:rPr>
        <w:t>r</w:t>
      </w:r>
      <w:r w:rsidR="00731D2F" w:rsidRPr="003C360D">
        <w:rPr>
          <w:lang w:eastAsia="zh-CN"/>
        </w:rPr>
        <w:t>ecove*</w:t>
      </w:r>
      <w:r w:rsidR="00C32D49" w:rsidRPr="003C360D">
        <w:rPr>
          <w:lang w:eastAsia="zh-CN"/>
        </w:rPr>
        <w:t>’</w:t>
      </w:r>
      <w:r w:rsidR="00176248" w:rsidRPr="003C360D">
        <w:rPr>
          <w:lang w:eastAsia="zh-CN"/>
        </w:rPr>
        <w:t xml:space="preserve">, </w:t>
      </w:r>
      <w:r w:rsidR="00C32D49" w:rsidRPr="003C360D">
        <w:rPr>
          <w:lang w:eastAsia="zh-CN"/>
        </w:rPr>
        <w:t>‘</w:t>
      </w:r>
      <w:r w:rsidR="00176248" w:rsidRPr="003C360D">
        <w:rPr>
          <w:lang w:eastAsia="zh-CN"/>
        </w:rPr>
        <w:t>r</w:t>
      </w:r>
      <w:r w:rsidR="00731D2F" w:rsidRPr="003C360D">
        <w:rPr>
          <w:lang w:eastAsia="zh-CN"/>
        </w:rPr>
        <w:t>emin*</w:t>
      </w:r>
      <w:r w:rsidR="00C32D49" w:rsidRPr="003C360D">
        <w:rPr>
          <w:lang w:eastAsia="zh-CN"/>
        </w:rPr>
        <w:t>’</w:t>
      </w:r>
      <w:r w:rsidR="002D3CFE" w:rsidRPr="003C360D">
        <w:rPr>
          <w:lang w:eastAsia="zh-CN"/>
        </w:rPr>
        <w:t>,</w:t>
      </w:r>
      <w:r w:rsidR="00731D2F" w:rsidRPr="003C360D">
        <w:rPr>
          <w:lang w:eastAsia="zh-CN"/>
        </w:rPr>
        <w:t xml:space="preserve"> </w:t>
      </w:r>
      <w:r w:rsidR="00C32D49" w:rsidRPr="003C360D">
        <w:rPr>
          <w:lang w:eastAsia="zh-CN"/>
        </w:rPr>
        <w:t>‘</w:t>
      </w:r>
      <w:r w:rsidR="002D3CFE" w:rsidRPr="003C360D">
        <w:rPr>
          <w:lang w:eastAsia="zh-CN"/>
        </w:rPr>
        <w:t>c</w:t>
      </w:r>
      <w:r w:rsidR="00731D2F" w:rsidRPr="003C360D">
        <w:rPr>
          <w:lang w:eastAsia="zh-CN"/>
        </w:rPr>
        <w:t>losed loop</w:t>
      </w:r>
      <w:r w:rsidR="00C32D49" w:rsidRPr="003C360D">
        <w:rPr>
          <w:lang w:eastAsia="zh-CN"/>
        </w:rPr>
        <w:t>’</w:t>
      </w:r>
      <w:r w:rsidR="002D3CFE" w:rsidRPr="003C360D">
        <w:rPr>
          <w:lang w:eastAsia="zh-CN"/>
        </w:rPr>
        <w:t>,</w:t>
      </w:r>
      <w:r w:rsidR="00731D2F" w:rsidRPr="003C360D">
        <w:rPr>
          <w:lang w:eastAsia="zh-CN"/>
        </w:rPr>
        <w:t xml:space="preserve"> </w:t>
      </w:r>
      <w:r w:rsidR="00C32D49" w:rsidRPr="003C360D">
        <w:rPr>
          <w:lang w:eastAsia="zh-CN"/>
        </w:rPr>
        <w:t>‘</w:t>
      </w:r>
      <w:r w:rsidR="002D3CFE" w:rsidRPr="003C360D">
        <w:rPr>
          <w:lang w:eastAsia="zh-CN"/>
        </w:rPr>
        <w:t>o</w:t>
      </w:r>
      <w:r w:rsidR="00731D2F" w:rsidRPr="003C360D">
        <w:rPr>
          <w:lang w:eastAsia="zh-CN"/>
        </w:rPr>
        <w:t>pen loop</w:t>
      </w:r>
      <w:r w:rsidR="00C32D49" w:rsidRPr="003C360D">
        <w:rPr>
          <w:lang w:eastAsia="zh-CN"/>
        </w:rPr>
        <w:t>’</w:t>
      </w:r>
      <w:r w:rsidR="002D3CFE" w:rsidRPr="003C360D">
        <w:rPr>
          <w:lang w:eastAsia="zh-CN"/>
        </w:rPr>
        <w:t xml:space="preserve">, </w:t>
      </w:r>
      <w:r w:rsidR="00C32D49" w:rsidRPr="003C360D">
        <w:rPr>
          <w:lang w:eastAsia="zh-CN"/>
        </w:rPr>
        <w:t>‘</w:t>
      </w:r>
      <w:r w:rsidR="002D3CFE" w:rsidRPr="003C360D">
        <w:rPr>
          <w:lang w:eastAsia="zh-CN"/>
        </w:rPr>
        <w:t>r</w:t>
      </w:r>
      <w:r w:rsidR="00731D2F" w:rsidRPr="003C360D">
        <w:rPr>
          <w:lang w:eastAsia="zh-CN"/>
        </w:rPr>
        <w:t>everse logistics</w:t>
      </w:r>
      <w:r w:rsidR="00C32D49" w:rsidRPr="003C360D">
        <w:rPr>
          <w:lang w:eastAsia="zh-CN"/>
        </w:rPr>
        <w:t>’</w:t>
      </w:r>
      <w:r w:rsidR="002D3CFE" w:rsidRPr="003C360D">
        <w:rPr>
          <w:lang w:eastAsia="zh-CN"/>
        </w:rPr>
        <w:t>,</w:t>
      </w:r>
      <w:r w:rsidR="00731D2F" w:rsidRPr="003C360D">
        <w:rPr>
          <w:lang w:eastAsia="zh-CN"/>
        </w:rPr>
        <w:t xml:space="preserve"> </w:t>
      </w:r>
      <w:r w:rsidR="00C32D49" w:rsidRPr="003C360D">
        <w:rPr>
          <w:lang w:eastAsia="zh-CN"/>
        </w:rPr>
        <w:t>‘</w:t>
      </w:r>
      <w:r w:rsidR="002D3CFE" w:rsidRPr="003C360D">
        <w:rPr>
          <w:lang w:eastAsia="zh-CN"/>
        </w:rPr>
        <w:t>c</w:t>
      </w:r>
      <w:r w:rsidR="00731D2F" w:rsidRPr="003C360D">
        <w:rPr>
          <w:lang w:eastAsia="zh-CN"/>
        </w:rPr>
        <w:t>ircular supply chain</w:t>
      </w:r>
      <w:r w:rsidR="00C32D49" w:rsidRPr="003C360D">
        <w:rPr>
          <w:lang w:eastAsia="zh-CN"/>
        </w:rPr>
        <w:t>’</w:t>
      </w:r>
      <w:r w:rsidR="002D3CFE" w:rsidRPr="003C360D">
        <w:rPr>
          <w:lang w:eastAsia="zh-CN"/>
        </w:rPr>
        <w:t>,</w:t>
      </w:r>
      <w:r w:rsidR="00731D2F" w:rsidRPr="003C360D">
        <w:rPr>
          <w:lang w:eastAsia="zh-CN"/>
        </w:rPr>
        <w:t xml:space="preserve"> </w:t>
      </w:r>
      <w:r w:rsidR="00C32D49" w:rsidRPr="003C360D">
        <w:rPr>
          <w:lang w:eastAsia="zh-CN"/>
        </w:rPr>
        <w:t>‘</w:t>
      </w:r>
      <w:r w:rsidR="002D3CFE" w:rsidRPr="003C360D">
        <w:rPr>
          <w:lang w:eastAsia="zh-CN"/>
        </w:rPr>
        <w:t>c</w:t>
      </w:r>
      <w:r w:rsidR="00731D2F" w:rsidRPr="003C360D">
        <w:rPr>
          <w:lang w:eastAsia="zh-CN"/>
        </w:rPr>
        <w:t>ircular economy</w:t>
      </w:r>
      <w:r w:rsidR="00C32D49" w:rsidRPr="003C360D">
        <w:rPr>
          <w:lang w:eastAsia="zh-CN"/>
        </w:rPr>
        <w:t>’</w:t>
      </w:r>
      <w:r w:rsidR="002D3CFE" w:rsidRPr="003C360D">
        <w:rPr>
          <w:lang w:eastAsia="zh-CN"/>
        </w:rPr>
        <w:t>,</w:t>
      </w:r>
      <w:r w:rsidR="006C24CB" w:rsidRPr="003C360D">
        <w:rPr>
          <w:lang w:eastAsia="zh-CN"/>
        </w:rPr>
        <w:t xml:space="preserve"> </w:t>
      </w:r>
      <w:r w:rsidR="00C32D49" w:rsidRPr="003C360D">
        <w:rPr>
          <w:lang w:eastAsia="zh-CN"/>
        </w:rPr>
        <w:t>‘</w:t>
      </w:r>
      <w:r w:rsidR="002D3CFE" w:rsidRPr="003C360D">
        <w:rPr>
          <w:lang w:eastAsia="zh-CN"/>
        </w:rPr>
        <w:t>r</w:t>
      </w:r>
      <w:r w:rsidR="00731D2F" w:rsidRPr="003C360D">
        <w:rPr>
          <w:lang w:eastAsia="zh-CN"/>
        </w:rPr>
        <w:t>econstruct*</w:t>
      </w:r>
      <w:r w:rsidR="00C32D49" w:rsidRPr="003C360D">
        <w:rPr>
          <w:lang w:eastAsia="zh-CN"/>
        </w:rPr>
        <w:t>’</w:t>
      </w:r>
      <w:r w:rsidR="002D3CFE" w:rsidRPr="003C360D">
        <w:rPr>
          <w:lang w:eastAsia="zh-CN"/>
        </w:rPr>
        <w:t>,</w:t>
      </w:r>
      <w:r w:rsidR="00731D2F" w:rsidRPr="003C360D">
        <w:rPr>
          <w:lang w:eastAsia="zh-CN"/>
        </w:rPr>
        <w:t xml:space="preserve"> </w:t>
      </w:r>
      <w:r w:rsidR="00C32D49" w:rsidRPr="003C360D">
        <w:rPr>
          <w:lang w:eastAsia="zh-CN"/>
        </w:rPr>
        <w:t>‘</w:t>
      </w:r>
      <w:r w:rsidR="002D3CFE" w:rsidRPr="003C360D">
        <w:rPr>
          <w:lang w:eastAsia="zh-CN"/>
        </w:rPr>
        <w:t>r</w:t>
      </w:r>
      <w:r w:rsidR="00731D2F" w:rsidRPr="003C360D">
        <w:rPr>
          <w:lang w:eastAsia="zh-CN"/>
        </w:rPr>
        <w:t>estorat*</w:t>
      </w:r>
      <w:r w:rsidR="00C32D49" w:rsidRPr="003C360D">
        <w:rPr>
          <w:lang w:eastAsia="zh-CN"/>
        </w:rPr>
        <w:t>’</w:t>
      </w:r>
      <w:r w:rsidR="002D3CFE" w:rsidRPr="003C360D">
        <w:rPr>
          <w:lang w:eastAsia="zh-CN"/>
        </w:rPr>
        <w:t xml:space="preserve">, </w:t>
      </w:r>
      <w:r w:rsidR="00C32D49" w:rsidRPr="003C360D">
        <w:rPr>
          <w:lang w:eastAsia="zh-CN"/>
        </w:rPr>
        <w:t>‘</w:t>
      </w:r>
      <w:r w:rsidR="002D3CFE" w:rsidRPr="003C360D">
        <w:rPr>
          <w:lang w:eastAsia="zh-CN"/>
        </w:rPr>
        <w:t>r</w:t>
      </w:r>
      <w:r w:rsidR="00731D2F" w:rsidRPr="003C360D">
        <w:rPr>
          <w:lang w:eastAsia="zh-CN"/>
        </w:rPr>
        <w:t>emediat*</w:t>
      </w:r>
      <w:r w:rsidR="00C32D49" w:rsidRPr="003C360D">
        <w:rPr>
          <w:lang w:eastAsia="zh-CN"/>
        </w:rPr>
        <w:t>’</w:t>
      </w:r>
      <w:r w:rsidR="002D3CFE" w:rsidRPr="003C360D">
        <w:rPr>
          <w:lang w:eastAsia="zh-CN"/>
        </w:rPr>
        <w:t>,</w:t>
      </w:r>
      <w:r w:rsidR="00731D2F" w:rsidRPr="003C360D">
        <w:rPr>
          <w:lang w:eastAsia="zh-CN"/>
        </w:rPr>
        <w:t xml:space="preserve"> </w:t>
      </w:r>
      <w:r w:rsidR="00C32D49" w:rsidRPr="003C360D">
        <w:rPr>
          <w:lang w:eastAsia="zh-CN"/>
        </w:rPr>
        <w:t>‘</w:t>
      </w:r>
      <w:r w:rsidR="002D3CFE" w:rsidRPr="003C360D">
        <w:rPr>
          <w:lang w:eastAsia="zh-CN"/>
        </w:rPr>
        <w:t>r</w:t>
      </w:r>
      <w:r w:rsidR="00731D2F" w:rsidRPr="003C360D">
        <w:rPr>
          <w:lang w:eastAsia="zh-CN"/>
        </w:rPr>
        <w:t>econfigurat*</w:t>
      </w:r>
      <w:r w:rsidR="00C32D49" w:rsidRPr="003C360D">
        <w:rPr>
          <w:lang w:eastAsia="zh-CN"/>
        </w:rPr>
        <w:t>’</w:t>
      </w:r>
      <w:r w:rsidR="002D3CFE" w:rsidRPr="003C360D">
        <w:rPr>
          <w:lang w:eastAsia="zh-CN"/>
        </w:rPr>
        <w:t>,</w:t>
      </w:r>
      <w:r w:rsidR="00731D2F" w:rsidRPr="003C360D">
        <w:rPr>
          <w:lang w:eastAsia="zh-CN"/>
        </w:rPr>
        <w:t xml:space="preserve"> </w:t>
      </w:r>
      <w:r w:rsidR="00C32D49" w:rsidRPr="003C360D">
        <w:rPr>
          <w:lang w:eastAsia="zh-CN"/>
        </w:rPr>
        <w:t>‘</w:t>
      </w:r>
      <w:r w:rsidR="002D3CFE" w:rsidRPr="003C360D">
        <w:rPr>
          <w:lang w:eastAsia="zh-CN"/>
        </w:rPr>
        <w:t>c</w:t>
      </w:r>
      <w:r w:rsidR="00731D2F" w:rsidRPr="003C360D">
        <w:rPr>
          <w:lang w:eastAsia="zh-CN"/>
        </w:rPr>
        <w:t>ascading</w:t>
      </w:r>
      <w:r w:rsidR="00C32D49" w:rsidRPr="003C360D">
        <w:rPr>
          <w:lang w:eastAsia="zh-CN"/>
        </w:rPr>
        <w:t>’</w:t>
      </w:r>
      <w:r w:rsidR="002D3CFE" w:rsidRPr="003C360D">
        <w:rPr>
          <w:lang w:eastAsia="zh-CN"/>
        </w:rPr>
        <w:t>,</w:t>
      </w:r>
      <w:r w:rsidR="00731D2F" w:rsidRPr="003C360D">
        <w:rPr>
          <w:lang w:eastAsia="zh-CN"/>
        </w:rPr>
        <w:t xml:space="preserve"> </w:t>
      </w:r>
      <w:r w:rsidR="00C32D49" w:rsidRPr="003C360D">
        <w:rPr>
          <w:lang w:eastAsia="zh-CN"/>
        </w:rPr>
        <w:t>‘</w:t>
      </w:r>
      <w:r w:rsidR="00731D2F" w:rsidRPr="003C360D">
        <w:rPr>
          <w:lang w:eastAsia="zh-CN"/>
        </w:rPr>
        <w:t>battery second use</w:t>
      </w:r>
      <w:r w:rsidR="00C32D49" w:rsidRPr="003C360D">
        <w:rPr>
          <w:lang w:eastAsia="zh-CN"/>
        </w:rPr>
        <w:t>’</w:t>
      </w:r>
      <w:r w:rsidR="002D3CFE" w:rsidRPr="003C360D">
        <w:rPr>
          <w:lang w:eastAsia="zh-CN"/>
        </w:rPr>
        <w:t>,</w:t>
      </w:r>
      <w:r w:rsidR="00731D2F" w:rsidRPr="003C360D">
        <w:rPr>
          <w:lang w:eastAsia="zh-CN"/>
        </w:rPr>
        <w:t xml:space="preserve"> </w:t>
      </w:r>
      <w:r w:rsidR="00C32D49" w:rsidRPr="003C360D">
        <w:rPr>
          <w:lang w:eastAsia="zh-CN"/>
        </w:rPr>
        <w:t>‘</w:t>
      </w:r>
      <w:r w:rsidR="00731D2F" w:rsidRPr="003C360D">
        <w:rPr>
          <w:lang w:eastAsia="zh-CN"/>
        </w:rPr>
        <w:t>B2U</w:t>
      </w:r>
      <w:r w:rsidR="00C32D49" w:rsidRPr="003C360D">
        <w:rPr>
          <w:lang w:eastAsia="zh-CN"/>
        </w:rPr>
        <w:t>’</w:t>
      </w:r>
      <w:r w:rsidR="002D3CFE" w:rsidRPr="003C360D">
        <w:rPr>
          <w:lang w:eastAsia="zh-CN"/>
        </w:rPr>
        <w:t>,</w:t>
      </w:r>
      <w:r w:rsidR="00731D2F" w:rsidRPr="003C360D">
        <w:rPr>
          <w:lang w:eastAsia="zh-CN"/>
        </w:rPr>
        <w:t xml:space="preserve"> </w:t>
      </w:r>
      <w:r w:rsidR="00C32D49" w:rsidRPr="003C360D">
        <w:rPr>
          <w:lang w:eastAsia="zh-CN"/>
        </w:rPr>
        <w:t>‘</w:t>
      </w:r>
      <w:r w:rsidR="00731D2F" w:rsidRPr="003C360D">
        <w:rPr>
          <w:lang w:eastAsia="zh-CN"/>
        </w:rPr>
        <w:t>second life*</w:t>
      </w:r>
      <w:r w:rsidR="00C32D49" w:rsidRPr="003C360D">
        <w:rPr>
          <w:lang w:eastAsia="zh-CN"/>
        </w:rPr>
        <w:t>’</w:t>
      </w:r>
      <w:r w:rsidR="008F6B3E" w:rsidRPr="003C360D">
        <w:rPr>
          <w:lang w:eastAsia="zh-CN"/>
        </w:rPr>
        <w:t xml:space="preserve"> </w:t>
      </w:r>
      <w:r w:rsidR="00FE2B2C" w:rsidRPr="003C360D">
        <w:rPr>
          <w:lang w:eastAsia="zh-CN"/>
        </w:rPr>
        <w:t>as referred by</w:t>
      </w:r>
      <w:r w:rsidR="00670789" w:rsidRPr="003C360D">
        <w:rPr>
          <w:lang w:eastAsia="zh-CN"/>
        </w:rPr>
        <w:t xml:space="preserve"> </w:t>
      </w:r>
      <w:r w:rsidR="00BF5134" w:rsidRPr="003C360D">
        <w:t>Reike et al. (2018); Reinhardt et al. (2019)</w:t>
      </w:r>
      <w:r w:rsidR="00FE2B2C" w:rsidRPr="003C360D">
        <w:t xml:space="preserve"> among others</w:t>
      </w:r>
      <w:r w:rsidR="00670789" w:rsidRPr="003C360D">
        <w:rPr>
          <w:lang w:eastAsia="zh-CN"/>
        </w:rPr>
        <w:t>.</w:t>
      </w:r>
      <w:r w:rsidR="004A03D9" w:rsidRPr="003C360D">
        <w:rPr>
          <w:lang w:eastAsia="zh-CN"/>
        </w:rPr>
        <w:t xml:space="preserve"> To </w:t>
      </w:r>
      <w:r w:rsidR="002A6C67" w:rsidRPr="003C360D">
        <w:rPr>
          <w:lang w:eastAsia="zh-CN"/>
        </w:rPr>
        <w:t xml:space="preserve">establish the full search strings, the logical operators </w:t>
      </w:r>
      <w:r w:rsidR="00C32D49" w:rsidRPr="003C360D">
        <w:rPr>
          <w:lang w:eastAsia="zh-CN"/>
        </w:rPr>
        <w:t>‘</w:t>
      </w:r>
      <w:r w:rsidR="002A6C67" w:rsidRPr="003C360D">
        <w:rPr>
          <w:lang w:eastAsia="zh-CN"/>
        </w:rPr>
        <w:t>AND</w:t>
      </w:r>
      <w:r w:rsidR="00C32D49" w:rsidRPr="003C360D">
        <w:rPr>
          <w:lang w:eastAsia="zh-CN"/>
        </w:rPr>
        <w:t>’</w:t>
      </w:r>
      <w:r w:rsidR="002A6C67" w:rsidRPr="003C360D">
        <w:rPr>
          <w:lang w:eastAsia="zh-CN"/>
        </w:rPr>
        <w:t xml:space="preserve"> and </w:t>
      </w:r>
      <w:r w:rsidR="00C32D49" w:rsidRPr="003C360D">
        <w:rPr>
          <w:lang w:eastAsia="zh-CN"/>
        </w:rPr>
        <w:t>‘</w:t>
      </w:r>
      <w:r w:rsidR="002A6C67" w:rsidRPr="003C360D">
        <w:rPr>
          <w:lang w:eastAsia="zh-CN"/>
        </w:rPr>
        <w:t>OR</w:t>
      </w:r>
      <w:r w:rsidR="00C32D49" w:rsidRPr="003C360D">
        <w:rPr>
          <w:lang w:eastAsia="zh-CN"/>
        </w:rPr>
        <w:t>’</w:t>
      </w:r>
      <w:r w:rsidR="002A6C67" w:rsidRPr="003C360D">
        <w:rPr>
          <w:lang w:eastAsia="zh-CN"/>
        </w:rPr>
        <w:t xml:space="preserve"> were employed</w:t>
      </w:r>
      <w:r w:rsidR="00E36AF8" w:rsidRPr="003C360D">
        <w:rPr>
          <w:lang w:eastAsia="zh-CN"/>
        </w:rPr>
        <w:t xml:space="preserve">. </w:t>
      </w:r>
      <w:bookmarkStart w:id="14" w:name="_Hlk178740630"/>
      <w:r w:rsidR="00911A0D" w:rsidRPr="003C360D">
        <w:rPr>
          <w:lang w:eastAsia="zh-CN"/>
        </w:rPr>
        <w:t xml:space="preserve">Truncated terms, denoted by an asterisk, serve to enhance the breadth of literature searches, thereby facilitating a more comprehensive scope of studies </w:t>
      </w:r>
      <w:r w:rsidR="00BF5134" w:rsidRPr="003C360D">
        <w:rPr>
          <w:lang w:eastAsia="zh-CN"/>
        </w:rPr>
        <w:t>(Gimenez and Tachizawa, 2012)</w:t>
      </w:r>
      <w:r w:rsidR="00911A0D" w:rsidRPr="003C360D">
        <w:rPr>
          <w:lang w:eastAsia="zh-CN"/>
        </w:rPr>
        <w:t xml:space="preserve">. The asterisk, functions by substituting for one or more characters at the end of a word stem. Consequently, it allows for the retrieval of variants that share a common root but diverge in their suffixes, thereby ensuring that the search captures a broader array of relevant documents. This technique is instrumental </w:t>
      </w:r>
      <w:r w:rsidR="00911A0D" w:rsidRPr="003C360D">
        <w:rPr>
          <w:lang w:eastAsia="zh-CN"/>
        </w:rPr>
        <w:lastRenderedPageBreak/>
        <w:t>in conducting thorough literature reviews, as it maximises the inclusion of applicable research findings.</w:t>
      </w:r>
      <w:bookmarkStart w:id="15" w:name="OLE_LINK1"/>
      <w:bookmarkEnd w:id="14"/>
      <w:r w:rsidR="00911A0D" w:rsidRPr="003C360D">
        <w:rPr>
          <w:lang w:eastAsia="zh-CN"/>
        </w:rPr>
        <w:t xml:space="preserve"> </w:t>
      </w:r>
      <w:r w:rsidR="001E6FEF" w:rsidRPr="003C360D">
        <w:rPr>
          <w:lang w:eastAsia="zh-CN"/>
        </w:rPr>
        <w:t>This research chooses S</w:t>
      </w:r>
      <w:r w:rsidR="001E6FEF" w:rsidRPr="003C360D">
        <w:t xml:space="preserve">copus and </w:t>
      </w:r>
      <w:r w:rsidR="001E6FEF" w:rsidRPr="003C360D">
        <w:rPr>
          <w:lang w:eastAsia="zh-CN"/>
        </w:rPr>
        <w:t>W</w:t>
      </w:r>
      <w:r w:rsidR="001E6FEF" w:rsidRPr="003C360D">
        <w:t xml:space="preserve">eb of </w:t>
      </w:r>
      <w:r w:rsidR="001E6FEF" w:rsidRPr="003C360D">
        <w:rPr>
          <w:lang w:eastAsia="zh-CN"/>
        </w:rPr>
        <w:t>S</w:t>
      </w:r>
      <w:r w:rsidR="001E6FEF" w:rsidRPr="003C360D">
        <w:t xml:space="preserve">cience, which are </w:t>
      </w:r>
      <w:r w:rsidR="001E6FEF" w:rsidRPr="003C360D">
        <w:rPr>
          <w:lang w:eastAsia="zh-CN"/>
        </w:rPr>
        <w:t>t</w:t>
      </w:r>
      <w:r w:rsidR="00E974B9" w:rsidRPr="003C360D">
        <w:rPr>
          <w:lang w:eastAsia="zh-CN"/>
        </w:rPr>
        <w:t>he t</w:t>
      </w:r>
      <w:r w:rsidR="00C72BF9" w:rsidRPr="003C360D">
        <w:t>wo most comprehensive scientific databases</w:t>
      </w:r>
      <w:r w:rsidR="001E6FEF" w:rsidRPr="003C360D">
        <w:t>,</w:t>
      </w:r>
      <w:r w:rsidR="00E974B9" w:rsidRPr="003C360D">
        <w:t xml:space="preserve"> to retrieve articles</w:t>
      </w:r>
      <w:r w:rsidR="00E974B9" w:rsidRPr="003C360D">
        <w:rPr>
          <w:lang w:eastAsia="zh-CN"/>
        </w:rPr>
        <w:t xml:space="preserve"> </w:t>
      </w:r>
      <w:r w:rsidR="00BF5134" w:rsidRPr="003C360D">
        <w:rPr>
          <w:lang w:eastAsia="zh-CN"/>
        </w:rPr>
        <w:t>(Chadegani et al., 2013; Guz and Rushchitsky, 2009)</w:t>
      </w:r>
      <w:r w:rsidR="00C72BF9" w:rsidRPr="003C360D">
        <w:t xml:space="preserve">. </w:t>
      </w:r>
      <w:r w:rsidR="001E6FEF" w:rsidRPr="003C360D">
        <w:rPr>
          <w:lang w:eastAsia="zh-CN"/>
        </w:rPr>
        <w:t>T</w:t>
      </w:r>
      <w:r w:rsidR="00C72BF9" w:rsidRPr="003C360D">
        <w:rPr>
          <w:lang w:eastAsia="zh-CN"/>
        </w:rPr>
        <w:t xml:space="preserve">hese two databases have been widely employed </w:t>
      </w:r>
      <w:r w:rsidR="00910B73" w:rsidRPr="003C360D">
        <w:rPr>
          <w:lang w:eastAsia="zh-CN"/>
        </w:rPr>
        <w:t>for conducting</w:t>
      </w:r>
      <w:r w:rsidR="00C72BF9" w:rsidRPr="003C360D">
        <w:rPr>
          <w:lang w:eastAsia="zh-CN"/>
        </w:rPr>
        <w:t xml:space="preserve"> SLR</w:t>
      </w:r>
      <w:r w:rsidR="00910B73" w:rsidRPr="003C360D">
        <w:rPr>
          <w:lang w:eastAsia="zh-CN"/>
        </w:rPr>
        <w:t>s</w:t>
      </w:r>
      <w:r w:rsidR="00C72BF9" w:rsidRPr="003C360D">
        <w:rPr>
          <w:lang w:eastAsia="zh-CN"/>
        </w:rPr>
        <w:t xml:space="preserve"> in the realm</w:t>
      </w:r>
      <w:r w:rsidR="00910B73" w:rsidRPr="003C360D">
        <w:rPr>
          <w:lang w:eastAsia="zh-CN"/>
        </w:rPr>
        <w:t>s</w:t>
      </w:r>
      <w:r w:rsidR="00C72BF9" w:rsidRPr="003C360D">
        <w:rPr>
          <w:lang w:eastAsia="zh-CN"/>
        </w:rPr>
        <w:t xml:space="preserve"> of CE </w:t>
      </w:r>
      <w:r w:rsidR="00BF5134" w:rsidRPr="003C360D">
        <w:rPr>
          <w:lang w:eastAsia="zh-CN"/>
        </w:rPr>
        <w:t>(Govindan and Hasanagic, 2018; Merli et al., 2018; Sudusinghe and Seuring, 2022)</w:t>
      </w:r>
      <w:r w:rsidR="00C72BF9" w:rsidRPr="003C360D">
        <w:rPr>
          <w:lang w:eastAsia="zh-CN"/>
        </w:rPr>
        <w:t xml:space="preserve"> and REVB</w:t>
      </w:r>
      <w:r w:rsidR="00361439" w:rsidRPr="003C360D">
        <w:rPr>
          <w:lang w:eastAsia="zh-CN"/>
        </w:rPr>
        <w:t>s</w:t>
      </w:r>
      <w:r w:rsidR="00C72BF9" w:rsidRPr="003C360D">
        <w:rPr>
          <w:lang w:eastAsia="zh-CN"/>
        </w:rPr>
        <w:t xml:space="preserve"> recycling </w:t>
      </w:r>
      <w:r w:rsidR="00BF5134" w:rsidRPr="003C360D">
        <w:rPr>
          <w:lang w:eastAsia="zh-CN"/>
        </w:rPr>
        <w:t>(Islam and Iyer-Raniga, 2022; Pražanová et al., 2022)</w:t>
      </w:r>
      <w:r w:rsidR="00C72BF9" w:rsidRPr="003C360D">
        <w:rPr>
          <w:lang w:eastAsia="zh-CN"/>
        </w:rPr>
        <w:t>.</w:t>
      </w:r>
      <w:r w:rsidR="003E0DE5" w:rsidRPr="003C360D">
        <w:rPr>
          <w:lang w:eastAsia="zh-CN"/>
        </w:rPr>
        <w:t xml:space="preserve"> The search strings </w:t>
      </w:r>
      <w:r w:rsidR="009A5BF9" w:rsidRPr="003C360D">
        <w:rPr>
          <w:lang w:eastAsia="zh-CN"/>
        </w:rPr>
        <w:t xml:space="preserve">were applied within the </w:t>
      </w:r>
      <w:r w:rsidR="00C32D49" w:rsidRPr="003C360D">
        <w:rPr>
          <w:lang w:eastAsia="zh-CN"/>
        </w:rPr>
        <w:t>‘</w:t>
      </w:r>
      <w:r w:rsidR="00690996" w:rsidRPr="003C360D">
        <w:rPr>
          <w:lang w:eastAsia="zh-CN"/>
        </w:rPr>
        <w:t>Title, Abstract, and Keywords</w:t>
      </w:r>
      <w:r w:rsidR="00C32D49" w:rsidRPr="003C360D">
        <w:rPr>
          <w:lang w:eastAsia="zh-CN"/>
        </w:rPr>
        <w:t>’</w:t>
      </w:r>
      <w:r w:rsidR="00690996" w:rsidRPr="003C360D">
        <w:rPr>
          <w:lang w:eastAsia="zh-CN"/>
        </w:rPr>
        <w:t xml:space="preserve"> and </w:t>
      </w:r>
      <w:r w:rsidR="00C701C9" w:rsidRPr="003C360D">
        <w:rPr>
          <w:lang w:eastAsia="zh-CN"/>
        </w:rPr>
        <w:t>t</w:t>
      </w:r>
      <w:r w:rsidR="00C72BF9" w:rsidRPr="003C360D">
        <w:rPr>
          <w:lang w:eastAsia="zh-CN"/>
        </w:rPr>
        <w:t>h</w:t>
      </w:r>
      <w:r w:rsidR="001E6FEF" w:rsidRPr="003C360D">
        <w:rPr>
          <w:lang w:eastAsia="zh-CN"/>
        </w:rPr>
        <w:t>e</w:t>
      </w:r>
      <w:r w:rsidR="00C72BF9" w:rsidRPr="003C360D">
        <w:rPr>
          <w:lang w:eastAsia="zh-CN"/>
        </w:rPr>
        <w:t xml:space="preserve"> search was executed </w:t>
      </w:r>
      <w:r w:rsidR="002B397B" w:rsidRPr="003C360D">
        <w:rPr>
          <w:lang w:eastAsia="zh-CN"/>
        </w:rPr>
        <w:t xml:space="preserve">in </w:t>
      </w:r>
      <w:r w:rsidR="00103097" w:rsidRPr="003C360D">
        <w:rPr>
          <w:lang w:eastAsia="zh-CN"/>
        </w:rPr>
        <w:t>September</w:t>
      </w:r>
      <w:r w:rsidR="00C72BF9" w:rsidRPr="003C360D">
        <w:rPr>
          <w:lang w:eastAsia="zh-CN"/>
        </w:rPr>
        <w:t xml:space="preserve"> 202</w:t>
      </w:r>
      <w:r w:rsidR="00A06D0F" w:rsidRPr="003C360D">
        <w:rPr>
          <w:lang w:eastAsia="zh-CN"/>
        </w:rPr>
        <w:t>4</w:t>
      </w:r>
      <w:r w:rsidR="00C72BF9" w:rsidRPr="003C360D">
        <w:rPr>
          <w:lang w:eastAsia="zh-CN"/>
        </w:rPr>
        <w:t>.</w:t>
      </w:r>
      <w:r w:rsidR="00911A0D" w:rsidRPr="003C360D">
        <w:rPr>
          <w:lang w:eastAsia="zh-CN"/>
        </w:rPr>
        <w:t xml:space="preserve"> </w:t>
      </w:r>
      <w:r w:rsidR="00C72BF9" w:rsidRPr="003C360D">
        <w:rPr>
          <w:lang w:eastAsia="zh-CN"/>
        </w:rPr>
        <w:t xml:space="preserve">The </w:t>
      </w:r>
      <w:r w:rsidR="00013CED" w:rsidRPr="003C360D">
        <w:rPr>
          <w:lang w:eastAsia="zh-CN"/>
        </w:rPr>
        <w:t>S</w:t>
      </w:r>
      <w:r w:rsidR="00C72BF9" w:rsidRPr="003C360D">
        <w:rPr>
          <w:lang w:eastAsia="zh-CN"/>
        </w:rPr>
        <w:t xml:space="preserve">copus and </w:t>
      </w:r>
      <w:r w:rsidR="00013CED" w:rsidRPr="003C360D">
        <w:rPr>
          <w:lang w:eastAsia="zh-CN"/>
        </w:rPr>
        <w:t>W</w:t>
      </w:r>
      <w:r w:rsidR="00E974B9" w:rsidRPr="003C360D">
        <w:rPr>
          <w:lang w:eastAsia="zh-CN"/>
        </w:rPr>
        <w:t xml:space="preserve">eb of </w:t>
      </w:r>
      <w:r w:rsidR="00013CED" w:rsidRPr="003C360D">
        <w:rPr>
          <w:lang w:eastAsia="zh-CN"/>
        </w:rPr>
        <w:t>S</w:t>
      </w:r>
      <w:r w:rsidR="00E974B9" w:rsidRPr="003C360D">
        <w:rPr>
          <w:lang w:eastAsia="zh-CN"/>
        </w:rPr>
        <w:t>cience</w:t>
      </w:r>
      <w:r w:rsidR="00C72BF9" w:rsidRPr="003C360D">
        <w:rPr>
          <w:lang w:eastAsia="zh-CN"/>
        </w:rPr>
        <w:t xml:space="preserve"> </w:t>
      </w:r>
      <w:r w:rsidR="001E6FEF" w:rsidRPr="003C360D">
        <w:rPr>
          <w:lang w:eastAsia="zh-CN"/>
        </w:rPr>
        <w:t>outputted</w:t>
      </w:r>
      <w:r w:rsidR="006849F2" w:rsidRPr="003C360D">
        <w:rPr>
          <w:lang w:eastAsia="zh-CN"/>
        </w:rPr>
        <w:t xml:space="preserve"> </w:t>
      </w:r>
      <w:r w:rsidR="00A06D0F" w:rsidRPr="003C360D">
        <w:rPr>
          <w:lang w:eastAsia="zh-CN"/>
        </w:rPr>
        <w:t>10415</w:t>
      </w:r>
      <w:r w:rsidR="00C72BF9" w:rsidRPr="003C360D">
        <w:rPr>
          <w:lang w:eastAsia="zh-CN"/>
        </w:rPr>
        <w:t xml:space="preserve"> and </w:t>
      </w:r>
      <w:r w:rsidR="00A06D0F" w:rsidRPr="003C360D">
        <w:rPr>
          <w:lang w:eastAsia="zh-CN"/>
        </w:rPr>
        <w:t xml:space="preserve">8617 </w:t>
      </w:r>
      <w:r w:rsidR="00C72BF9" w:rsidRPr="003C360D">
        <w:rPr>
          <w:lang w:eastAsia="zh-CN"/>
        </w:rPr>
        <w:t>papers</w:t>
      </w:r>
      <w:r w:rsidR="001E6FEF" w:rsidRPr="003C360D">
        <w:rPr>
          <w:lang w:eastAsia="zh-CN"/>
        </w:rPr>
        <w:t>, respectively</w:t>
      </w:r>
      <w:r w:rsidR="00C72BF9" w:rsidRPr="003C360D">
        <w:rPr>
          <w:lang w:eastAsia="zh-CN"/>
        </w:rPr>
        <w:t>.</w:t>
      </w:r>
    </w:p>
    <w:bookmarkEnd w:id="15"/>
    <w:p w14:paraId="6CF0F437" w14:textId="77777777" w:rsidR="00874363" w:rsidRPr="003C360D" w:rsidRDefault="00874363" w:rsidP="00C83CA5">
      <w:pPr>
        <w:ind w:right="-57"/>
        <w:rPr>
          <w:lang w:eastAsia="zh-CN"/>
        </w:rPr>
      </w:pPr>
    </w:p>
    <w:p w14:paraId="0E1747A8" w14:textId="3BF7A878" w:rsidR="00874363" w:rsidRPr="003C360D" w:rsidRDefault="00874363" w:rsidP="00874363">
      <w:pPr>
        <w:ind w:right="-57"/>
        <w:rPr>
          <w:lang w:eastAsia="zh-CN"/>
        </w:rPr>
      </w:pPr>
      <w:bookmarkStart w:id="16" w:name="_Hlk178741926"/>
      <w:r w:rsidRPr="003C360D">
        <w:rPr>
          <w:lang w:eastAsia="zh-CN"/>
        </w:rPr>
        <w:t xml:space="preserve">Paper selection entails the application of specific inclusion and exclusion criteria to refine the research focus within the investigated area </w:t>
      </w:r>
      <w:r w:rsidR="00BF5134" w:rsidRPr="003C360D">
        <w:rPr>
          <w:lang w:eastAsia="zh-CN"/>
        </w:rPr>
        <w:t>(Bourcet, 2020)</w:t>
      </w:r>
      <w:r w:rsidRPr="003C360D">
        <w:rPr>
          <w:lang w:eastAsia="zh-CN"/>
        </w:rPr>
        <w:t xml:space="preserve">. Firstly, the document types were restricted to articles, reviews, and conference papers, while the language was limited to English. The publication timeframe was constrained to those published up until September 2024. The chosen subject areas included ‘environmental science’, ‘business, management and accounting’, ‘mathematics’, ‘computer science’, ‘social science’, ‘economics, econometrics and finance’, ‘multidisciplinary’, and ‘decision sciences’ in Scopus. In the Web of Science, although the subject areas differed, the scope was similarly narrowed to align closely with those in Scopus. These inclusion criteria were carefully selected to encompass papers that address the management of REVBs, articulate CE principles, and examine specific aspects of CE strategies or supply chain related issues. The searches in Scopus and the Web of Science yielded 2953 and 2082 papers, respectively. Secondly, exclusion criteria were rigorously applied to further refine the focus. A total of 1230 duplications were removed, and studies centred on </w:t>
      </w:r>
      <w:bookmarkStart w:id="17" w:name="_Hlk178741809"/>
      <w:r w:rsidRPr="003C360D">
        <w:rPr>
          <w:lang w:eastAsia="zh-CN"/>
        </w:rPr>
        <w:t>‘chemistry’, ‘materials’, and ‘electronics’ were excluded</w:t>
      </w:r>
      <w:bookmarkEnd w:id="17"/>
      <w:r w:rsidRPr="003C360D">
        <w:rPr>
          <w:lang w:eastAsia="zh-CN"/>
        </w:rPr>
        <w:t>. These fields were specifically excluded because they primarily focus on the design and chemical composition of batteries, which are substantially irrelevant to the review’s emphasis on supply chain management, business models, and resource efficiency. This strategic exclusion significantly narrowed the focus, resulting in 183 eligible papers from Scopus and 291 from the Web of Science. Finally, a thorough reading of the full texts of these papers led to the identification of 223 papers deemed suitable for in-depth analysis. Further examination of the references within these selected papers led to the addition of 26 more papers, resulting in a total of 249 papers that met all predefined criteria and were included in the subsequent analysis. Figure 1 illustrates the paper selection steps.</w:t>
      </w:r>
    </w:p>
    <w:bookmarkEnd w:id="16"/>
    <w:p w14:paraId="17E35E43" w14:textId="77777777" w:rsidR="00497492" w:rsidRPr="003C360D" w:rsidRDefault="00497492" w:rsidP="00C83CA5">
      <w:pPr>
        <w:ind w:right="-57"/>
        <w:rPr>
          <w:i/>
          <w:iCs/>
          <w:lang w:eastAsia="zh-CN"/>
        </w:rPr>
      </w:pPr>
    </w:p>
    <w:p w14:paraId="7D6000C9" w14:textId="3B99F10F" w:rsidR="00497492" w:rsidRPr="003C360D" w:rsidRDefault="00497492" w:rsidP="00497492">
      <w:pPr>
        <w:ind w:firstLine="284"/>
        <w:jc w:val="center"/>
        <w:rPr>
          <w:i/>
          <w:iCs/>
          <w:lang w:eastAsia="zh-CN"/>
        </w:rPr>
      </w:pPr>
      <w:r w:rsidRPr="003C360D">
        <w:rPr>
          <w:i/>
          <w:iCs/>
          <w:lang w:eastAsia="zh-CN"/>
        </w:rPr>
        <w:t>------Insert Figure 1 here------</w:t>
      </w:r>
    </w:p>
    <w:p w14:paraId="3C5E3E94" w14:textId="77777777" w:rsidR="00210E3F" w:rsidRPr="003C360D" w:rsidRDefault="00210E3F" w:rsidP="007F2B68">
      <w:pPr>
        <w:ind w:firstLine="284"/>
        <w:jc w:val="center"/>
        <w:rPr>
          <w:lang w:eastAsia="zh-CN"/>
        </w:rPr>
      </w:pPr>
    </w:p>
    <w:p w14:paraId="00B2B0CC" w14:textId="08D08220" w:rsidR="00197016" w:rsidRPr="003C360D" w:rsidRDefault="00210E3F" w:rsidP="00764944">
      <w:pPr>
        <w:rPr>
          <w:lang w:eastAsia="zh-CN"/>
        </w:rPr>
      </w:pPr>
      <w:r w:rsidRPr="003C360D">
        <w:rPr>
          <w:lang w:eastAsia="zh-CN"/>
        </w:rPr>
        <w:t>Paper</w:t>
      </w:r>
      <w:r w:rsidR="001D3B36" w:rsidRPr="003C360D">
        <w:rPr>
          <w:lang w:eastAsia="zh-CN"/>
        </w:rPr>
        <w:t xml:space="preserve"> evaluation targets the </w:t>
      </w:r>
      <w:r w:rsidR="00787139" w:rsidRPr="003C360D">
        <w:rPr>
          <w:lang w:eastAsia="zh-CN"/>
        </w:rPr>
        <w:t>analysis</w:t>
      </w:r>
      <w:r w:rsidR="008F25D5" w:rsidRPr="003C360D">
        <w:rPr>
          <w:lang w:eastAsia="zh-CN"/>
        </w:rPr>
        <w:t xml:space="preserve"> </w:t>
      </w:r>
      <w:r w:rsidR="00316BF4" w:rsidRPr="003C360D">
        <w:rPr>
          <w:lang w:eastAsia="zh-CN"/>
        </w:rPr>
        <w:t xml:space="preserve">of </w:t>
      </w:r>
      <w:r w:rsidR="008F25D5" w:rsidRPr="003C360D">
        <w:rPr>
          <w:lang w:eastAsia="zh-CN"/>
        </w:rPr>
        <w:t>the selected paper</w:t>
      </w:r>
      <w:r w:rsidR="00971EF7" w:rsidRPr="003C360D">
        <w:rPr>
          <w:lang w:eastAsia="zh-CN"/>
        </w:rPr>
        <w:t>s in terms of their</w:t>
      </w:r>
      <w:r w:rsidR="0091684F" w:rsidRPr="003C360D">
        <w:rPr>
          <w:lang w:eastAsia="zh-CN"/>
        </w:rPr>
        <w:t xml:space="preserve"> descriptive</w:t>
      </w:r>
      <w:r w:rsidR="00971EF7" w:rsidRPr="003C360D">
        <w:rPr>
          <w:lang w:eastAsia="zh-CN"/>
        </w:rPr>
        <w:t xml:space="preserve"> attributes</w:t>
      </w:r>
      <w:r w:rsidR="0091684F" w:rsidRPr="003C360D">
        <w:rPr>
          <w:lang w:eastAsia="zh-CN"/>
        </w:rPr>
        <w:t>,</w:t>
      </w:r>
      <w:r w:rsidR="001D3B36" w:rsidRPr="003C360D">
        <w:rPr>
          <w:lang w:eastAsia="zh-CN"/>
        </w:rPr>
        <w:t xml:space="preserve"> keywords</w:t>
      </w:r>
      <w:r w:rsidR="00971EF7" w:rsidRPr="003C360D">
        <w:rPr>
          <w:lang w:eastAsia="zh-CN"/>
        </w:rPr>
        <w:t>,</w:t>
      </w:r>
      <w:r w:rsidR="001D3B36" w:rsidRPr="003C360D">
        <w:rPr>
          <w:lang w:eastAsia="zh-CN"/>
        </w:rPr>
        <w:t xml:space="preserve"> and structural dimensions</w:t>
      </w:r>
      <w:r w:rsidR="007F2B68" w:rsidRPr="003C360D">
        <w:rPr>
          <w:lang w:eastAsia="zh-CN"/>
        </w:rPr>
        <w:t xml:space="preserve"> </w:t>
      </w:r>
      <w:r w:rsidR="00BF5134" w:rsidRPr="003C360D">
        <w:rPr>
          <w:lang w:eastAsia="zh-CN"/>
        </w:rPr>
        <w:t>(Munaro et al., 2020)</w:t>
      </w:r>
      <w:r w:rsidR="0047272F" w:rsidRPr="003C360D">
        <w:rPr>
          <w:lang w:eastAsia="zh-CN"/>
        </w:rPr>
        <w:t xml:space="preserve">. </w:t>
      </w:r>
      <w:r w:rsidR="00316BF4" w:rsidRPr="003C360D">
        <w:rPr>
          <w:lang w:eastAsia="zh-CN"/>
        </w:rPr>
        <w:t>Firstly, the descriptive analysis highlights the distribution of the selected papers across publishing journals and time periods. Moreover, the utilisation of various research methods was quantified and analysed</w:t>
      </w:r>
      <w:r w:rsidR="0093569C" w:rsidRPr="003C360D">
        <w:rPr>
          <w:lang w:eastAsia="zh-CN"/>
        </w:rPr>
        <w:t>.</w:t>
      </w:r>
      <w:r w:rsidR="006B6290" w:rsidRPr="003C360D">
        <w:rPr>
          <w:lang w:eastAsia="zh-CN"/>
        </w:rPr>
        <w:t xml:space="preserve"> Second</w:t>
      </w:r>
      <w:r w:rsidR="00316BF4" w:rsidRPr="003C360D">
        <w:rPr>
          <w:lang w:eastAsia="zh-CN"/>
        </w:rPr>
        <w:t>ly</w:t>
      </w:r>
      <w:r w:rsidR="001D3B36" w:rsidRPr="003C360D">
        <w:rPr>
          <w:lang w:eastAsia="zh-CN"/>
        </w:rPr>
        <w:t xml:space="preserve">, a keyword co-occurrence network (KCN) analysis was employed to visually explore </w:t>
      </w:r>
      <w:r w:rsidR="001D3B36" w:rsidRPr="003C360D">
        <w:rPr>
          <w:lang w:eastAsia="zh-CN"/>
        </w:rPr>
        <w:lastRenderedPageBreak/>
        <w:t>the knowledge base, topic distribution, and research fronts in REVB</w:t>
      </w:r>
      <w:r w:rsidR="00316BF4" w:rsidRPr="003C360D">
        <w:rPr>
          <w:lang w:eastAsia="zh-CN"/>
        </w:rPr>
        <w:t>s</w:t>
      </w:r>
      <w:r w:rsidR="001D3B36" w:rsidRPr="003C360D">
        <w:rPr>
          <w:lang w:eastAsia="zh-CN"/>
        </w:rPr>
        <w:t xml:space="preserve"> </w:t>
      </w:r>
      <w:r w:rsidR="00316BF4" w:rsidRPr="003C360D">
        <w:rPr>
          <w:lang w:eastAsia="zh-CN"/>
        </w:rPr>
        <w:t xml:space="preserve">circularity studies </w:t>
      </w:r>
      <w:r w:rsidR="00BF5134" w:rsidRPr="003C360D">
        <w:rPr>
          <w:lang w:eastAsia="zh-CN"/>
        </w:rPr>
        <w:t>(Gorzeń-Mitka et al., 2020)</w:t>
      </w:r>
      <w:r w:rsidR="001D3B36" w:rsidRPr="003C360D">
        <w:rPr>
          <w:lang w:eastAsia="zh-CN"/>
        </w:rPr>
        <w:t xml:space="preserve">. </w:t>
      </w:r>
      <w:r w:rsidR="00EC54D7" w:rsidRPr="003C360D">
        <w:rPr>
          <w:lang w:eastAsia="zh-CN"/>
        </w:rPr>
        <w:t xml:space="preserve">Given that keywords capture the main themes of a research article, </w:t>
      </w:r>
      <w:r w:rsidR="001E79AB" w:rsidRPr="003C360D">
        <w:rPr>
          <w:lang w:eastAsia="zh-CN"/>
        </w:rPr>
        <w:t>analysing</w:t>
      </w:r>
      <w:r w:rsidR="00EC54D7" w:rsidRPr="003C360D">
        <w:rPr>
          <w:lang w:eastAsia="zh-CN"/>
        </w:rPr>
        <w:t xml:space="preserve"> them can reveal the key topics of the paper and clarify the connection</w:t>
      </w:r>
      <w:r w:rsidR="00316BF4" w:rsidRPr="003C360D">
        <w:rPr>
          <w:lang w:eastAsia="zh-CN"/>
        </w:rPr>
        <w:t>s</w:t>
      </w:r>
      <w:r w:rsidR="00EC54D7" w:rsidRPr="003C360D">
        <w:rPr>
          <w:lang w:eastAsia="zh-CN"/>
        </w:rPr>
        <w:t xml:space="preserve"> between two or more documents.</w:t>
      </w:r>
      <w:r w:rsidR="00A82D73" w:rsidRPr="003C360D">
        <w:rPr>
          <w:lang w:eastAsia="zh-CN"/>
        </w:rPr>
        <w:t xml:space="preserve"> </w:t>
      </w:r>
      <w:r w:rsidR="007D65E2" w:rsidRPr="003C360D">
        <w:rPr>
          <w:lang w:eastAsia="zh-CN"/>
        </w:rPr>
        <w:t>Therefore, the KCN</w:t>
      </w:r>
      <w:r w:rsidR="00C7681E" w:rsidRPr="003C360D">
        <w:rPr>
          <w:lang w:eastAsia="zh-CN"/>
        </w:rPr>
        <w:t xml:space="preserve"> provides a more accurate overview of a selected field</w:t>
      </w:r>
      <w:r w:rsidR="00F40E00" w:rsidRPr="003C360D">
        <w:rPr>
          <w:lang w:eastAsia="zh-CN"/>
        </w:rPr>
        <w:t xml:space="preserve"> by focusing on the content of the </w:t>
      </w:r>
      <w:r w:rsidR="00756ECA" w:rsidRPr="003C360D">
        <w:rPr>
          <w:lang w:eastAsia="zh-CN"/>
        </w:rPr>
        <w:t>article rather than the results</w:t>
      </w:r>
      <w:r w:rsidR="00C32E57" w:rsidRPr="003C360D">
        <w:rPr>
          <w:lang w:eastAsia="zh-CN"/>
        </w:rPr>
        <w:t xml:space="preserve"> </w:t>
      </w:r>
      <w:r w:rsidR="00BF5134" w:rsidRPr="003C360D">
        <w:rPr>
          <w:lang w:eastAsia="zh-CN"/>
        </w:rPr>
        <w:t>(Radhakrishnan et al., 2017)</w:t>
      </w:r>
      <w:r w:rsidR="00756ECA" w:rsidRPr="003C360D">
        <w:rPr>
          <w:lang w:eastAsia="zh-CN"/>
        </w:rPr>
        <w:t>.</w:t>
      </w:r>
      <w:r w:rsidR="00E45B78" w:rsidRPr="003C360D">
        <w:rPr>
          <w:lang w:eastAsia="zh-CN"/>
        </w:rPr>
        <w:t xml:space="preserve"> Thirdly</w:t>
      </w:r>
      <w:r w:rsidR="001D3B36" w:rsidRPr="003C360D">
        <w:rPr>
          <w:lang w:eastAsia="zh-CN"/>
        </w:rPr>
        <w:t xml:space="preserve">, </w:t>
      </w:r>
      <w:r w:rsidR="00C04AC4" w:rsidRPr="003C360D">
        <w:rPr>
          <w:lang w:eastAsia="zh-CN"/>
        </w:rPr>
        <w:t xml:space="preserve">structural dimension analysis </w:t>
      </w:r>
      <w:r w:rsidR="008F43BC" w:rsidRPr="003C360D">
        <w:rPr>
          <w:lang w:eastAsia="zh-CN"/>
        </w:rPr>
        <w:t>was</w:t>
      </w:r>
      <w:r w:rsidR="001D3B36" w:rsidRPr="003C360D">
        <w:rPr>
          <w:lang w:eastAsia="zh-CN"/>
        </w:rPr>
        <w:t xml:space="preserve"> </w:t>
      </w:r>
      <w:r w:rsidR="00C04AC4" w:rsidRPr="003C360D">
        <w:rPr>
          <w:lang w:eastAsia="zh-CN"/>
        </w:rPr>
        <w:t>conducte</w:t>
      </w:r>
      <w:r w:rsidR="001D3B36" w:rsidRPr="003C360D">
        <w:rPr>
          <w:lang w:eastAsia="zh-CN"/>
        </w:rPr>
        <w:t xml:space="preserve">d </w:t>
      </w:r>
      <w:r w:rsidR="004400C5" w:rsidRPr="003C360D">
        <w:rPr>
          <w:lang w:eastAsia="zh-CN"/>
        </w:rPr>
        <w:t>based on the result of KCN</w:t>
      </w:r>
      <w:r w:rsidR="00C05094" w:rsidRPr="003C360D">
        <w:rPr>
          <w:lang w:eastAsia="zh-CN"/>
        </w:rPr>
        <w:t xml:space="preserve"> analysis</w:t>
      </w:r>
      <w:r w:rsidR="001D3B36" w:rsidRPr="003C360D">
        <w:rPr>
          <w:lang w:eastAsia="zh-CN"/>
        </w:rPr>
        <w:t>. Every dimension is further divided into corresponding analytical groups.</w:t>
      </w:r>
    </w:p>
    <w:p w14:paraId="10CD3677" w14:textId="2DB83B2C" w:rsidR="00A44D43" w:rsidRPr="003C360D" w:rsidRDefault="00115F72" w:rsidP="008A601E">
      <w:pPr>
        <w:pStyle w:val="Heading1"/>
        <w:rPr>
          <w:rFonts w:cs="Times New Roman"/>
          <w:i/>
          <w:iCs/>
          <w:lang w:eastAsia="zh-CN"/>
        </w:rPr>
      </w:pPr>
      <w:r w:rsidRPr="003C360D">
        <w:rPr>
          <w:rFonts w:cs="Times New Roman"/>
          <w:lang w:eastAsia="zh-CN"/>
        </w:rPr>
        <w:t xml:space="preserve">3 </w:t>
      </w:r>
      <w:r w:rsidR="00A44D43" w:rsidRPr="003C360D">
        <w:rPr>
          <w:rFonts w:cs="Times New Roman"/>
          <w:lang w:eastAsia="zh-CN"/>
        </w:rPr>
        <w:t xml:space="preserve">Descriptive </w:t>
      </w:r>
      <w:r w:rsidR="004908DF" w:rsidRPr="003C360D">
        <w:rPr>
          <w:rFonts w:cs="Times New Roman"/>
          <w:lang w:eastAsia="zh-CN"/>
        </w:rPr>
        <w:t>Analysis</w:t>
      </w:r>
    </w:p>
    <w:p w14:paraId="4882EC9A" w14:textId="3BC9D848" w:rsidR="00F315F0" w:rsidRPr="003C360D" w:rsidRDefault="00AC48E4" w:rsidP="004908DF">
      <w:pPr>
        <w:pStyle w:val="Paragraph"/>
        <w:rPr>
          <w:spacing w:val="5"/>
        </w:rPr>
      </w:pPr>
      <w:r w:rsidRPr="003C360D">
        <w:rPr>
          <w:lang w:eastAsia="zh-CN"/>
        </w:rPr>
        <w:t>The 2</w:t>
      </w:r>
      <w:r w:rsidR="00145739" w:rsidRPr="003C360D">
        <w:rPr>
          <w:lang w:eastAsia="zh-CN"/>
        </w:rPr>
        <w:t>49</w:t>
      </w:r>
      <w:r w:rsidRPr="003C360D">
        <w:rPr>
          <w:lang w:eastAsia="zh-CN"/>
        </w:rPr>
        <w:t xml:space="preserve"> papers are published in </w:t>
      </w:r>
      <w:r w:rsidR="00A10578" w:rsidRPr="003C360D">
        <w:rPr>
          <w:lang w:eastAsia="zh-CN"/>
        </w:rPr>
        <w:t xml:space="preserve">101 </w:t>
      </w:r>
      <w:r w:rsidRPr="003C360D">
        <w:rPr>
          <w:lang w:eastAsia="zh-CN"/>
        </w:rPr>
        <w:t>academic journals. Table 2 summarises those that have published at least two articles in th</w:t>
      </w:r>
      <w:r w:rsidR="0042489E" w:rsidRPr="003C360D">
        <w:rPr>
          <w:lang w:eastAsia="zh-CN"/>
        </w:rPr>
        <w:t>is</w:t>
      </w:r>
      <w:r w:rsidRPr="003C360D">
        <w:rPr>
          <w:lang w:eastAsia="zh-CN"/>
        </w:rPr>
        <w:t xml:space="preserve"> field. Most papers appeared in renowned journals focused on environment and resource topics, emphasising sustainability and the circular economy, including the </w:t>
      </w:r>
      <w:r w:rsidR="002C7D37" w:rsidRPr="003C360D">
        <w:rPr>
          <w:b/>
          <w:bCs/>
          <w:i/>
          <w:iCs/>
          <w:spacing w:val="5"/>
        </w:rPr>
        <w:t>Journal of Cleaner Production</w:t>
      </w:r>
      <w:r w:rsidR="002C7D37" w:rsidRPr="003C360D">
        <w:rPr>
          <w:spacing w:val="5"/>
        </w:rPr>
        <w:t xml:space="preserve">, </w:t>
      </w:r>
      <w:r w:rsidR="002C7D37" w:rsidRPr="003C360D">
        <w:rPr>
          <w:b/>
          <w:bCs/>
          <w:i/>
          <w:iCs/>
          <w:spacing w:val="5"/>
        </w:rPr>
        <w:t>Resources Conservation and Recycling</w:t>
      </w:r>
      <w:r w:rsidR="002C7D37" w:rsidRPr="003C360D">
        <w:rPr>
          <w:spacing w:val="5"/>
        </w:rPr>
        <w:t xml:space="preserve">, </w:t>
      </w:r>
      <w:r w:rsidR="002C7D37" w:rsidRPr="003C360D">
        <w:rPr>
          <w:b/>
          <w:bCs/>
          <w:i/>
          <w:iCs/>
          <w:spacing w:val="5"/>
        </w:rPr>
        <w:t>Applied Energy</w:t>
      </w:r>
      <w:r w:rsidR="002C7D37" w:rsidRPr="003C360D">
        <w:rPr>
          <w:spacing w:val="5"/>
        </w:rPr>
        <w:t>,</w:t>
      </w:r>
      <w:r w:rsidR="00EC00D4" w:rsidRPr="003C360D">
        <w:rPr>
          <w:rFonts w:eastAsia="Times New Roman"/>
          <w:kern w:val="2"/>
          <w:lang w:eastAsia="zh-CN"/>
          <w14:ligatures w14:val="standardContextual"/>
        </w:rPr>
        <w:t xml:space="preserve"> </w:t>
      </w:r>
      <w:r w:rsidR="002C7D37" w:rsidRPr="003C360D">
        <w:rPr>
          <w:b/>
          <w:bCs/>
          <w:i/>
          <w:iCs/>
          <w:spacing w:val="5"/>
        </w:rPr>
        <w:t>Waste Management</w:t>
      </w:r>
      <w:r w:rsidR="006849F2" w:rsidRPr="003C360D">
        <w:rPr>
          <w:spacing w:val="5"/>
          <w:lang w:eastAsia="zh-CN"/>
        </w:rPr>
        <w:t xml:space="preserve">, </w:t>
      </w:r>
      <w:r w:rsidR="006849F2" w:rsidRPr="003C360D">
        <w:rPr>
          <w:b/>
          <w:bCs/>
          <w:i/>
          <w:iCs/>
          <w:spacing w:val="5"/>
          <w:lang w:eastAsia="zh-CN"/>
        </w:rPr>
        <w:t>and</w:t>
      </w:r>
      <w:r w:rsidR="006849F2" w:rsidRPr="003C360D">
        <w:rPr>
          <w:spacing w:val="5"/>
          <w:lang w:eastAsia="zh-CN"/>
        </w:rPr>
        <w:t xml:space="preserve"> </w:t>
      </w:r>
      <w:r w:rsidRPr="003C360D">
        <w:rPr>
          <w:b/>
          <w:bCs/>
          <w:i/>
          <w:iCs/>
          <w:spacing w:val="5"/>
          <w:lang w:eastAsia="zh-CN"/>
        </w:rPr>
        <w:t>Energ</w:t>
      </w:r>
      <w:r w:rsidR="00207F8A" w:rsidRPr="003C360D">
        <w:rPr>
          <w:b/>
          <w:bCs/>
          <w:i/>
          <w:iCs/>
          <w:spacing w:val="5"/>
          <w:lang w:eastAsia="zh-CN"/>
        </w:rPr>
        <w:t>ies</w:t>
      </w:r>
      <w:r w:rsidRPr="003C360D">
        <w:rPr>
          <w:spacing w:val="5"/>
          <w:lang w:eastAsia="zh-CN"/>
        </w:rPr>
        <w:t>, among others</w:t>
      </w:r>
      <w:r w:rsidR="00CC048F" w:rsidRPr="003C360D">
        <w:rPr>
          <w:spacing w:val="5"/>
          <w:lang w:eastAsia="zh-CN"/>
        </w:rPr>
        <w:t xml:space="preserve">. </w:t>
      </w:r>
      <w:r w:rsidRPr="003C360D">
        <w:rPr>
          <w:spacing w:val="5"/>
          <w:lang w:eastAsia="zh-CN"/>
        </w:rPr>
        <w:t xml:space="preserve">The top </w:t>
      </w:r>
      <w:r w:rsidR="00874363" w:rsidRPr="003C360D">
        <w:rPr>
          <w:spacing w:val="5"/>
          <w:lang w:eastAsia="zh-CN"/>
        </w:rPr>
        <w:t>seven</w:t>
      </w:r>
      <w:r w:rsidRPr="003C360D">
        <w:rPr>
          <w:spacing w:val="5"/>
          <w:lang w:eastAsia="zh-CN"/>
        </w:rPr>
        <w:t xml:space="preserve"> journals </w:t>
      </w:r>
      <w:r w:rsidR="00874363" w:rsidRPr="003C360D">
        <w:rPr>
          <w:spacing w:val="5"/>
          <w:lang w:eastAsia="zh-CN"/>
        </w:rPr>
        <w:t xml:space="preserve">that published more than 10 relevant articles </w:t>
      </w:r>
      <w:r w:rsidRPr="003C360D">
        <w:rPr>
          <w:spacing w:val="5"/>
          <w:lang w:eastAsia="zh-CN"/>
        </w:rPr>
        <w:t>contribute to over 4</w:t>
      </w:r>
      <w:r w:rsidR="00874363" w:rsidRPr="003C360D">
        <w:rPr>
          <w:spacing w:val="5"/>
          <w:lang w:eastAsia="zh-CN"/>
        </w:rPr>
        <w:t>8</w:t>
      </w:r>
      <w:r w:rsidRPr="003C360D">
        <w:rPr>
          <w:spacing w:val="5"/>
          <w:lang w:eastAsia="zh-CN"/>
        </w:rPr>
        <w:t>% of the total publications. However, it is noticeable that the circularity of REVBs has not been given much emphasis in operations and supply chain journals</w:t>
      </w:r>
      <w:r w:rsidRPr="003C360D">
        <w:rPr>
          <w:spacing w:val="5"/>
        </w:rPr>
        <w:t xml:space="preserve">. </w:t>
      </w:r>
    </w:p>
    <w:p w14:paraId="3CDCD88A" w14:textId="77777777" w:rsidR="0033288C" w:rsidRPr="003C360D" w:rsidRDefault="0033288C" w:rsidP="0033288C">
      <w:pPr>
        <w:pStyle w:val="Newparagraph"/>
      </w:pPr>
    </w:p>
    <w:p w14:paraId="7AD1BF50" w14:textId="0539D8ED" w:rsidR="00764944" w:rsidRPr="003C360D" w:rsidRDefault="00764944" w:rsidP="00764944">
      <w:pPr>
        <w:pStyle w:val="Newparagraph"/>
        <w:jc w:val="center"/>
        <w:rPr>
          <w:i/>
          <w:iCs/>
        </w:rPr>
      </w:pPr>
      <w:r w:rsidRPr="003C360D">
        <w:rPr>
          <w:i/>
          <w:iCs/>
        </w:rPr>
        <w:t>------Insert Table 2 here------</w:t>
      </w:r>
    </w:p>
    <w:p w14:paraId="29ABF6C7" w14:textId="77777777" w:rsidR="00764944" w:rsidRPr="003C360D" w:rsidRDefault="00764944" w:rsidP="00764944">
      <w:pPr>
        <w:pStyle w:val="Newparagraph"/>
        <w:jc w:val="center"/>
        <w:rPr>
          <w:i/>
          <w:iCs/>
        </w:rPr>
      </w:pPr>
    </w:p>
    <w:p w14:paraId="283B7F11" w14:textId="3F85022C" w:rsidR="004908DF" w:rsidRPr="003C360D" w:rsidRDefault="00AC48E4" w:rsidP="00764944">
      <w:pPr>
        <w:pStyle w:val="Paragraph"/>
        <w:spacing w:before="0"/>
        <w:rPr>
          <w:spacing w:val="5"/>
          <w:lang w:eastAsia="zh-CN"/>
        </w:rPr>
      </w:pPr>
      <w:r w:rsidRPr="003C360D">
        <w:rPr>
          <w:spacing w:val="5"/>
        </w:rPr>
        <w:t>As Figure 2 shows,</w:t>
      </w:r>
      <w:r w:rsidRPr="003C360D">
        <w:rPr>
          <w:spacing w:val="5"/>
          <w:lang w:eastAsia="zh-CN"/>
        </w:rPr>
        <w:t xml:space="preserve"> prior</w:t>
      </w:r>
      <w:r w:rsidR="00316FCB" w:rsidRPr="003C360D">
        <w:rPr>
          <w:spacing w:val="5"/>
          <w:lang w:eastAsia="zh-CN"/>
        </w:rPr>
        <w:t xml:space="preserve"> to 201</w:t>
      </w:r>
      <w:r w:rsidR="00D87940" w:rsidRPr="003C360D">
        <w:rPr>
          <w:spacing w:val="5"/>
          <w:lang w:eastAsia="zh-CN"/>
        </w:rPr>
        <w:t>5,</w:t>
      </w:r>
      <w:r w:rsidR="002702FD" w:rsidRPr="003C360D">
        <w:rPr>
          <w:spacing w:val="5"/>
          <w:lang w:eastAsia="zh-CN"/>
        </w:rPr>
        <w:t xml:space="preserve"> there w</w:t>
      </w:r>
      <w:r w:rsidR="009A4319" w:rsidRPr="003C360D">
        <w:rPr>
          <w:spacing w:val="5"/>
          <w:lang w:eastAsia="zh-CN"/>
        </w:rPr>
        <w:t>as</w:t>
      </w:r>
      <w:r w:rsidR="002702FD" w:rsidRPr="003C360D">
        <w:rPr>
          <w:spacing w:val="5"/>
          <w:lang w:eastAsia="zh-CN"/>
        </w:rPr>
        <w:t xml:space="preserve"> sca</w:t>
      </w:r>
      <w:r w:rsidR="008D1334" w:rsidRPr="003C360D">
        <w:rPr>
          <w:spacing w:val="5"/>
          <w:lang w:eastAsia="zh-CN"/>
        </w:rPr>
        <w:t>nt</w:t>
      </w:r>
      <w:r w:rsidR="00D87940" w:rsidRPr="003C360D">
        <w:rPr>
          <w:spacing w:val="5"/>
          <w:lang w:eastAsia="zh-CN"/>
        </w:rPr>
        <w:t xml:space="preserve"> published literature in this area.</w:t>
      </w:r>
      <w:r w:rsidR="00BC75DB" w:rsidRPr="003C360D">
        <w:rPr>
          <w:spacing w:val="5"/>
          <w:lang w:eastAsia="zh-CN"/>
        </w:rPr>
        <w:t xml:space="preserve"> </w:t>
      </w:r>
      <w:r w:rsidR="000261FE" w:rsidRPr="003C360D">
        <w:rPr>
          <w:spacing w:val="5"/>
          <w:lang w:eastAsia="zh-CN"/>
        </w:rPr>
        <w:t>The earliest known publication</w:t>
      </w:r>
      <w:r w:rsidR="003D6546" w:rsidRPr="003C360D">
        <w:rPr>
          <w:spacing w:val="5"/>
          <w:lang w:eastAsia="zh-CN"/>
        </w:rPr>
        <w:t>s</w:t>
      </w:r>
      <w:r w:rsidR="000261FE" w:rsidRPr="003C360D">
        <w:rPr>
          <w:spacing w:val="5"/>
          <w:lang w:eastAsia="zh-CN"/>
        </w:rPr>
        <w:t xml:space="preserve"> date </w:t>
      </w:r>
      <w:r w:rsidR="003D6546" w:rsidRPr="003C360D">
        <w:rPr>
          <w:spacing w:val="5"/>
          <w:lang w:eastAsia="zh-CN"/>
        </w:rPr>
        <w:t>from</w:t>
      </w:r>
      <w:r w:rsidR="000261FE" w:rsidRPr="003C360D">
        <w:rPr>
          <w:spacing w:val="5"/>
          <w:lang w:eastAsia="zh-CN"/>
        </w:rPr>
        <w:t xml:space="preserve"> 2003</w:t>
      </w:r>
      <w:r w:rsidR="002C25A4" w:rsidRPr="003C360D">
        <w:rPr>
          <w:spacing w:val="5"/>
          <w:lang w:eastAsia="zh-CN"/>
        </w:rPr>
        <w:t xml:space="preserve"> </w:t>
      </w:r>
      <w:r w:rsidRPr="003C360D">
        <w:rPr>
          <w:spacing w:val="5"/>
          <w:lang w:eastAsia="zh-CN"/>
        </w:rPr>
        <w:t xml:space="preserve">and </w:t>
      </w:r>
      <w:r w:rsidR="003D6546" w:rsidRPr="003C360D">
        <w:rPr>
          <w:spacing w:val="5"/>
          <w:lang w:eastAsia="zh-CN"/>
        </w:rPr>
        <w:t>include</w:t>
      </w:r>
      <w:r w:rsidR="00DE53C0" w:rsidRPr="003C360D">
        <w:rPr>
          <w:rFonts w:hint="eastAsia"/>
          <w:spacing w:val="5"/>
          <w:lang w:eastAsia="zh-CN"/>
        </w:rPr>
        <w:t xml:space="preserve"> </w:t>
      </w:r>
      <w:r w:rsidR="00DE53C0" w:rsidRPr="003C360D">
        <w:rPr>
          <w:spacing w:val="5"/>
          <w:lang w:eastAsia="zh-CN"/>
        </w:rPr>
        <w:t>Schultmann et al. (2003)</w:t>
      </w:r>
      <w:r w:rsidRPr="003C360D">
        <w:rPr>
          <w:spacing w:val="5"/>
          <w:lang w:eastAsia="zh-CN"/>
        </w:rPr>
        <w:t>,</w:t>
      </w:r>
      <w:r w:rsidR="00D14302" w:rsidRPr="003C360D">
        <w:rPr>
          <w:spacing w:val="5"/>
          <w:lang w:eastAsia="zh-CN"/>
        </w:rPr>
        <w:t xml:space="preserve"> </w:t>
      </w:r>
      <w:r w:rsidRPr="003C360D">
        <w:rPr>
          <w:spacing w:val="5"/>
          <w:lang w:eastAsia="zh-CN"/>
        </w:rPr>
        <w:t xml:space="preserve">which </w:t>
      </w:r>
      <w:r w:rsidR="00D14302" w:rsidRPr="003C360D">
        <w:rPr>
          <w:spacing w:val="5"/>
          <w:lang w:eastAsia="zh-CN"/>
        </w:rPr>
        <w:t>proposed</w:t>
      </w:r>
      <w:r w:rsidR="008D74E6" w:rsidRPr="003C360D">
        <w:rPr>
          <w:spacing w:val="5"/>
          <w:lang w:eastAsia="zh-CN"/>
        </w:rPr>
        <w:t xml:space="preserve"> a hybrid strategy for creating a closed-loop waste battery supply chain</w:t>
      </w:r>
      <w:r w:rsidR="00D14302" w:rsidRPr="003C360D">
        <w:rPr>
          <w:spacing w:val="5"/>
          <w:lang w:eastAsia="zh-CN"/>
        </w:rPr>
        <w:t xml:space="preserve">, </w:t>
      </w:r>
      <w:r w:rsidR="00A63B7E" w:rsidRPr="003C360D">
        <w:rPr>
          <w:spacing w:val="5"/>
          <w:lang w:eastAsia="zh-CN"/>
        </w:rPr>
        <w:t>and</w:t>
      </w:r>
      <w:r w:rsidR="00DE53C0" w:rsidRPr="003C360D">
        <w:rPr>
          <w:rFonts w:hint="eastAsia"/>
          <w:spacing w:val="5"/>
          <w:lang w:eastAsia="zh-CN"/>
        </w:rPr>
        <w:t xml:space="preserve"> </w:t>
      </w:r>
      <w:r w:rsidR="00DE53C0" w:rsidRPr="003C360D">
        <w:rPr>
          <w:spacing w:val="5"/>
          <w:lang w:eastAsia="zh-CN"/>
        </w:rPr>
        <w:t>Daniel et al. (2003)</w:t>
      </w:r>
      <w:r w:rsidRPr="003C360D">
        <w:rPr>
          <w:spacing w:val="5"/>
          <w:lang w:eastAsia="zh-CN"/>
        </w:rPr>
        <w:t>, which</w:t>
      </w:r>
      <w:r w:rsidR="00C24CFA" w:rsidRPr="003C360D">
        <w:rPr>
          <w:spacing w:val="5"/>
          <w:lang w:eastAsia="zh-CN"/>
        </w:rPr>
        <w:t xml:space="preserve"> </w:t>
      </w:r>
      <w:r w:rsidR="00A36B3D" w:rsidRPr="003C360D">
        <w:rPr>
          <w:spacing w:val="5"/>
          <w:lang w:eastAsia="zh-CN"/>
        </w:rPr>
        <w:t xml:space="preserve">demonstrated how </w:t>
      </w:r>
      <w:r w:rsidRPr="003C360D">
        <w:rPr>
          <w:spacing w:val="5"/>
          <w:lang w:eastAsia="zh-CN"/>
        </w:rPr>
        <w:t xml:space="preserve">a </w:t>
      </w:r>
      <w:r w:rsidR="00A36B3D" w:rsidRPr="003C360D">
        <w:rPr>
          <w:spacing w:val="5"/>
          <w:lang w:eastAsia="zh-CN"/>
        </w:rPr>
        <w:t xml:space="preserve">life cycle inventory </w:t>
      </w:r>
      <w:r w:rsidRPr="003C360D">
        <w:rPr>
          <w:spacing w:val="5"/>
          <w:lang w:eastAsia="zh-CN"/>
        </w:rPr>
        <w:t xml:space="preserve">could </w:t>
      </w:r>
      <w:r w:rsidR="00A36B3D" w:rsidRPr="003C360D">
        <w:rPr>
          <w:spacing w:val="5"/>
          <w:lang w:eastAsia="zh-CN"/>
        </w:rPr>
        <w:t>be applied to reverse supply chains through a case study of lead recovery from batteries</w:t>
      </w:r>
      <w:r w:rsidR="008B32B4" w:rsidRPr="003C360D">
        <w:rPr>
          <w:spacing w:val="5"/>
          <w:lang w:eastAsia="zh-CN"/>
        </w:rPr>
        <w:t>.</w:t>
      </w:r>
      <w:r w:rsidR="00E32021" w:rsidRPr="003C360D">
        <w:rPr>
          <w:spacing w:val="5"/>
          <w:lang w:eastAsia="zh-CN"/>
        </w:rPr>
        <w:t xml:space="preserve"> </w:t>
      </w:r>
      <w:r w:rsidR="00EF649C" w:rsidRPr="003C360D">
        <w:rPr>
          <w:spacing w:val="5"/>
          <w:lang w:eastAsia="zh-CN"/>
        </w:rPr>
        <w:t xml:space="preserve">These two studies </w:t>
      </w:r>
      <w:r w:rsidR="00AC2D8A" w:rsidRPr="003C360D">
        <w:rPr>
          <w:spacing w:val="5"/>
          <w:lang w:eastAsia="zh-CN"/>
        </w:rPr>
        <w:t>provide a theoretical foundation for subsequent research</w:t>
      </w:r>
      <w:r w:rsidR="00861CCA" w:rsidRPr="003C360D">
        <w:rPr>
          <w:spacing w:val="5"/>
          <w:lang w:eastAsia="zh-CN"/>
        </w:rPr>
        <w:t>.</w:t>
      </w:r>
      <w:r w:rsidR="00861CCA" w:rsidRPr="003C360D">
        <w:rPr>
          <w:shd w:val="clear" w:color="auto" w:fill="FFFFFF"/>
        </w:rPr>
        <w:t xml:space="preserve"> </w:t>
      </w:r>
      <w:r w:rsidR="00861CCA" w:rsidRPr="003C360D">
        <w:rPr>
          <w:spacing w:val="5"/>
          <w:lang w:eastAsia="zh-CN"/>
        </w:rPr>
        <w:t>It was not until 2014, when Europe introduced the CE concept, that interest in implementing CE strategies in the REVBs industry began to take off in academia.</w:t>
      </w:r>
      <w:r w:rsidR="007F48C6" w:rsidRPr="003C360D">
        <w:rPr>
          <w:rFonts w:hint="eastAsia"/>
          <w:spacing w:val="5"/>
          <w:lang w:eastAsia="zh-CN"/>
        </w:rPr>
        <w:t xml:space="preserve"> </w:t>
      </w:r>
      <w:r w:rsidR="00C374AA" w:rsidRPr="003C360D">
        <w:rPr>
          <w:spacing w:val="5"/>
          <w:lang w:eastAsia="zh-CN"/>
        </w:rPr>
        <w:t>A noticeable upward shift is then observed as the annual publication counts begin to accelerate. This acceleration becomes especially pronounced from 2019 onwards, with the number of papers growing substantially year-on-year until 2022, where the count reaches its highest level. While there is a temporary drop in 2023 and 2024 (with only nine months accounted for), these declines are relatively small in comparison to the overall growth observed over the last decade. Taking into account the lengthy timeline and external factors like Covid lockdowns that can affect publication rates, the longer-term trend clearly remains one of increasing academic attention and industry engagement in this topic</w:t>
      </w:r>
      <w:r w:rsidR="007F48C6" w:rsidRPr="003C360D">
        <w:rPr>
          <w:spacing w:val="5"/>
          <w:lang w:eastAsia="zh-CN"/>
        </w:rPr>
        <w:t>.</w:t>
      </w:r>
    </w:p>
    <w:p w14:paraId="0CB921B4" w14:textId="77777777" w:rsidR="000F5A91" w:rsidRPr="003C360D" w:rsidRDefault="000F5A91" w:rsidP="000F5A91">
      <w:pPr>
        <w:pStyle w:val="Newparagraph"/>
        <w:rPr>
          <w:b/>
          <w:bCs/>
          <w:lang w:eastAsia="zh-CN"/>
        </w:rPr>
      </w:pPr>
    </w:p>
    <w:p w14:paraId="44D601E1" w14:textId="45E9977F" w:rsidR="008D1334" w:rsidRPr="003C360D" w:rsidRDefault="008D1334" w:rsidP="008D1334">
      <w:pPr>
        <w:pStyle w:val="Newparagraph"/>
        <w:jc w:val="center"/>
        <w:rPr>
          <w:i/>
          <w:iCs/>
        </w:rPr>
      </w:pPr>
      <w:r w:rsidRPr="003C360D">
        <w:rPr>
          <w:i/>
          <w:iCs/>
        </w:rPr>
        <w:t>------Insert Figure 2 here------</w:t>
      </w:r>
    </w:p>
    <w:p w14:paraId="7913A358" w14:textId="03F18F4E" w:rsidR="008D1334" w:rsidRPr="003C360D" w:rsidRDefault="008D1334" w:rsidP="008D1334">
      <w:pPr>
        <w:pStyle w:val="Newparagraph"/>
        <w:jc w:val="center"/>
        <w:rPr>
          <w:i/>
          <w:iCs/>
        </w:rPr>
      </w:pPr>
      <w:r w:rsidRPr="003C360D">
        <w:rPr>
          <w:i/>
          <w:iCs/>
        </w:rPr>
        <w:t>------Insert Figure 3 here------</w:t>
      </w:r>
    </w:p>
    <w:p w14:paraId="6E507D3B" w14:textId="186D99B7" w:rsidR="008D1334" w:rsidRPr="003C360D" w:rsidRDefault="00B2247A" w:rsidP="00C83CA5">
      <w:pPr>
        <w:rPr>
          <w:lang w:eastAsia="zh-CN"/>
        </w:rPr>
      </w:pPr>
      <w:r w:rsidRPr="003C360D">
        <w:rPr>
          <w:lang w:eastAsia="zh-CN"/>
        </w:rPr>
        <w:lastRenderedPageBreak/>
        <w:t>T</w:t>
      </w:r>
      <w:r w:rsidR="00AC48E4" w:rsidRPr="003C360D">
        <w:rPr>
          <w:lang w:eastAsia="zh-CN"/>
        </w:rPr>
        <w:t xml:space="preserve">he </w:t>
      </w:r>
      <w:r w:rsidR="004D36A4" w:rsidRPr="003C360D">
        <w:rPr>
          <w:lang w:eastAsia="zh-CN"/>
        </w:rPr>
        <w:t>249</w:t>
      </w:r>
      <w:r w:rsidR="00AC48E4" w:rsidRPr="003C360D">
        <w:rPr>
          <w:lang w:eastAsia="zh-CN"/>
        </w:rPr>
        <w:t xml:space="preserve"> papers </w:t>
      </w:r>
      <w:r w:rsidRPr="003C360D">
        <w:rPr>
          <w:lang w:eastAsia="zh-CN"/>
        </w:rPr>
        <w:t xml:space="preserve">are categorised in five types based on the applied research method </w:t>
      </w:r>
      <w:r w:rsidR="000350C0" w:rsidRPr="003C360D">
        <w:rPr>
          <w:lang w:eastAsia="zh-CN"/>
        </w:rPr>
        <w:t>(</w:t>
      </w:r>
      <w:r w:rsidR="00AC48E4" w:rsidRPr="003C360D">
        <w:rPr>
          <w:lang w:eastAsia="zh-CN"/>
        </w:rPr>
        <w:t>shown in Figure 3</w:t>
      </w:r>
      <w:r w:rsidR="000350C0" w:rsidRPr="003C360D">
        <w:rPr>
          <w:lang w:eastAsia="zh-CN"/>
        </w:rPr>
        <w:t>)</w:t>
      </w:r>
      <w:r w:rsidR="00D10A2B" w:rsidRPr="003C360D">
        <w:t>: i) modelling – 1</w:t>
      </w:r>
      <w:r w:rsidR="0062140C" w:rsidRPr="003C360D">
        <w:rPr>
          <w:lang w:eastAsia="zh-CN"/>
        </w:rPr>
        <w:t>7</w:t>
      </w:r>
      <w:r w:rsidR="00E5272C" w:rsidRPr="003C360D">
        <w:rPr>
          <w:lang w:eastAsia="zh-CN"/>
        </w:rPr>
        <w:t>2</w:t>
      </w:r>
      <w:r w:rsidR="00D10A2B" w:rsidRPr="003C360D">
        <w:t xml:space="preserve"> papers, ii) literature review – 2</w:t>
      </w:r>
      <w:r w:rsidR="00E5272C" w:rsidRPr="003C360D">
        <w:rPr>
          <w:lang w:eastAsia="zh-CN"/>
        </w:rPr>
        <w:t>6</w:t>
      </w:r>
      <w:r w:rsidR="00D10A2B" w:rsidRPr="003C360D">
        <w:t xml:space="preserve"> papers, iii) </w:t>
      </w:r>
      <w:r w:rsidR="001C29FA" w:rsidRPr="003C360D">
        <w:rPr>
          <w:lang w:eastAsia="zh-CN"/>
        </w:rPr>
        <w:t>case study</w:t>
      </w:r>
      <w:r w:rsidR="00D10A2B" w:rsidRPr="003C360D">
        <w:t xml:space="preserve"> – </w:t>
      </w:r>
      <w:r w:rsidR="00021E8E" w:rsidRPr="003C360D">
        <w:rPr>
          <w:lang w:eastAsia="zh-CN"/>
        </w:rPr>
        <w:t>22</w:t>
      </w:r>
      <w:r w:rsidR="00021E8E" w:rsidRPr="003C360D">
        <w:t xml:space="preserve"> </w:t>
      </w:r>
      <w:r w:rsidR="00D10A2B" w:rsidRPr="003C360D">
        <w:t xml:space="preserve">papers, iv) </w:t>
      </w:r>
      <w:r w:rsidR="001C29FA" w:rsidRPr="003C360D">
        <w:t xml:space="preserve">surveys – </w:t>
      </w:r>
      <w:r w:rsidR="00021E8E" w:rsidRPr="003C360D">
        <w:rPr>
          <w:lang w:eastAsia="zh-CN"/>
        </w:rPr>
        <w:t>18</w:t>
      </w:r>
      <w:r w:rsidR="00021E8E" w:rsidRPr="003C360D">
        <w:t xml:space="preserve"> </w:t>
      </w:r>
      <w:r w:rsidR="001C29FA" w:rsidRPr="003C360D">
        <w:t>papers</w:t>
      </w:r>
      <w:r w:rsidR="00D10A2B" w:rsidRPr="003C360D">
        <w:t>, v)</w:t>
      </w:r>
      <w:r w:rsidRPr="003C360D">
        <w:t xml:space="preserve"> </w:t>
      </w:r>
      <w:r w:rsidR="001C29FA" w:rsidRPr="003C360D">
        <w:rPr>
          <w:lang w:eastAsia="zh-CN"/>
        </w:rPr>
        <w:t>theoretica</w:t>
      </w:r>
      <w:r w:rsidR="00CA2CBD" w:rsidRPr="003C360D">
        <w:rPr>
          <w:lang w:eastAsia="zh-CN"/>
        </w:rPr>
        <w:t>l and conceptual framework</w:t>
      </w:r>
      <w:r w:rsidR="001C29FA" w:rsidRPr="003C360D">
        <w:t xml:space="preserve"> – </w:t>
      </w:r>
      <w:r w:rsidR="00021E8E" w:rsidRPr="003C360D">
        <w:rPr>
          <w:lang w:eastAsia="zh-CN"/>
        </w:rPr>
        <w:t>11</w:t>
      </w:r>
      <w:r w:rsidR="00021E8E" w:rsidRPr="003C360D">
        <w:t xml:space="preserve"> </w:t>
      </w:r>
      <w:r w:rsidR="001C29FA" w:rsidRPr="003C360D">
        <w:t>papers</w:t>
      </w:r>
      <w:r w:rsidR="00CA2CBD" w:rsidRPr="003C360D">
        <w:rPr>
          <w:lang w:eastAsia="zh-CN"/>
        </w:rPr>
        <w:t>.</w:t>
      </w:r>
      <w:r w:rsidR="001C29FA" w:rsidRPr="003C360D">
        <w:t xml:space="preserve"> </w:t>
      </w:r>
      <w:r w:rsidR="00C13A8A" w:rsidRPr="003C360D">
        <w:t>Modelling</w:t>
      </w:r>
      <w:r w:rsidR="00D10A2B" w:rsidRPr="003C360D">
        <w:t xml:space="preserve">, the </w:t>
      </w:r>
      <w:r w:rsidR="008B08A7" w:rsidRPr="003C360D">
        <w:rPr>
          <w:lang w:eastAsia="zh-CN"/>
        </w:rPr>
        <w:t>predominant</w:t>
      </w:r>
      <w:r w:rsidR="00D10A2B" w:rsidRPr="003C360D">
        <w:t xml:space="preserve"> method, includes approaches </w:t>
      </w:r>
      <w:r w:rsidR="00AC3303" w:rsidRPr="003C360D">
        <w:t xml:space="preserve">such as </w:t>
      </w:r>
      <w:r w:rsidR="00D10A2B" w:rsidRPr="003C360D">
        <w:t>game theory (</w:t>
      </w:r>
      <w:r w:rsidR="00DB0DDD" w:rsidRPr="003C360D">
        <w:rPr>
          <w:lang w:eastAsia="zh-CN"/>
        </w:rPr>
        <w:t>43</w:t>
      </w:r>
      <w:r w:rsidR="00D10A2B" w:rsidRPr="003C360D">
        <w:t>), economic analysis (</w:t>
      </w:r>
      <w:r w:rsidR="009837E5" w:rsidRPr="003C360D">
        <w:rPr>
          <w:lang w:eastAsia="zh-CN"/>
        </w:rPr>
        <w:t>41</w:t>
      </w:r>
      <w:r w:rsidR="00D10A2B" w:rsidRPr="003C360D">
        <w:t>), network design (</w:t>
      </w:r>
      <w:r w:rsidR="009837E5" w:rsidRPr="003C360D">
        <w:rPr>
          <w:lang w:eastAsia="zh-CN"/>
        </w:rPr>
        <w:t>34</w:t>
      </w:r>
      <w:r w:rsidR="00D10A2B" w:rsidRPr="003C360D">
        <w:t xml:space="preserve">), </w:t>
      </w:r>
      <w:r w:rsidR="001A1B21" w:rsidRPr="003C360D">
        <w:rPr>
          <w:lang w:eastAsia="zh-CN"/>
        </w:rPr>
        <w:t xml:space="preserve">Life cycle assessment </w:t>
      </w:r>
      <w:r w:rsidR="00DF2347" w:rsidRPr="003C360D">
        <w:rPr>
          <w:lang w:eastAsia="zh-CN"/>
        </w:rPr>
        <w:t>(</w:t>
      </w:r>
      <w:r w:rsidR="00D10A2B" w:rsidRPr="003C360D">
        <w:t>LC</w:t>
      </w:r>
      <w:r w:rsidR="00DF2347" w:rsidRPr="003C360D">
        <w:rPr>
          <w:lang w:eastAsia="zh-CN"/>
        </w:rPr>
        <w:t>A)</w:t>
      </w:r>
      <w:r w:rsidR="00D10A2B" w:rsidRPr="003C360D">
        <w:t>-based methods (2</w:t>
      </w:r>
      <w:r w:rsidR="00091398" w:rsidRPr="003C360D">
        <w:rPr>
          <w:lang w:eastAsia="zh-CN"/>
        </w:rPr>
        <w:t>7</w:t>
      </w:r>
      <w:r w:rsidR="00D10A2B" w:rsidRPr="003C360D">
        <w:t>), material flow analysis (</w:t>
      </w:r>
      <w:r w:rsidR="00091398" w:rsidRPr="003C360D">
        <w:t>1</w:t>
      </w:r>
      <w:r w:rsidR="00091398" w:rsidRPr="003C360D">
        <w:rPr>
          <w:lang w:eastAsia="zh-CN"/>
        </w:rPr>
        <w:t>5</w:t>
      </w:r>
      <w:r w:rsidR="00D10A2B" w:rsidRPr="003C360D">
        <w:t xml:space="preserve">), and </w:t>
      </w:r>
      <w:r w:rsidR="00B07C26" w:rsidRPr="003C360D">
        <w:rPr>
          <w:lang w:eastAsia="zh-CN"/>
        </w:rPr>
        <w:t>others</w:t>
      </w:r>
      <w:r w:rsidR="00D10A2B" w:rsidRPr="003C360D">
        <w:t xml:space="preserve"> (</w:t>
      </w:r>
      <w:r w:rsidR="001D3E5C" w:rsidRPr="003C360D">
        <w:rPr>
          <w:lang w:eastAsia="zh-CN"/>
        </w:rPr>
        <w:t>1</w:t>
      </w:r>
      <w:r w:rsidR="00091398" w:rsidRPr="003C360D">
        <w:rPr>
          <w:lang w:eastAsia="zh-CN"/>
        </w:rPr>
        <w:t>2</w:t>
      </w:r>
      <w:r w:rsidR="00D10A2B" w:rsidRPr="003C360D">
        <w:t>). These papers often evaluate</w:t>
      </w:r>
      <w:r w:rsidR="00B16E17" w:rsidRPr="003C360D">
        <w:rPr>
          <w:lang w:eastAsia="zh-CN"/>
        </w:rPr>
        <w:t xml:space="preserve"> recycling</w:t>
      </w:r>
      <w:r w:rsidR="00D10A2B" w:rsidRPr="003C360D">
        <w:t xml:space="preserve"> </w:t>
      </w:r>
      <w:r w:rsidR="00A011A2" w:rsidRPr="003C360D">
        <w:rPr>
          <w:lang w:eastAsia="zh-CN"/>
        </w:rPr>
        <w:t>channel</w:t>
      </w:r>
      <w:r w:rsidR="00B16E17" w:rsidRPr="003C360D">
        <w:rPr>
          <w:lang w:eastAsia="zh-CN"/>
        </w:rPr>
        <w:t xml:space="preserve"> selection</w:t>
      </w:r>
      <w:r w:rsidR="00D10A2B" w:rsidRPr="003C360D">
        <w:t xml:space="preserve">, assess techno-economic feasibility, design circular networks, </w:t>
      </w:r>
      <w:r w:rsidR="00AC48E4" w:rsidRPr="003C360D">
        <w:t>analyse</w:t>
      </w:r>
      <w:r w:rsidR="00D10A2B" w:rsidRPr="003C360D">
        <w:t xml:space="preserve"> environmental impacts, and quantify materials like lithium and cobalt. </w:t>
      </w:r>
      <w:r w:rsidR="00A91658" w:rsidRPr="003C360D">
        <w:t xml:space="preserve">Literature review papers rank </w:t>
      </w:r>
      <w:r w:rsidR="002B127D" w:rsidRPr="003C360D">
        <w:rPr>
          <w:lang w:eastAsia="zh-CN"/>
        </w:rPr>
        <w:t>second</w:t>
      </w:r>
      <w:r w:rsidR="00A91658" w:rsidRPr="003C360D">
        <w:t>, concentrating on three topics</w:t>
      </w:r>
      <w:r w:rsidRPr="003C360D">
        <w:t xml:space="preserve">: </w:t>
      </w:r>
      <w:r w:rsidR="00AC3303" w:rsidRPr="003C360D">
        <w:t>REVBs</w:t>
      </w:r>
      <w:r w:rsidR="00C32D49" w:rsidRPr="003C360D">
        <w:t>’</w:t>
      </w:r>
      <w:r w:rsidR="00AC3303" w:rsidRPr="003C360D">
        <w:t xml:space="preserve"> recycling technologies, recycling strategies, and repurposing</w:t>
      </w:r>
      <w:r w:rsidR="00D10A2B" w:rsidRPr="003C360D">
        <w:t xml:space="preserve">. </w:t>
      </w:r>
      <w:r w:rsidR="00AC3303" w:rsidRPr="003C360D">
        <w:t xml:space="preserve">Case study research focuses on REVBs business models to implement CE strategies and redistribute REVBs. </w:t>
      </w:r>
      <w:r w:rsidR="00DE2985" w:rsidRPr="003C360D">
        <w:rPr>
          <w:lang w:eastAsia="zh-CN"/>
        </w:rPr>
        <w:t xml:space="preserve">For example, </w:t>
      </w:r>
      <w:r w:rsidR="00F24B7D" w:rsidRPr="003C360D">
        <w:rPr>
          <w:lang w:eastAsia="zh-CN"/>
        </w:rPr>
        <w:t>sustainable business model</w:t>
      </w:r>
      <w:r w:rsidR="00AC3303" w:rsidRPr="003C360D">
        <w:rPr>
          <w:lang w:eastAsia="zh-CN"/>
        </w:rPr>
        <w:t>s</w:t>
      </w:r>
      <w:r w:rsidR="00F24B7D" w:rsidRPr="003C360D">
        <w:rPr>
          <w:lang w:eastAsia="zh-CN"/>
        </w:rPr>
        <w:t xml:space="preserve"> for REVBs</w:t>
      </w:r>
      <w:r w:rsidR="00C32D49" w:rsidRPr="003C360D">
        <w:rPr>
          <w:lang w:eastAsia="zh-CN"/>
        </w:rPr>
        <w:t>’</w:t>
      </w:r>
      <w:r w:rsidR="00F24B7D" w:rsidRPr="003C360D">
        <w:rPr>
          <w:lang w:eastAsia="zh-CN"/>
        </w:rPr>
        <w:t xml:space="preserve"> second</w:t>
      </w:r>
      <w:r w:rsidR="00AC3303" w:rsidRPr="003C360D">
        <w:rPr>
          <w:lang w:eastAsia="zh-CN"/>
        </w:rPr>
        <w:t>ary</w:t>
      </w:r>
      <w:r w:rsidR="00F24B7D" w:rsidRPr="003C360D">
        <w:rPr>
          <w:lang w:eastAsia="zh-CN"/>
        </w:rPr>
        <w:t xml:space="preserve"> use</w:t>
      </w:r>
      <w:r w:rsidR="00DE53C0" w:rsidRPr="003C360D">
        <w:rPr>
          <w:rFonts w:hint="eastAsia"/>
          <w:lang w:eastAsia="zh-CN"/>
        </w:rPr>
        <w:t xml:space="preserve"> </w:t>
      </w:r>
      <w:r w:rsidR="00DE53C0" w:rsidRPr="003C360D">
        <w:rPr>
          <w:lang w:eastAsia="zh-CN"/>
        </w:rPr>
        <w:t>(Jiao and Evans, 2016; Reinhardt et al., 2020)</w:t>
      </w:r>
      <w:r w:rsidR="00FE7BE4" w:rsidRPr="003C360D">
        <w:rPr>
          <w:lang w:eastAsia="zh-CN"/>
        </w:rPr>
        <w:t>,</w:t>
      </w:r>
      <w:r w:rsidR="00C856F9" w:rsidRPr="003C360D">
        <w:rPr>
          <w:lang w:eastAsia="zh-CN"/>
        </w:rPr>
        <w:t xml:space="preserve"> circular business model</w:t>
      </w:r>
      <w:r w:rsidR="00AC3303" w:rsidRPr="003C360D">
        <w:rPr>
          <w:lang w:eastAsia="zh-CN"/>
        </w:rPr>
        <w:t>s</w:t>
      </w:r>
      <w:r w:rsidR="00DE53C0" w:rsidRPr="003C360D">
        <w:rPr>
          <w:rFonts w:hint="eastAsia"/>
          <w:lang w:eastAsia="zh-CN"/>
        </w:rPr>
        <w:t xml:space="preserve"> </w:t>
      </w:r>
      <w:r w:rsidR="00DE53C0" w:rsidRPr="003C360D">
        <w:rPr>
          <w:lang w:eastAsia="zh-CN"/>
        </w:rPr>
        <w:t>(Albertsen et al., 2021)</w:t>
      </w:r>
      <w:r w:rsidR="00AB4DC7" w:rsidRPr="003C360D">
        <w:rPr>
          <w:lang w:eastAsia="zh-CN"/>
        </w:rPr>
        <w:t xml:space="preserve">, and </w:t>
      </w:r>
      <w:r w:rsidR="00883F22" w:rsidRPr="003C360D">
        <w:rPr>
          <w:lang w:eastAsia="zh-CN"/>
        </w:rPr>
        <w:t>experiments on the secondary use of REVBs</w:t>
      </w:r>
      <w:r w:rsidR="00DE53C0" w:rsidRPr="003C360D">
        <w:rPr>
          <w:rFonts w:hint="eastAsia"/>
          <w:lang w:eastAsia="zh-CN"/>
        </w:rPr>
        <w:t xml:space="preserve"> </w:t>
      </w:r>
      <w:r w:rsidR="00DE53C0" w:rsidRPr="003C360D">
        <w:rPr>
          <w:lang w:eastAsia="zh-CN"/>
        </w:rPr>
        <w:t>(Kebir et al., 2023; Rallo et al., 2020b)</w:t>
      </w:r>
      <w:r w:rsidR="00246CBC" w:rsidRPr="003C360D">
        <w:rPr>
          <w:lang w:eastAsia="zh-CN"/>
        </w:rPr>
        <w:t>.</w:t>
      </w:r>
      <w:r w:rsidR="00A2553F" w:rsidRPr="003C360D">
        <w:rPr>
          <w:lang w:eastAsia="zh-CN"/>
        </w:rPr>
        <w:t xml:space="preserve"> </w:t>
      </w:r>
      <w:r w:rsidR="00EB51F1" w:rsidRPr="003C360D">
        <w:rPr>
          <w:lang w:eastAsia="zh-CN"/>
        </w:rPr>
        <w:t xml:space="preserve">As for the survey method, </w:t>
      </w:r>
      <w:r w:rsidR="00783DF5" w:rsidRPr="003C360D">
        <w:rPr>
          <w:lang w:eastAsia="zh-CN"/>
        </w:rPr>
        <w:t xml:space="preserve">these papers </w:t>
      </w:r>
      <w:r w:rsidR="00AC3303" w:rsidRPr="003C360D">
        <w:rPr>
          <w:lang w:eastAsia="zh-CN"/>
        </w:rPr>
        <w:t xml:space="preserve">primarily </w:t>
      </w:r>
      <w:r w:rsidR="00783DF5" w:rsidRPr="003C360D">
        <w:rPr>
          <w:lang w:eastAsia="zh-CN"/>
        </w:rPr>
        <w:t xml:space="preserve">aim to investigate </w:t>
      </w:r>
      <w:r w:rsidR="00C7496C" w:rsidRPr="003C360D">
        <w:rPr>
          <w:lang w:eastAsia="zh-CN"/>
        </w:rPr>
        <w:t>the barriers</w:t>
      </w:r>
      <w:r w:rsidR="00AC3303" w:rsidRPr="003C360D">
        <w:rPr>
          <w:lang w:eastAsia="zh-CN"/>
        </w:rPr>
        <w:t xml:space="preserve"> </w:t>
      </w:r>
      <w:r w:rsidR="00C7496C" w:rsidRPr="003C360D">
        <w:rPr>
          <w:lang w:eastAsia="zh-CN"/>
        </w:rPr>
        <w:t>and drivers in</w:t>
      </w:r>
      <w:r w:rsidR="00835730" w:rsidRPr="003C360D">
        <w:rPr>
          <w:lang w:eastAsia="zh-CN"/>
        </w:rPr>
        <w:t xml:space="preserve"> </w:t>
      </w:r>
      <w:r w:rsidR="00C7496C" w:rsidRPr="003C360D">
        <w:rPr>
          <w:lang w:eastAsia="zh-CN"/>
        </w:rPr>
        <w:t xml:space="preserve">the transition to </w:t>
      </w:r>
      <w:r w:rsidR="00AC3303" w:rsidRPr="003C360D">
        <w:rPr>
          <w:lang w:eastAsia="zh-CN"/>
        </w:rPr>
        <w:t xml:space="preserve">a </w:t>
      </w:r>
      <w:r w:rsidR="003562D1" w:rsidRPr="003C360D">
        <w:rPr>
          <w:lang w:eastAsia="zh-CN"/>
        </w:rPr>
        <w:t>circular supply chain</w:t>
      </w:r>
      <w:r w:rsidR="00DE53C0" w:rsidRPr="003C360D">
        <w:rPr>
          <w:rFonts w:hint="eastAsia"/>
          <w:lang w:eastAsia="zh-CN"/>
        </w:rPr>
        <w:t xml:space="preserve"> </w:t>
      </w:r>
      <w:r w:rsidR="00DE53C0" w:rsidRPr="003C360D">
        <w:rPr>
          <w:lang w:eastAsia="zh-CN"/>
        </w:rPr>
        <w:t>(Bonsu, 2020; Gebhardt et al., 2022; Kumar et al., 2021)</w:t>
      </w:r>
      <w:r w:rsidR="00895F83" w:rsidRPr="003C360D">
        <w:rPr>
          <w:lang w:eastAsia="zh-CN"/>
        </w:rPr>
        <w:t xml:space="preserve">, </w:t>
      </w:r>
      <w:r w:rsidR="00B43C93" w:rsidRPr="003C360D">
        <w:rPr>
          <w:lang w:eastAsia="zh-CN"/>
        </w:rPr>
        <w:t>the effectiveness of subsidies</w:t>
      </w:r>
      <w:r w:rsidR="00DE53C0" w:rsidRPr="003C360D">
        <w:rPr>
          <w:rFonts w:hint="eastAsia"/>
          <w:lang w:eastAsia="zh-CN"/>
        </w:rPr>
        <w:t xml:space="preserve"> </w:t>
      </w:r>
      <w:r w:rsidR="00DE53C0" w:rsidRPr="003C360D">
        <w:rPr>
          <w:lang w:eastAsia="zh-CN"/>
        </w:rPr>
        <w:t>(Huang et al., 2022)</w:t>
      </w:r>
      <w:r w:rsidR="00F50FCE" w:rsidRPr="003C360D">
        <w:rPr>
          <w:lang w:eastAsia="zh-CN"/>
        </w:rPr>
        <w:t>, and</w:t>
      </w:r>
      <w:r w:rsidR="00F30EEB" w:rsidRPr="003C360D">
        <w:rPr>
          <w:lang w:eastAsia="zh-CN"/>
        </w:rPr>
        <w:t xml:space="preserve"> new business opportunities</w:t>
      </w:r>
      <w:r w:rsidR="00DE53C0" w:rsidRPr="003C360D">
        <w:rPr>
          <w:rFonts w:hint="eastAsia"/>
          <w:lang w:eastAsia="zh-CN"/>
        </w:rPr>
        <w:t xml:space="preserve"> </w:t>
      </w:r>
      <w:r w:rsidR="00DE53C0" w:rsidRPr="003C360D">
        <w:rPr>
          <w:lang w:eastAsia="zh-CN"/>
        </w:rPr>
        <w:t>(Chirumalla et al., 2022; King and Boxall, 2019)</w:t>
      </w:r>
      <w:r w:rsidR="00657C22" w:rsidRPr="003C360D">
        <w:rPr>
          <w:lang w:eastAsia="zh-CN"/>
        </w:rPr>
        <w:t xml:space="preserve">. </w:t>
      </w:r>
      <w:r w:rsidR="005806F4" w:rsidRPr="003C360D">
        <w:rPr>
          <w:lang w:eastAsia="zh-CN"/>
        </w:rPr>
        <w:t xml:space="preserve">Finally, the theoretical and conceptual </w:t>
      </w:r>
      <w:r w:rsidRPr="003C360D">
        <w:rPr>
          <w:lang w:eastAsia="zh-CN"/>
        </w:rPr>
        <w:t>papers</w:t>
      </w:r>
      <w:r w:rsidR="005806F4" w:rsidRPr="003C360D">
        <w:rPr>
          <w:lang w:eastAsia="zh-CN"/>
        </w:rPr>
        <w:t xml:space="preserve"> </w:t>
      </w:r>
      <w:r w:rsidR="000C01CB" w:rsidRPr="003C360D">
        <w:rPr>
          <w:lang w:eastAsia="zh-CN"/>
        </w:rPr>
        <w:t xml:space="preserve">illustrate the challenges </w:t>
      </w:r>
      <w:r w:rsidRPr="003C360D">
        <w:rPr>
          <w:lang w:eastAsia="zh-CN"/>
        </w:rPr>
        <w:t>of</w:t>
      </w:r>
      <w:r w:rsidR="000C01CB" w:rsidRPr="003C360D">
        <w:rPr>
          <w:lang w:eastAsia="zh-CN"/>
        </w:rPr>
        <w:t xml:space="preserve"> </w:t>
      </w:r>
      <w:r w:rsidR="0042489E" w:rsidRPr="003C360D">
        <w:rPr>
          <w:lang w:eastAsia="zh-CN"/>
        </w:rPr>
        <w:t xml:space="preserve">effective utilisation of </w:t>
      </w:r>
      <w:r w:rsidR="000C01CB" w:rsidRPr="003C360D">
        <w:rPr>
          <w:lang w:eastAsia="zh-CN"/>
        </w:rPr>
        <w:t>REVBs</w:t>
      </w:r>
      <w:r w:rsidR="00DE53C0" w:rsidRPr="003C360D">
        <w:rPr>
          <w:rFonts w:hint="eastAsia"/>
          <w:lang w:eastAsia="zh-CN"/>
        </w:rPr>
        <w:t xml:space="preserve"> </w:t>
      </w:r>
      <w:r w:rsidR="00DE53C0" w:rsidRPr="003C360D">
        <w:rPr>
          <w:lang w:eastAsia="zh-CN"/>
        </w:rPr>
        <w:t>(Beaudet et al., 2020; Rajaeifar et al., 2022; Yu et al., 2022b)</w:t>
      </w:r>
      <w:r w:rsidR="00DE53C0" w:rsidRPr="003C360D">
        <w:rPr>
          <w:rFonts w:hint="eastAsia"/>
          <w:lang w:eastAsia="zh-CN"/>
        </w:rPr>
        <w:t xml:space="preserve"> </w:t>
      </w:r>
      <w:r w:rsidR="00195973" w:rsidRPr="003C360D">
        <w:rPr>
          <w:lang w:eastAsia="zh-CN"/>
        </w:rPr>
        <w:t xml:space="preserve">and </w:t>
      </w:r>
      <w:r w:rsidRPr="003C360D">
        <w:rPr>
          <w:lang w:eastAsia="zh-CN"/>
        </w:rPr>
        <w:t xml:space="preserve">provide insights into the </w:t>
      </w:r>
      <w:r w:rsidR="00C002E0" w:rsidRPr="003C360D">
        <w:rPr>
          <w:lang w:eastAsia="zh-CN"/>
        </w:rPr>
        <w:t>current status of the REVBs industry in different countries</w:t>
      </w:r>
      <w:r w:rsidR="00DE53C0" w:rsidRPr="003C360D">
        <w:rPr>
          <w:rFonts w:hint="eastAsia"/>
          <w:lang w:eastAsia="zh-CN"/>
        </w:rPr>
        <w:t xml:space="preserve"> </w:t>
      </w:r>
      <w:r w:rsidR="00DE53C0" w:rsidRPr="003C360D">
        <w:rPr>
          <w:lang w:eastAsia="zh-CN"/>
        </w:rPr>
        <w:t>(Choi and Rhee, 2020; Meegoda et al., 2022)</w:t>
      </w:r>
      <w:r w:rsidR="00A445AC" w:rsidRPr="003C360D">
        <w:rPr>
          <w:lang w:eastAsia="zh-CN"/>
        </w:rPr>
        <w:t>.</w:t>
      </w:r>
    </w:p>
    <w:p w14:paraId="5B8A85B2" w14:textId="7392CAE6" w:rsidR="006F1254" w:rsidRPr="003C360D" w:rsidRDefault="00115F72" w:rsidP="008A601E">
      <w:pPr>
        <w:pStyle w:val="Heading1"/>
        <w:rPr>
          <w:rFonts w:cs="Times New Roman"/>
          <w:i/>
        </w:rPr>
      </w:pPr>
      <w:bookmarkStart w:id="18" w:name="_Hlk155356071"/>
      <w:r w:rsidRPr="003C360D">
        <w:rPr>
          <w:rFonts w:cs="Times New Roman"/>
          <w:lang w:eastAsia="zh-CN"/>
        </w:rPr>
        <w:t xml:space="preserve">4 </w:t>
      </w:r>
      <w:r w:rsidR="00D611BC" w:rsidRPr="003C360D">
        <w:rPr>
          <w:rFonts w:cs="Times New Roman"/>
        </w:rPr>
        <w:t>Keyword Co-occurrence Analysis</w:t>
      </w:r>
    </w:p>
    <w:bookmarkEnd w:id="18"/>
    <w:p w14:paraId="61A1291A" w14:textId="6AF2CA8D" w:rsidR="000173B6" w:rsidRPr="003C360D" w:rsidRDefault="000173B6" w:rsidP="00C83CA5">
      <w:pPr>
        <w:ind w:right="-57"/>
        <w:rPr>
          <w:lang w:eastAsia="zh-CN"/>
        </w:rPr>
      </w:pPr>
      <w:r w:rsidRPr="003C360D">
        <w:rPr>
          <w:lang w:eastAsia="zh-CN"/>
        </w:rPr>
        <w:t>KCN serves as an effective method for visualising research trends by demonstrating the interconnections among keywords in selected articles</w:t>
      </w:r>
      <w:r w:rsidR="00176EF3" w:rsidRPr="003C360D">
        <w:rPr>
          <w:rFonts w:hint="eastAsia"/>
          <w:lang w:eastAsia="zh-CN"/>
        </w:rPr>
        <w:t xml:space="preserve"> </w:t>
      </w:r>
      <w:r w:rsidR="00176EF3" w:rsidRPr="003C360D">
        <w:rPr>
          <w:lang w:eastAsia="zh-CN"/>
        </w:rPr>
        <w:t>(Radhakrishnan et al., 2017)</w:t>
      </w:r>
      <w:r w:rsidRPr="003C360D">
        <w:rPr>
          <w:lang w:eastAsia="zh-CN"/>
        </w:rPr>
        <w:t>. Within a KCN, each keyword is displayed as a node, and links are used to represent the co-occurrence between pairs of keywords.</w:t>
      </w:r>
      <w:r w:rsidRPr="003C360D">
        <w:t xml:space="preserve"> </w:t>
      </w:r>
      <w:r w:rsidRPr="003C360D">
        <w:rPr>
          <w:lang w:eastAsia="zh-CN"/>
        </w:rPr>
        <w:t>These keywords, derived from both author keywords (i.e., keywords selected by authors listed in the publications) and index keywords (i.e., keywords automatically generated by algorithms based on the full text), are sourced from Scopus and Web of Science to ensure alignment with the research objectives</w:t>
      </w:r>
      <w:r w:rsidR="00176EF3" w:rsidRPr="003C360D">
        <w:rPr>
          <w:rFonts w:hint="eastAsia"/>
          <w:lang w:eastAsia="zh-CN"/>
        </w:rPr>
        <w:t xml:space="preserve"> </w:t>
      </w:r>
      <w:r w:rsidR="00176EF3" w:rsidRPr="003C360D">
        <w:rPr>
          <w:lang w:eastAsia="zh-CN"/>
        </w:rPr>
        <w:t>(Nguyen et al., 2022)</w:t>
      </w:r>
      <w:r w:rsidR="00B57CA7" w:rsidRPr="003C360D">
        <w:rPr>
          <w:lang w:eastAsia="zh-CN"/>
        </w:rPr>
        <w:t xml:space="preserve">. </w:t>
      </w:r>
      <w:r w:rsidRPr="003C360D">
        <w:rPr>
          <w:lang w:eastAsia="zh-CN"/>
        </w:rPr>
        <w:t>VOSviewer is utilised to discover relationships between keywords following</w:t>
      </w:r>
      <w:r w:rsidR="00176EF3" w:rsidRPr="003C360D">
        <w:rPr>
          <w:rFonts w:hint="eastAsia"/>
          <w:lang w:eastAsia="zh-CN"/>
        </w:rPr>
        <w:t xml:space="preserve"> </w:t>
      </w:r>
      <w:r w:rsidR="00176EF3" w:rsidRPr="003C360D">
        <w:rPr>
          <w:lang w:eastAsia="zh-CN"/>
        </w:rPr>
        <w:t>Han and Fang (2024)</w:t>
      </w:r>
      <w:r w:rsidRPr="003C360D">
        <w:rPr>
          <w:lang w:eastAsia="zh-CN"/>
        </w:rPr>
        <w:t xml:space="preserve"> </w:t>
      </w:r>
      <w:r w:rsidR="00B57CA7" w:rsidRPr="003C360D">
        <w:rPr>
          <w:lang w:eastAsia="zh-CN"/>
        </w:rPr>
        <w:t>and</w:t>
      </w:r>
      <w:r w:rsidR="00176EF3" w:rsidRPr="003C360D">
        <w:rPr>
          <w:rFonts w:hint="eastAsia"/>
          <w:lang w:eastAsia="zh-CN"/>
        </w:rPr>
        <w:t xml:space="preserve"> </w:t>
      </w:r>
      <w:r w:rsidR="00176EF3" w:rsidRPr="003C360D">
        <w:rPr>
          <w:lang w:eastAsia="zh-CN"/>
        </w:rPr>
        <w:t>Xu et al. (2024)</w:t>
      </w:r>
      <w:r w:rsidR="00B57CA7" w:rsidRPr="003C360D">
        <w:rPr>
          <w:lang w:eastAsia="zh-CN"/>
        </w:rPr>
        <w:t>.</w:t>
      </w:r>
      <w:r w:rsidRPr="003C360D">
        <w:rPr>
          <w:lang w:eastAsia="zh-CN"/>
        </w:rPr>
        <w:t xml:space="preserve"> VOSviewer’s built-in smart local moving algorithm clusters keywords based on their co-occurrence patterns, indicating that a higher number of articles featuring the same pair of keywords suggests a stronger relationship between them. Keywords allocated to the same cluster typically share significant correlations and pertain to similar subjects</w:t>
      </w:r>
      <w:r w:rsidR="00176EF3" w:rsidRPr="003C360D">
        <w:rPr>
          <w:rFonts w:hint="eastAsia"/>
          <w:lang w:eastAsia="zh-CN"/>
        </w:rPr>
        <w:t xml:space="preserve"> </w:t>
      </w:r>
      <w:r w:rsidR="00176EF3" w:rsidRPr="003C360D">
        <w:rPr>
          <w:lang w:eastAsia="zh-CN"/>
        </w:rPr>
        <w:t>(Do et al., 2021)</w:t>
      </w:r>
      <w:r w:rsidR="00B57CA7" w:rsidRPr="003C360D">
        <w:rPr>
          <w:lang w:eastAsia="zh-CN"/>
        </w:rPr>
        <w:t xml:space="preserve">. </w:t>
      </w:r>
      <w:r w:rsidRPr="003C360D">
        <w:rPr>
          <w:lang w:eastAsia="zh-CN"/>
        </w:rPr>
        <w:t xml:space="preserve">This clustering process is visually represented in Figure 4, where individual keywords are denoted as circles. The size of each circle correlates with the frequency of the keyword’s occurrences, thereby providing insights into their significance. The proximity of keywords on the map reflects their level of association, with closer keywords sharing stronger connections. The smart local moving algorithm assigns each keyword to a single cluster, ensuring that even if two </w:t>
      </w:r>
      <w:r w:rsidRPr="003C360D">
        <w:rPr>
          <w:lang w:eastAsia="zh-CN"/>
        </w:rPr>
        <w:lastRenderedPageBreak/>
        <w:t>keywords from different clusters appear close together on the map, they still maintain a strong relationship</w:t>
      </w:r>
      <w:r w:rsidR="00C4246D" w:rsidRPr="003C360D">
        <w:rPr>
          <w:rFonts w:hint="eastAsia"/>
          <w:lang w:eastAsia="zh-CN"/>
        </w:rPr>
        <w:t xml:space="preserve"> </w:t>
      </w:r>
      <w:r w:rsidR="00C4246D" w:rsidRPr="003C360D">
        <w:rPr>
          <w:lang w:eastAsia="zh-CN"/>
        </w:rPr>
        <w:t>(Waltman et al., 2010)</w:t>
      </w:r>
      <w:r w:rsidR="00B57CA7" w:rsidRPr="003C360D">
        <w:rPr>
          <w:lang w:eastAsia="zh-CN"/>
        </w:rPr>
        <w:t>.</w:t>
      </w:r>
    </w:p>
    <w:p w14:paraId="284F3F6F" w14:textId="77777777" w:rsidR="000173B6" w:rsidRPr="003C360D" w:rsidRDefault="000173B6" w:rsidP="00C83CA5">
      <w:pPr>
        <w:ind w:right="-57"/>
        <w:rPr>
          <w:lang w:eastAsia="zh-CN"/>
        </w:rPr>
      </w:pPr>
    </w:p>
    <w:p w14:paraId="59E7C30D" w14:textId="6EAF2A57" w:rsidR="000173B6" w:rsidRPr="003C360D" w:rsidRDefault="000173B6" w:rsidP="00C83CA5">
      <w:pPr>
        <w:ind w:right="-57"/>
        <w:rPr>
          <w:lang w:eastAsia="zh-CN"/>
        </w:rPr>
      </w:pPr>
      <w:r w:rsidRPr="003C360D">
        <w:rPr>
          <w:lang w:eastAsia="zh-CN"/>
        </w:rPr>
        <w:t>Several essential steps were implemented, as suggested by</w:t>
      </w:r>
      <w:r w:rsidR="00C4246D" w:rsidRPr="003C360D">
        <w:rPr>
          <w:rFonts w:hint="eastAsia"/>
          <w:lang w:eastAsia="zh-CN"/>
        </w:rPr>
        <w:t xml:space="preserve"> </w:t>
      </w:r>
      <w:r w:rsidR="00C4246D" w:rsidRPr="003C360D">
        <w:rPr>
          <w:lang w:eastAsia="zh-CN"/>
        </w:rPr>
        <w:t>Do et al. (2021)</w:t>
      </w:r>
      <w:r w:rsidR="00C4246D" w:rsidRPr="003C360D">
        <w:rPr>
          <w:rFonts w:hint="eastAsia"/>
          <w:lang w:eastAsia="zh-CN"/>
        </w:rPr>
        <w:t xml:space="preserve"> </w:t>
      </w:r>
      <w:r w:rsidRPr="003C360D">
        <w:rPr>
          <w:lang w:eastAsia="zh-CN"/>
        </w:rPr>
        <w:t>and</w:t>
      </w:r>
      <w:r w:rsidR="00C4246D" w:rsidRPr="003C360D">
        <w:rPr>
          <w:rFonts w:hint="eastAsia"/>
          <w:lang w:eastAsia="zh-CN"/>
        </w:rPr>
        <w:t xml:space="preserve"> </w:t>
      </w:r>
      <w:r w:rsidR="00C4246D" w:rsidRPr="003C360D">
        <w:rPr>
          <w:lang w:eastAsia="zh-CN"/>
        </w:rPr>
        <w:t>Xu et al. (2024)</w:t>
      </w:r>
      <w:r w:rsidRPr="003C360D">
        <w:rPr>
          <w:lang w:eastAsia="zh-CN"/>
        </w:rPr>
        <w:t xml:space="preserve">, to ensure precision. Firstly, during the pre-processing phase, standard terms typically found in structured abstracts, such as ‘priority journal’ and ‘review’, were removed due to their limited analytical value. Secondly, a thesaurus file was employed to standardise synonyms and ensure consistency in keyword expressions. For example, ‘electric vehicle’ was aligned with ‘electric vehicles’, and ‘recycling’ with ‘battery recycling’ to maintain data quality and precision in subsequent keyword analysis. </w:t>
      </w:r>
      <w:bookmarkStart w:id="19" w:name="_Hlk178741230"/>
      <w:r w:rsidRPr="003C360D">
        <w:rPr>
          <w:lang w:eastAsia="zh-CN"/>
        </w:rPr>
        <w:t>Thirdly, the parameter settings for VOSviewer were primarily maintained at the default values, with the occurrence threshold set at 5 to ensure an optimal balance between clarity and the inclusion of relevant keywords. This threshold was selected to strike a balance between including high-frequency terms and preventing unnecessary clutter in the visual network. A lower threshold would have resulted in an overload of less significant keywords, making the network difficult to interpret. The selection of this threshold aligns with prior research</w:t>
      </w:r>
      <w:r w:rsidR="00B57CA7" w:rsidRPr="003C360D">
        <w:rPr>
          <w:lang w:eastAsia="zh-CN"/>
        </w:rPr>
        <w:t>, such as</w:t>
      </w:r>
      <w:r w:rsidR="00C4246D" w:rsidRPr="003C360D">
        <w:rPr>
          <w:rFonts w:hint="eastAsia"/>
          <w:lang w:eastAsia="zh-CN"/>
        </w:rPr>
        <w:t xml:space="preserve"> </w:t>
      </w:r>
      <w:r w:rsidR="00C4246D" w:rsidRPr="003C360D">
        <w:rPr>
          <w:lang w:eastAsia="zh-CN"/>
        </w:rPr>
        <w:t>Han and Fang (2024), Kumar et al. (2022) and Montecchi et al. (2021)</w:t>
      </w:r>
      <w:r w:rsidR="00B57CA7" w:rsidRPr="003C360D">
        <w:rPr>
          <w:lang w:eastAsia="zh-CN"/>
        </w:rPr>
        <w:t xml:space="preserve">. </w:t>
      </w:r>
      <w:r w:rsidR="00426CCC" w:rsidRPr="003C360D">
        <w:rPr>
          <w:lang w:eastAsia="zh-CN"/>
        </w:rPr>
        <w:t>As a result, 117 keywords with five or more occurrences were extracted from a total of 2042 keywords across 249 papers</w:t>
      </w:r>
      <w:r w:rsidRPr="003C360D">
        <w:rPr>
          <w:lang w:eastAsia="zh-CN"/>
        </w:rPr>
        <w:t>.</w:t>
      </w:r>
      <w:bookmarkEnd w:id="19"/>
      <w:r w:rsidRPr="003C360D">
        <w:rPr>
          <w:lang w:eastAsia="zh-CN"/>
        </w:rPr>
        <w:t xml:space="preserve"> These keywords were categorised into three distinct clusters as shown in Figure 4,</w:t>
      </w:r>
      <w:r w:rsidR="00866FE2" w:rsidRPr="003C360D">
        <w:rPr>
          <w:lang w:eastAsia="zh-CN"/>
        </w:rPr>
        <w:t xml:space="preserve"> namely (i) supply chain management for REVBs, (ii) environmental impact for REVBs, and (iii) economic analysis for REVBs.</w:t>
      </w:r>
      <w:r w:rsidRPr="003C360D">
        <w:rPr>
          <w:lang w:eastAsia="zh-CN"/>
        </w:rPr>
        <w:t xml:space="preserve"> </w:t>
      </w:r>
      <w:r w:rsidR="00866FE2" w:rsidRPr="003C360D">
        <w:rPr>
          <w:lang w:eastAsia="zh-CN"/>
        </w:rPr>
        <w:t xml:space="preserve">Table 3 </w:t>
      </w:r>
      <w:r w:rsidR="000C1207" w:rsidRPr="003C360D">
        <w:rPr>
          <w:lang w:eastAsia="zh-CN"/>
        </w:rPr>
        <w:t>presents</w:t>
      </w:r>
      <w:r w:rsidRPr="003C360D">
        <w:rPr>
          <w:lang w:eastAsia="zh-CN"/>
        </w:rPr>
        <w:t xml:space="preserve"> the top 10 high-frequency keywords under each cluster</w:t>
      </w:r>
      <w:r w:rsidR="00315B39" w:rsidRPr="003C360D">
        <w:rPr>
          <w:lang w:eastAsia="zh-CN"/>
        </w:rPr>
        <w:t xml:space="preserve"> based on their occurrences</w:t>
      </w:r>
      <w:r w:rsidR="00C4246D" w:rsidRPr="003C360D">
        <w:rPr>
          <w:rFonts w:hint="eastAsia"/>
          <w:lang w:eastAsia="zh-CN"/>
        </w:rPr>
        <w:t xml:space="preserve"> </w:t>
      </w:r>
      <w:r w:rsidR="00C4246D" w:rsidRPr="003C360D">
        <w:rPr>
          <w:lang w:eastAsia="zh-CN"/>
        </w:rPr>
        <w:t>(Agnusdei and Coluccia, 2022)</w:t>
      </w:r>
      <w:r w:rsidR="000C1207" w:rsidRPr="003C360D">
        <w:rPr>
          <w:lang w:eastAsia="zh-CN"/>
        </w:rPr>
        <w:t xml:space="preserve">, </w:t>
      </w:r>
      <w:r w:rsidR="002B7538" w:rsidRPr="003C360D">
        <w:rPr>
          <w:lang w:eastAsia="zh-CN"/>
        </w:rPr>
        <w:t xml:space="preserve">ranked in descending order to reflect their prominence and thematic dominance in the analysed literature. For example, under Cluster 1, ‘battery recycling’ and ‘electronic waste’ ranked highest, with 118 and 86 occurrences respectively, indicating a strong emphasis on strategies, configurations, and opportunities to enhance the management of electronic waste. </w:t>
      </w:r>
    </w:p>
    <w:p w14:paraId="0D9D6055" w14:textId="77777777" w:rsidR="000F5A91" w:rsidRPr="003C360D" w:rsidRDefault="000F5A91" w:rsidP="00C83CA5">
      <w:pPr>
        <w:ind w:right="-57"/>
        <w:rPr>
          <w:lang w:eastAsia="zh-CN"/>
        </w:rPr>
      </w:pPr>
    </w:p>
    <w:p w14:paraId="0FFA97BD" w14:textId="6D438EAD" w:rsidR="008D1334" w:rsidRPr="003C360D" w:rsidRDefault="008D1334" w:rsidP="008D1334">
      <w:pPr>
        <w:ind w:right="-57"/>
        <w:jc w:val="center"/>
        <w:rPr>
          <w:i/>
          <w:iCs/>
          <w:lang w:eastAsia="zh-CN"/>
        </w:rPr>
      </w:pPr>
      <w:bookmarkStart w:id="20" w:name="_Hlk165034172"/>
      <w:r w:rsidRPr="003C360D">
        <w:rPr>
          <w:i/>
          <w:iCs/>
          <w:lang w:eastAsia="zh-CN"/>
        </w:rPr>
        <w:t>------Insert Figure 4 here------</w:t>
      </w:r>
    </w:p>
    <w:p w14:paraId="073B0F99" w14:textId="4B7EA46D" w:rsidR="0033288C" w:rsidRPr="003C360D" w:rsidRDefault="0033288C" w:rsidP="0033288C">
      <w:pPr>
        <w:ind w:right="-57"/>
        <w:jc w:val="center"/>
        <w:rPr>
          <w:i/>
          <w:iCs/>
          <w:lang w:eastAsia="zh-CN"/>
        </w:rPr>
      </w:pPr>
      <w:r w:rsidRPr="003C360D">
        <w:rPr>
          <w:i/>
          <w:iCs/>
          <w:lang w:eastAsia="zh-CN"/>
        </w:rPr>
        <w:t>------Insert Table 3 here------</w:t>
      </w:r>
      <w:bookmarkStart w:id="21" w:name="OLE_LINK17"/>
      <w:bookmarkEnd w:id="20"/>
    </w:p>
    <w:p w14:paraId="60587311" w14:textId="77777777" w:rsidR="0033288C" w:rsidRPr="003C360D" w:rsidRDefault="0033288C" w:rsidP="0033288C">
      <w:pPr>
        <w:ind w:right="-57"/>
        <w:jc w:val="center"/>
        <w:rPr>
          <w:i/>
          <w:iCs/>
          <w:lang w:eastAsia="zh-CN"/>
        </w:rPr>
      </w:pPr>
      <w:bookmarkStart w:id="22" w:name="OLE_LINK54"/>
      <w:bookmarkStart w:id="23" w:name="OLE_LINK55"/>
    </w:p>
    <w:p w14:paraId="79CE061F" w14:textId="77777777" w:rsidR="00EE4132" w:rsidRPr="003C360D" w:rsidRDefault="00EE4132" w:rsidP="00C83CA5">
      <w:pPr>
        <w:rPr>
          <w:lang w:eastAsia="zh-CN"/>
        </w:rPr>
      </w:pPr>
      <w:bookmarkStart w:id="24" w:name="OLE_LINK58"/>
      <w:bookmarkStart w:id="25" w:name="OLE_LINK59"/>
    </w:p>
    <w:p w14:paraId="48D1C35B" w14:textId="19D9C024" w:rsidR="00EE4132" w:rsidRPr="003C360D" w:rsidRDefault="00EE4132" w:rsidP="00C83CA5">
      <w:pPr>
        <w:rPr>
          <w:lang w:eastAsia="zh-CN"/>
        </w:rPr>
      </w:pPr>
      <w:r w:rsidRPr="003C360D">
        <w:rPr>
          <w:lang w:eastAsia="zh-CN"/>
        </w:rPr>
        <w:t>Cluster 1 emphasises shaping a sustainable and circular approach to battery recycling (118) through effective supply chain management (66). The analysis underscores the critical roles of closed-loop supply chains (27) and reverse logistics (16) in managing electronic waste (86) and ensuring the responsible reintegration of second-life batteries (82). The focus on sustainable development (42) and profitability (32) highlights the importance of strategic approaches to maximise resource utilisation and minimise waste generation</w:t>
      </w:r>
      <w:r w:rsidR="00C4246D" w:rsidRPr="003C360D">
        <w:rPr>
          <w:rFonts w:hint="eastAsia"/>
          <w:lang w:eastAsia="zh-CN"/>
        </w:rPr>
        <w:t xml:space="preserve"> </w:t>
      </w:r>
      <w:r w:rsidR="00C4246D" w:rsidRPr="003C360D">
        <w:rPr>
          <w:lang w:eastAsia="zh-CN"/>
        </w:rPr>
        <w:t>(Lin et al., 2023a)</w:t>
      </w:r>
      <w:r w:rsidR="00D94FD1" w:rsidRPr="003C360D">
        <w:rPr>
          <w:lang w:eastAsia="zh-CN"/>
        </w:rPr>
        <w:t>.</w:t>
      </w:r>
      <w:r w:rsidR="00C4246D" w:rsidRPr="003C360D">
        <w:rPr>
          <w:rFonts w:hint="eastAsia"/>
          <w:lang w:eastAsia="zh-CN"/>
        </w:rPr>
        <w:t xml:space="preserve"> </w:t>
      </w:r>
      <w:r w:rsidRPr="003C360D">
        <w:rPr>
          <w:lang w:eastAsia="zh-CN"/>
        </w:rPr>
        <w:t>Automotive manufacturers (28) are increasingly pivotal in integrating circular economy strategies, particularly in managing automotive batteries (26). This holistic approach at the supply chain level fosters innovation and growth in the REVB industry, ultimately driving the transition towards a more sustainable and circular supply chain ecosystem.</w:t>
      </w:r>
    </w:p>
    <w:p w14:paraId="3310173E" w14:textId="54C0100D" w:rsidR="00E44CBA" w:rsidRPr="003C360D" w:rsidRDefault="001120B0" w:rsidP="001120B0">
      <w:bookmarkStart w:id="26" w:name="OLE_LINK2"/>
      <w:bookmarkEnd w:id="21"/>
      <w:bookmarkEnd w:id="22"/>
      <w:bookmarkEnd w:id="23"/>
      <w:bookmarkEnd w:id="24"/>
      <w:bookmarkEnd w:id="25"/>
      <w:r w:rsidRPr="003C360D">
        <w:lastRenderedPageBreak/>
        <w:t>Cluster 2 reveals a significant emphasis on the environmental impact assessment (69) of lithium-ion batteries (109), underscoring the importance of thorough evaluation throughout the battery's entire lifespan using life cycle assessment (90). The figure highlights critical considerations, such as integrating REVBs into electric power supplies (68) to extend their usage life and applying effective and safe treatment methods to lithium ions (62) in recycling processes to mitigate potential environmental hazards. End-of-life management (33) and waste management (28) play crucial roles in addressing the challenges posed by solid waste (17) generated from lithium-ion batteries, contributing to a more sustainable approach</w:t>
      </w:r>
      <w:r w:rsidR="00C4246D" w:rsidRPr="003C360D">
        <w:rPr>
          <w:rFonts w:hint="eastAsia"/>
          <w:lang w:eastAsia="zh-CN"/>
        </w:rPr>
        <w:t xml:space="preserve"> </w:t>
      </w:r>
      <w:r w:rsidR="00C4246D" w:rsidRPr="003C360D">
        <w:rPr>
          <w:lang w:eastAsia="zh-CN"/>
        </w:rPr>
        <w:t>(Ioakimidis et al., 2019)</w:t>
      </w:r>
      <w:r w:rsidRPr="003C360D">
        <w:t xml:space="preserve">. Efforts to enhance energy utilisation (11) are aligned with broader sustainability goals, aiming to reduce environmental damage. By prioritising environmental considerations and adopting sustainable waste management practices, this approach bolsters the REVBs industry’s commitment to circular development and environmental responsibility, particularly within the Chinese context (32). </w:t>
      </w:r>
    </w:p>
    <w:bookmarkEnd w:id="26"/>
    <w:p w14:paraId="2E983F16" w14:textId="77777777" w:rsidR="00791A6C" w:rsidRPr="003C360D" w:rsidRDefault="00791A6C" w:rsidP="001120B0">
      <w:pPr>
        <w:rPr>
          <w:lang w:eastAsia="zh-CN"/>
        </w:rPr>
      </w:pPr>
    </w:p>
    <w:p w14:paraId="1E5CB080" w14:textId="3678E992" w:rsidR="00C8337C" w:rsidRPr="003C360D" w:rsidRDefault="00C8337C" w:rsidP="00C83CA5">
      <w:pPr>
        <w:rPr>
          <w:lang w:eastAsia="zh-CN"/>
        </w:rPr>
      </w:pPr>
      <w:bookmarkStart w:id="27" w:name="OLE_LINK65"/>
      <w:r w:rsidRPr="003C360D">
        <w:rPr>
          <w:lang w:eastAsia="zh-CN"/>
        </w:rPr>
        <w:t>Cluster 3 highlights the economic analysis (66) of retired batteries from electric vehicles (158), focusing on the cost-benefit analysis (50) and financial feasibility of various end-of-life pathways for REVBs, such as their integration into energy storage systems (60). This cluster examines the economic landscapes shaped by circular economy strategies (45) and their applications, including secondary use (43), reuse (19), and repurposing (13). It reveals both challenges and opportunities in the transition towards leveraging REVBs for renewable energy solutions and reinforcing their role in the circular economy. The investigation into investments (15) and business models (12) underlines the necessity of ensuring the economic viability of utilising REVBs to enhance the overall value proposition.</w:t>
      </w:r>
    </w:p>
    <w:bookmarkEnd w:id="27"/>
    <w:p w14:paraId="145DED11" w14:textId="4EC603D5" w:rsidR="006F1254" w:rsidRPr="003C360D" w:rsidRDefault="00115F72" w:rsidP="008A601E">
      <w:pPr>
        <w:pStyle w:val="Heading1"/>
        <w:rPr>
          <w:rFonts w:cs="Times New Roman"/>
          <w:i/>
        </w:rPr>
      </w:pPr>
      <w:r w:rsidRPr="003C360D">
        <w:rPr>
          <w:rFonts w:cs="Times New Roman"/>
          <w:lang w:eastAsia="zh-CN"/>
        </w:rPr>
        <w:t xml:space="preserve">5 </w:t>
      </w:r>
      <w:r w:rsidR="006F1254" w:rsidRPr="003C360D">
        <w:rPr>
          <w:rFonts w:cs="Times New Roman"/>
        </w:rPr>
        <w:t>S</w:t>
      </w:r>
      <w:r w:rsidR="007F378D" w:rsidRPr="003C360D">
        <w:rPr>
          <w:rFonts w:cs="Times New Roman"/>
        </w:rPr>
        <w:t xml:space="preserve">tructural </w:t>
      </w:r>
      <w:r w:rsidR="000A7569" w:rsidRPr="003C360D">
        <w:rPr>
          <w:rFonts w:cs="Times New Roman"/>
        </w:rPr>
        <w:t>Dimension Analysis</w:t>
      </w:r>
    </w:p>
    <w:p w14:paraId="63F35E05" w14:textId="795DBD83" w:rsidR="00900520" w:rsidRPr="003C360D" w:rsidRDefault="003D1A0C" w:rsidP="00C83CA5">
      <w:pPr>
        <w:rPr>
          <w:lang w:eastAsia="zh-CN"/>
        </w:rPr>
      </w:pPr>
      <w:r w:rsidRPr="003C360D">
        <w:rPr>
          <w:lang w:eastAsia="zh-CN"/>
        </w:rPr>
        <w:t xml:space="preserve">This section </w:t>
      </w:r>
      <w:r w:rsidR="0090203C" w:rsidRPr="003C360D">
        <w:rPr>
          <w:lang w:eastAsia="zh-CN"/>
        </w:rPr>
        <w:t>conducts</w:t>
      </w:r>
      <w:r w:rsidR="006D7183" w:rsidRPr="003C360D">
        <w:rPr>
          <w:lang w:eastAsia="zh-CN"/>
        </w:rPr>
        <w:t xml:space="preserve"> </w:t>
      </w:r>
      <w:r w:rsidR="00757BD4" w:rsidRPr="003C360D">
        <w:rPr>
          <w:lang w:eastAsia="zh-CN"/>
        </w:rPr>
        <w:t>structural dimension</w:t>
      </w:r>
      <w:r w:rsidRPr="003C360D">
        <w:rPr>
          <w:lang w:eastAsia="zh-CN"/>
        </w:rPr>
        <w:t xml:space="preserve"> assessments</w:t>
      </w:r>
      <w:r w:rsidR="00084804" w:rsidRPr="003C360D">
        <w:rPr>
          <w:lang w:eastAsia="zh-CN"/>
        </w:rPr>
        <w:t xml:space="preserve"> based on the</w:t>
      </w:r>
      <w:r w:rsidR="00F14A6C" w:rsidRPr="003C360D">
        <w:rPr>
          <w:lang w:eastAsia="zh-CN"/>
        </w:rPr>
        <w:t xml:space="preserve"> three clusters</w:t>
      </w:r>
      <w:r w:rsidR="00084804" w:rsidRPr="003C360D">
        <w:rPr>
          <w:lang w:eastAsia="zh-CN"/>
        </w:rPr>
        <w:t xml:space="preserve"> result</w:t>
      </w:r>
      <w:r w:rsidR="00F14A6C" w:rsidRPr="003C360D">
        <w:rPr>
          <w:lang w:eastAsia="zh-CN"/>
        </w:rPr>
        <w:t>ing from</w:t>
      </w:r>
      <w:r w:rsidR="00084804" w:rsidRPr="003C360D">
        <w:rPr>
          <w:lang w:eastAsia="zh-CN"/>
        </w:rPr>
        <w:t xml:space="preserve"> KCN</w:t>
      </w:r>
      <w:r w:rsidRPr="003C360D">
        <w:rPr>
          <w:lang w:eastAsia="zh-CN"/>
        </w:rPr>
        <w:t xml:space="preserve">. </w:t>
      </w:r>
      <w:r w:rsidR="00180DFA" w:rsidRPr="003C360D">
        <w:rPr>
          <w:lang w:eastAsia="zh-CN"/>
        </w:rPr>
        <w:t xml:space="preserve">The </w:t>
      </w:r>
      <w:r w:rsidR="00693BFC" w:rsidRPr="003C360D">
        <w:rPr>
          <w:lang w:eastAsia="zh-CN"/>
        </w:rPr>
        <w:t>open coding and axial coding procedures</w:t>
      </w:r>
      <w:r w:rsidR="000A5E63" w:rsidRPr="003C360D">
        <w:rPr>
          <w:lang w:eastAsia="zh-CN"/>
        </w:rPr>
        <w:t>,</w:t>
      </w:r>
      <w:r w:rsidR="00693BFC" w:rsidRPr="003C360D">
        <w:rPr>
          <w:lang w:eastAsia="zh-CN"/>
        </w:rPr>
        <w:t xml:space="preserve"> based on </w:t>
      </w:r>
      <w:r w:rsidR="005E6426" w:rsidRPr="003C360D">
        <w:rPr>
          <w:lang w:eastAsia="zh-CN"/>
        </w:rPr>
        <w:t>g</w:t>
      </w:r>
      <w:r w:rsidR="00693BFC" w:rsidRPr="003C360D">
        <w:rPr>
          <w:lang w:eastAsia="zh-CN"/>
        </w:rPr>
        <w:t xml:space="preserve">rounded </w:t>
      </w:r>
      <w:r w:rsidR="005E6426" w:rsidRPr="003C360D">
        <w:rPr>
          <w:lang w:eastAsia="zh-CN"/>
        </w:rPr>
        <w:t>t</w:t>
      </w:r>
      <w:r w:rsidR="00693BFC" w:rsidRPr="003C360D">
        <w:rPr>
          <w:lang w:eastAsia="zh-CN"/>
        </w:rPr>
        <w:t>heory</w:t>
      </w:r>
      <w:r w:rsidR="00C4246D" w:rsidRPr="003C360D">
        <w:rPr>
          <w:rFonts w:hint="eastAsia"/>
          <w:lang w:eastAsia="zh-CN"/>
        </w:rPr>
        <w:t xml:space="preserve"> </w:t>
      </w:r>
      <w:r w:rsidR="00C4246D" w:rsidRPr="003C360D">
        <w:rPr>
          <w:lang w:eastAsia="zh-CN"/>
        </w:rPr>
        <w:t>(Strauss and Corbin, 1998)</w:t>
      </w:r>
      <w:r w:rsidR="000A5E63" w:rsidRPr="003C360D">
        <w:rPr>
          <w:lang w:eastAsia="zh-CN"/>
        </w:rPr>
        <w:t>,</w:t>
      </w:r>
      <w:r w:rsidR="00525931" w:rsidRPr="003C360D">
        <w:rPr>
          <w:lang w:eastAsia="zh-CN"/>
        </w:rPr>
        <w:t xml:space="preserve"> w</w:t>
      </w:r>
      <w:r w:rsidR="00594C9F" w:rsidRPr="003C360D">
        <w:rPr>
          <w:lang w:eastAsia="zh-CN"/>
        </w:rPr>
        <w:t>ere</w:t>
      </w:r>
      <w:r w:rsidR="00525931" w:rsidRPr="003C360D">
        <w:rPr>
          <w:lang w:eastAsia="zh-CN"/>
        </w:rPr>
        <w:t xml:space="preserve"> used</w:t>
      </w:r>
      <w:r w:rsidR="00693BFC" w:rsidRPr="003C360D">
        <w:rPr>
          <w:lang w:eastAsia="zh-CN"/>
        </w:rPr>
        <w:t xml:space="preserve"> to</w:t>
      </w:r>
      <w:r w:rsidR="002C676E" w:rsidRPr="003C360D">
        <w:rPr>
          <w:lang w:eastAsia="zh-CN"/>
        </w:rPr>
        <w:t xml:space="preserve"> identify and</w:t>
      </w:r>
      <w:r w:rsidR="00693BFC" w:rsidRPr="003C360D">
        <w:rPr>
          <w:lang w:eastAsia="zh-CN"/>
        </w:rPr>
        <w:t xml:space="preserve"> </w:t>
      </w:r>
      <w:r w:rsidR="001E18EA" w:rsidRPr="003C360D">
        <w:rPr>
          <w:lang w:eastAsia="zh-CN"/>
        </w:rPr>
        <w:t>aggregate key information</w:t>
      </w:r>
      <w:r w:rsidR="00385EED" w:rsidRPr="003C360D">
        <w:rPr>
          <w:lang w:eastAsia="zh-CN"/>
        </w:rPr>
        <w:t>.</w:t>
      </w:r>
      <w:r w:rsidR="00BF67B7" w:rsidRPr="003C360D">
        <w:rPr>
          <w:lang w:eastAsia="zh-CN"/>
        </w:rPr>
        <w:t xml:space="preserve"> </w:t>
      </w:r>
      <w:r w:rsidR="004D5CFE" w:rsidRPr="003C360D">
        <w:rPr>
          <w:lang w:eastAsia="zh-CN"/>
        </w:rPr>
        <w:t>Subsequently</w:t>
      </w:r>
      <w:r w:rsidR="00BF67B7" w:rsidRPr="003C360D">
        <w:rPr>
          <w:lang w:eastAsia="zh-CN"/>
        </w:rPr>
        <w:t>,</w:t>
      </w:r>
      <w:r w:rsidR="00BD6DBF" w:rsidRPr="003C360D">
        <w:rPr>
          <w:lang w:eastAsia="zh-CN"/>
        </w:rPr>
        <w:t xml:space="preserve"> </w:t>
      </w:r>
      <w:r w:rsidR="0039174F" w:rsidRPr="003C360D">
        <w:rPr>
          <w:lang w:eastAsia="zh-CN"/>
        </w:rPr>
        <w:t>the inductive method was applied to code the selected papers based on the three dimensions in Microsoft Excel</w:t>
      </w:r>
      <w:r w:rsidR="00C4246D" w:rsidRPr="003C360D">
        <w:rPr>
          <w:rFonts w:hint="eastAsia"/>
          <w:lang w:eastAsia="zh-CN"/>
        </w:rPr>
        <w:t xml:space="preserve"> </w:t>
      </w:r>
      <w:r w:rsidR="00C4246D" w:rsidRPr="003C360D">
        <w:rPr>
          <w:lang w:eastAsia="zh-CN"/>
        </w:rPr>
        <w:t>(Talwar et al., 2021)</w:t>
      </w:r>
      <w:r w:rsidR="00B65457" w:rsidRPr="003C360D">
        <w:rPr>
          <w:lang w:eastAsia="zh-CN"/>
        </w:rPr>
        <w:t>.</w:t>
      </w:r>
      <w:r w:rsidR="00B70185" w:rsidRPr="003C360D">
        <w:rPr>
          <w:lang w:eastAsia="zh-CN"/>
        </w:rPr>
        <w:t xml:space="preserve"> </w:t>
      </w:r>
      <w:r w:rsidR="004D5CFE" w:rsidRPr="003C360D">
        <w:rPr>
          <w:lang w:eastAsia="zh-CN"/>
        </w:rPr>
        <w:t>Consequently</w:t>
      </w:r>
      <w:r w:rsidR="00B70185" w:rsidRPr="003C360D">
        <w:rPr>
          <w:lang w:eastAsia="zh-CN"/>
        </w:rPr>
        <w:t xml:space="preserve">, </w:t>
      </w:r>
      <w:r w:rsidR="004D5CFE" w:rsidRPr="003C360D">
        <w:rPr>
          <w:lang w:eastAsia="zh-CN"/>
        </w:rPr>
        <w:t>a</w:t>
      </w:r>
      <w:r w:rsidR="00673C6E" w:rsidRPr="003C360D">
        <w:rPr>
          <w:lang w:eastAsia="zh-CN"/>
        </w:rPr>
        <w:t xml:space="preserve"> </w:t>
      </w:r>
      <w:r w:rsidR="005258ED" w:rsidRPr="003C360D">
        <w:rPr>
          <w:lang w:eastAsia="zh-CN"/>
        </w:rPr>
        <w:t>fine-grained assessment</w:t>
      </w:r>
      <w:r w:rsidR="00213F32" w:rsidRPr="003C360D">
        <w:rPr>
          <w:lang w:eastAsia="zh-CN"/>
        </w:rPr>
        <w:t xml:space="preserve"> </w:t>
      </w:r>
      <w:r w:rsidR="004D5CFE" w:rsidRPr="003C360D">
        <w:rPr>
          <w:lang w:eastAsia="zh-CN"/>
        </w:rPr>
        <w:t>of</w:t>
      </w:r>
      <w:r w:rsidR="00575C0F" w:rsidRPr="003C360D">
        <w:rPr>
          <w:lang w:eastAsia="zh-CN"/>
        </w:rPr>
        <w:t xml:space="preserve"> </w:t>
      </w:r>
      <w:r w:rsidR="00DC09AF" w:rsidRPr="003C360D">
        <w:rPr>
          <w:lang w:eastAsia="zh-CN"/>
        </w:rPr>
        <w:t>supply chain management for REVB</w:t>
      </w:r>
      <w:r w:rsidR="0042489E" w:rsidRPr="003C360D">
        <w:rPr>
          <w:lang w:eastAsia="zh-CN"/>
        </w:rPr>
        <w:t>s</w:t>
      </w:r>
      <w:r w:rsidR="00DC09AF" w:rsidRPr="003C360D">
        <w:rPr>
          <w:lang w:eastAsia="zh-CN"/>
        </w:rPr>
        <w:t xml:space="preserve"> was </w:t>
      </w:r>
      <w:r w:rsidR="000B492B" w:rsidRPr="003C360D">
        <w:rPr>
          <w:lang w:eastAsia="zh-CN"/>
        </w:rPr>
        <w:t>conducte</w:t>
      </w:r>
      <w:r w:rsidR="00DC09AF" w:rsidRPr="003C360D">
        <w:rPr>
          <w:lang w:eastAsia="zh-CN"/>
        </w:rPr>
        <w:t>d</w:t>
      </w:r>
      <w:r w:rsidR="000B492B" w:rsidRPr="003C360D">
        <w:rPr>
          <w:lang w:eastAsia="zh-CN"/>
        </w:rPr>
        <w:t>, which</w:t>
      </w:r>
      <w:r w:rsidR="00DC09AF" w:rsidRPr="003C360D">
        <w:rPr>
          <w:lang w:eastAsia="zh-CN"/>
        </w:rPr>
        <w:t xml:space="preserve"> inclu</w:t>
      </w:r>
      <w:r w:rsidR="00D9051D" w:rsidRPr="003C360D">
        <w:rPr>
          <w:lang w:eastAsia="zh-CN"/>
        </w:rPr>
        <w:t>ded analyses</w:t>
      </w:r>
      <w:r w:rsidR="00BC74D3" w:rsidRPr="003C360D">
        <w:rPr>
          <w:lang w:eastAsia="zh-CN"/>
        </w:rPr>
        <w:t xml:space="preserve"> of</w:t>
      </w:r>
      <w:r w:rsidR="00DC09AF" w:rsidRPr="003C360D">
        <w:rPr>
          <w:lang w:eastAsia="zh-CN"/>
        </w:rPr>
        <w:t xml:space="preserve"> </w:t>
      </w:r>
      <w:r w:rsidR="008606AF" w:rsidRPr="003C360D">
        <w:rPr>
          <w:lang w:eastAsia="zh-CN"/>
        </w:rPr>
        <w:t xml:space="preserve">REVBs </w:t>
      </w:r>
      <w:r w:rsidR="00EE1DFE" w:rsidRPr="003C360D">
        <w:rPr>
          <w:lang w:eastAsia="zh-CN"/>
        </w:rPr>
        <w:t>circular</w:t>
      </w:r>
      <w:r w:rsidR="008606AF" w:rsidRPr="003C360D">
        <w:rPr>
          <w:lang w:eastAsia="zh-CN"/>
        </w:rPr>
        <w:t xml:space="preserve"> supply chain</w:t>
      </w:r>
      <w:r w:rsidR="00F14A6C" w:rsidRPr="003C360D">
        <w:rPr>
          <w:lang w:eastAsia="zh-CN"/>
        </w:rPr>
        <w:t xml:space="preserve"> types</w:t>
      </w:r>
      <w:r w:rsidR="00DF1625" w:rsidRPr="003C360D">
        <w:rPr>
          <w:lang w:eastAsia="zh-CN"/>
        </w:rPr>
        <w:t xml:space="preserve"> and </w:t>
      </w:r>
      <w:r w:rsidR="00B76A18" w:rsidRPr="003C360D">
        <w:rPr>
          <w:lang w:eastAsia="zh-CN"/>
        </w:rPr>
        <w:t>actors</w:t>
      </w:r>
      <w:r w:rsidR="00DF1625" w:rsidRPr="003C360D">
        <w:rPr>
          <w:lang w:eastAsia="zh-CN"/>
        </w:rPr>
        <w:t xml:space="preserve">, </w:t>
      </w:r>
      <w:r w:rsidR="00D115E5" w:rsidRPr="003C360D">
        <w:rPr>
          <w:lang w:eastAsia="zh-CN"/>
        </w:rPr>
        <w:t>employed</w:t>
      </w:r>
      <w:r w:rsidR="00DF1625" w:rsidRPr="003C360D">
        <w:rPr>
          <w:lang w:eastAsia="zh-CN"/>
        </w:rPr>
        <w:t xml:space="preserve"> </w:t>
      </w:r>
      <w:r w:rsidR="0035314B" w:rsidRPr="003C360D">
        <w:rPr>
          <w:lang w:eastAsia="zh-CN"/>
        </w:rPr>
        <w:t>CE strategies</w:t>
      </w:r>
      <w:r w:rsidR="00DF1625" w:rsidRPr="003C360D">
        <w:rPr>
          <w:lang w:eastAsia="zh-CN"/>
        </w:rPr>
        <w:t xml:space="preserve"> </w:t>
      </w:r>
      <w:r w:rsidR="00B43957" w:rsidRPr="003C360D">
        <w:rPr>
          <w:lang w:eastAsia="zh-CN"/>
        </w:rPr>
        <w:t xml:space="preserve">as well as the </w:t>
      </w:r>
      <w:r w:rsidR="00F14A6C" w:rsidRPr="003C360D">
        <w:rPr>
          <w:lang w:eastAsia="zh-CN"/>
        </w:rPr>
        <w:t xml:space="preserve">environment and economy evaluation </w:t>
      </w:r>
      <w:r w:rsidR="00EE1530" w:rsidRPr="003C360D">
        <w:rPr>
          <w:lang w:eastAsia="zh-CN"/>
        </w:rPr>
        <w:t>criteria</w:t>
      </w:r>
      <w:r w:rsidR="003D2AFD" w:rsidRPr="003C360D">
        <w:rPr>
          <w:lang w:eastAsia="zh-CN"/>
        </w:rPr>
        <w:t>.</w:t>
      </w:r>
    </w:p>
    <w:p w14:paraId="598664FC" w14:textId="01A09FF0" w:rsidR="00A16C45" w:rsidRPr="003C360D" w:rsidRDefault="007654F0" w:rsidP="00C86703">
      <w:pPr>
        <w:pStyle w:val="Heading2"/>
        <w:rPr>
          <w:rFonts w:cs="Times New Roman"/>
        </w:rPr>
      </w:pPr>
      <w:r w:rsidRPr="003C360D">
        <w:rPr>
          <w:rFonts w:cs="Times New Roman"/>
        </w:rPr>
        <w:t>5</w:t>
      </w:r>
      <w:r w:rsidR="00CA6983" w:rsidRPr="003C360D">
        <w:rPr>
          <w:rFonts w:cs="Times New Roman"/>
        </w:rPr>
        <w:t>.</w:t>
      </w:r>
      <w:r w:rsidR="00DA43AA" w:rsidRPr="003C360D">
        <w:rPr>
          <w:rStyle w:val="Heading2Char"/>
          <w:rFonts w:cs="Times New Roman"/>
          <w:b/>
          <w:bCs/>
          <w:i/>
          <w:iCs/>
          <w:lang w:eastAsia="zh-CN"/>
        </w:rPr>
        <w:t>1</w:t>
      </w:r>
      <w:r w:rsidR="00CA6983" w:rsidRPr="003C360D">
        <w:rPr>
          <w:rStyle w:val="Heading2Char"/>
          <w:rFonts w:cs="Times New Roman"/>
          <w:b/>
          <w:bCs/>
          <w:i/>
          <w:iCs/>
        </w:rPr>
        <w:t xml:space="preserve"> </w:t>
      </w:r>
      <w:r w:rsidR="00270042" w:rsidRPr="003C360D">
        <w:rPr>
          <w:rStyle w:val="Heading2Char"/>
          <w:rFonts w:cs="Times New Roman"/>
          <w:b/>
          <w:bCs/>
          <w:i/>
          <w:iCs/>
        </w:rPr>
        <w:t xml:space="preserve">Cluster 1: </w:t>
      </w:r>
      <w:r w:rsidR="00AF1E18" w:rsidRPr="003C360D">
        <w:rPr>
          <w:rStyle w:val="Heading2Char"/>
          <w:rFonts w:cs="Times New Roman"/>
          <w:b/>
          <w:bCs/>
          <w:i/>
          <w:iCs/>
          <w:lang w:eastAsia="zh-CN"/>
        </w:rPr>
        <w:t>S</w:t>
      </w:r>
      <w:r w:rsidR="00AF1E18" w:rsidRPr="003C360D">
        <w:rPr>
          <w:rStyle w:val="Heading2Char"/>
          <w:rFonts w:cs="Times New Roman"/>
          <w:b/>
          <w:bCs/>
          <w:i/>
          <w:iCs/>
        </w:rPr>
        <w:t xml:space="preserve">upply </w:t>
      </w:r>
      <w:r w:rsidR="0075653B" w:rsidRPr="003C360D">
        <w:rPr>
          <w:rStyle w:val="Heading2Char"/>
          <w:rFonts w:cs="Times New Roman"/>
          <w:b/>
          <w:bCs/>
          <w:i/>
          <w:iCs/>
          <w:lang w:eastAsia="zh-CN"/>
        </w:rPr>
        <w:t>c</w:t>
      </w:r>
      <w:r w:rsidR="00270042" w:rsidRPr="003C360D">
        <w:rPr>
          <w:rStyle w:val="Heading2Char"/>
          <w:rFonts w:cs="Times New Roman"/>
          <w:b/>
          <w:bCs/>
          <w:i/>
          <w:iCs/>
        </w:rPr>
        <w:t xml:space="preserve">hain </w:t>
      </w:r>
      <w:r w:rsidR="0075653B" w:rsidRPr="003C360D">
        <w:rPr>
          <w:rStyle w:val="Heading2Char"/>
          <w:rFonts w:cs="Times New Roman"/>
          <w:b/>
          <w:bCs/>
          <w:i/>
          <w:iCs/>
          <w:lang w:eastAsia="zh-CN"/>
        </w:rPr>
        <w:t>m</w:t>
      </w:r>
      <w:r w:rsidR="00270042" w:rsidRPr="003C360D">
        <w:rPr>
          <w:rStyle w:val="Heading2Char"/>
          <w:rFonts w:cs="Times New Roman"/>
          <w:b/>
          <w:bCs/>
          <w:i/>
          <w:iCs/>
        </w:rPr>
        <w:t>anagement</w:t>
      </w:r>
      <w:r w:rsidR="0075653B" w:rsidRPr="003C360D">
        <w:rPr>
          <w:rStyle w:val="Heading2Char"/>
          <w:rFonts w:cs="Times New Roman"/>
          <w:b/>
          <w:bCs/>
          <w:i/>
          <w:iCs/>
          <w:lang w:eastAsia="zh-CN"/>
        </w:rPr>
        <w:t xml:space="preserve"> for</w:t>
      </w:r>
      <w:r w:rsidR="0075653B" w:rsidRPr="003C360D">
        <w:rPr>
          <w:rStyle w:val="Heading2Char"/>
          <w:rFonts w:cs="Times New Roman"/>
          <w:b/>
          <w:bCs/>
          <w:i/>
          <w:iCs/>
        </w:rPr>
        <w:t xml:space="preserve"> </w:t>
      </w:r>
      <w:r w:rsidR="0075653B" w:rsidRPr="003C360D">
        <w:rPr>
          <w:rStyle w:val="Heading2Char"/>
          <w:rFonts w:cs="Times New Roman"/>
          <w:b/>
          <w:bCs/>
          <w:i/>
          <w:iCs/>
          <w:lang w:eastAsia="zh-CN"/>
        </w:rPr>
        <w:t>REVB</w:t>
      </w:r>
      <w:r w:rsidR="00AF1E18" w:rsidRPr="003C360D">
        <w:rPr>
          <w:rStyle w:val="Heading2Char"/>
          <w:rFonts w:cs="Times New Roman"/>
          <w:b/>
          <w:bCs/>
          <w:i/>
          <w:iCs/>
          <w:lang w:eastAsia="zh-CN"/>
        </w:rPr>
        <w:t>s</w:t>
      </w:r>
      <w:r w:rsidR="0075653B" w:rsidRPr="003C360D">
        <w:rPr>
          <w:rStyle w:val="Heading2Char"/>
          <w:rFonts w:cs="Times New Roman"/>
          <w:b/>
          <w:bCs/>
          <w:i/>
          <w:iCs/>
        </w:rPr>
        <w:t xml:space="preserve"> </w:t>
      </w:r>
    </w:p>
    <w:p w14:paraId="09DB40D2" w14:textId="6A8458DF" w:rsidR="007144D7" w:rsidRPr="003C360D" w:rsidRDefault="007654F0" w:rsidP="0033288C">
      <w:pPr>
        <w:pStyle w:val="Heading3"/>
        <w:spacing w:before="0"/>
        <w:rPr>
          <w:rFonts w:cs="Times New Roman"/>
          <w:lang w:eastAsia="zh-CN"/>
        </w:rPr>
      </w:pPr>
      <w:bookmarkStart w:id="28" w:name="_Hlk154492043"/>
      <w:r w:rsidRPr="003C360D">
        <w:rPr>
          <w:rFonts w:cs="Times New Roman"/>
          <w:lang w:eastAsia="zh-CN"/>
        </w:rPr>
        <w:t>5</w:t>
      </w:r>
      <w:r w:rsidR="001B7C98" w:rsidRPr="003C360D">
        <w:rPr>
          <w:rFonts w:cs="Times New Roman"/>
          <w:lang w:eastAsia="zh-CN"/>
        </w:rPr>
        <w:t>.</w:t>
      </w:r>
      <w:r w:rsidR="00EB6A66" w:rsidRPr="003C360D">
        <w:rPr>
          <w:rFonts w:cs="Times New Roman"/>
          <w:lang w:eastAsia="zh-CN"/>
        </w:rPr>
        <w:t>1</w:t>
      </w:r>
      <w:r w:rsidR="001B7C98" w:rsidRPr="003C360D">
        <w:rPr>
          <w:rFonts w:cs="Times New Roman"/>
          <w:lang w:eastAsia="zh-CN"/>
        </w:rPr>
        <w:t>.</w:t>
      </w:r>
      <w:r w:rsidR="00270042" w:rsidRPr="003C360D">
        <w:rPr>
          <w:rFonts w:cs="Times New Roman"/>
          <w:lang w:eastAsia="zh-CN"/>
        </w:rPr>
        <w:t>1</w:t>
      </w:r>
      <w:r w:rsidR="001B7C98" w:rsidRPr="003C360D">
        <w:rPr>
          <w:rFonts w:cs="Times New Roman"/>
          <w:lang w:eastAsia="zh-CN"/>
        </w:rPr>
        <w:t xml:space="preserve"> </w:t>
      </w:r>
      <w:r w:rsidR="00013426" w:rsidRPr="003C360D">
        <w:rPr>
          <w:rFonts w:cs="Times New Roman"/>
          <w:lang w:eastAsia="zh-CN"/>
        </w:rPr>
        <w:t>REVB</w:t>
      </w:r>
      <w:r w:rsidR="00721488" w:rsidRPr="003C360D">
        <w:rPr>
          <w:rFonts w:cs="Times New Roman"/>
          <w:lang w:eastAsia="zh-CN"/>
        </w:rPr>
        <w:t>s</w:t>
      </w:r>
      <w:r w:rsidR="00013426" w:rsidRPr="003C360D">
        <w:rPr>
          <w:rFonts w:cs="Times New Roman"/>
          <w:lang w:eastAsia="zh-CN"/>
        </w:rPr>
        <w:t xml:space="preserve"> </w:t>
      </w:r>
      <w:r w:rsidR="000A21FB" w:rsidRPr="003C360D">
        <w:rPr>
          <w:rFonts w:cs="Times New Roman"/>
          <w:lang w:eastAsia="zh-CN"/>
        </w:rPr>
        <w:t>circular</w:t>
      </w:r>
      <w:r w:rsidR="00013426" w:rsidRPr="003C360D">
        <w:rPr>
          <w:rFonts w:cs="Times New Roman"/>
          <w:lang w:eastAsia="zh-CN"/>
        </w:rPr>
        <w:t xml:space="preserve"> </w:t>
      </w:r>
      <w:r w:rsidR="00DC09AF" w:rsidRPr="003C360D">
        <w:rPr>
          <w:rFonts w:cs="Times New Roman"/>
          <w:lang w:eastAsia="zh-CN"/>
        </w:rPr>
        <w:t>s</w:t>
      </w:r>
      <w:r w:rsidR="00013426" w:rsidRPr="003C360D">
        <w:rPr>
          <w:rFonts w:cs="Times New Roman"/>
          <w:lang w:eastAsia="zh-CN"/>
        </w:rPr>
        <w:t xml:space="preserve">upply </w:t>
      </w:r>
      <w:r w:rsidR="00DC09AF" w:rsidRPr="003C360D">
        <w:rPr>
          <w:rFonts w:cs="Times New Roman"/>
          <w:lang w:eastAsia="zh-CN"/>
        </w:rPr>
        <w:t>c</w:t>
      </w:r>
      <w:r w:rsidR="00013426" w:rsidRPr="003C360D">
        <w:rPr>
          <w:rFonts w:cs="Times New Roman"/>
          <w:lang w:eastAsia="zh-CN"/>
        </w:rPr>
        <w:t>hai</w:t>
      </w:r>
      <w:r w:rsidR="00DA3748" w:rsidRPr="003C360D">
        <w:rPr>
          <w:rFonts w:cs="Times New Roman"/>
          <w:lang w:eastAsia="zh-CN"/>
        </w:rPr>
        <w:t>n type</w:t>
      </w:r>
      <w:r w:rsidR="00721488" w:rsidRPr="003C360D">
        <w:rPr>
          <w:rFonts w:cs="Times New Roman"/>
          <w:lang w:eastAsia="zh-CN"/>
        </w:rPr>
        <w:t>s</w:t>
      </w:r>
      <w:bookmarkEnd w:id="28"/>
    </w:p>
    <w:p w14:paraId="0654F068" w14:textId="74DCE343" w:rsidR="00EA1434" w:rsidRPr="003C360D" w:rsidRDefault="00722AD0" w:rsidP="00C83CA5">
      <w:pPr>
        <w:rPr>
          <w:lang w:eastAsia="zh-CN"/>
        </w:rPr>
      </w:pPr>
      <w:bookmarkStart w:id="29" w:name="OLE_LINK9"/>
      <w:r w:rsidRPr="003C360D">
        <w:rPr>
          <w:lang w:eastAsia="zh-CN"/>
        </w:rPr>
        <w:t xml:space="preserve">Three types of </w:t>
      </w:r>
      <w:r w:rsidR="00474F09" w:rsidRPr="003C360D">
        <w:rPr>
          <w:lang w:eastAsia="zh-CN"/>
        </w:rPr>
        <w:t>REVB</w:t>
      </w:r>
      <w:r w:rsidR="003F4440" w:rsidRPr="003C360D">
        <w:rPr>
          <w:lang w:eastAsia="zh-CN"/>
        </w:rPr>
        <w:t>s</w:t>
      </w:r>
      <w:r w:rsidR="00474F09" w:rsidRPr="003C360D">
        <w:rPr>
          <w:lang w:eastAsia="zh-CN"/>
        </w:rPr>
        <w:t xml:space="preserve"> </w:t>
      </w:r>
      <w:r w:rsidRPr="003C360D">
        <w:rPr>
          <w:lang w:eastAsia="zh-CN"/>
        </w:rPr>
        <w:t xml:space="preserve">circular </w:t>
      </w:r>
      <w:r w:rsidR="00474F09" w:rsidRPr="003C360D">
        <w:rPr>
          <w:lang w:eastAsia="zh-CN"/>
        </w:rPr>
        <w:t xml:space="preserve">supply chain </w:t>
      </w:r>
      <w:r w:rsidRPr="003C360D">
        <w:rPr>
          <w:lang w:eastAsia="zh-CN"/>
        </w:rPr>
        <w:t>are</w:t>
      </w:r>
      <w:r w:rsidR="00474F09" w:rsidRPr="003C360D">
        <w:rPr>
          <w:lang w:eastAsia="zh-CN"/>
        </w:rPr>
        <w:t xml:space="preserve"> </w:t>
      </w:r>
      <w:r w:rsidRPr="003C360D">
        <w:rPr>
          <w:lang w:eastAsia="zh-CN"/>
        </w:rPr>
        <w:t>identified in the literature</w:t>
      </w:r>
      <w:r w:rsidR="00474F09" w:rsidRPr="003C360D">
        <w:rPr>
          <w:lang w:eastAsia="zh-CN"/>
        </w:rPr>
        <w:t xml:space="preserve">: i) </w:t>
      </w:r>
      <w:r w:rsidR="00E363FB" w:rsidRPr="003C360D">
        <w:rPr>
          <w:lang w:eastAsia="zh-CN"/>
        </w:rPr>
        <w:t>c</w:t>
      </w:r>
      <w:r w:rsidR="000E6FCC" w:rsidRPr="003C360D">
        <w:rPr>
          <w:lang w:eastAsia="zh-CN"/>
        </w:rPr>
        <w:t>losed-loop supply chain</w:t>
      </w:r>
      <w:r w:rsidR="00771F2E" w:rsidRPr="003C360D">
        <w:rPr>
          <w:lang w:eastAsia="zh-CN"/>
        </w:rPr>
        <w:t>-</w:t>
      </w:r>
      <w:r w:rsidR="00C90620" w:rsidRPr="003C360D">
        <w:rPr>
          <w:lang w:eastAsia="zh-CN"/>
        </w:rPr>
        <w:t>65</w:t>
      </w:r>
      <w:r w:rsidR="00771F2E" w:rsidRPr="003C360D">
        <w:rPr>
          <w:lang w:eastAsia="zh-CN"/>
        </w:rPr>
        <w:t xml:space="preserve"> articles</w:t>
      </w:r>
      <w:r w:rsidR="000E6FCC" w:rsidRPr="003C360D">
        <w:rPr>
          <w:lang w:eastAsia="zh-CN"/>
        </w:rPr>
        <w:t xml:space="preserve">, </w:t>
      </w:r>
      <w:r w:rsidR="00474F09" w:rsidRPr="003C360D">
        <w:rPr>
          <w:lang w:eastAsia="zh-CN"/>
        </w:rPr>
        <w:t xml:space="preserve">ii) </w:t>
      </w:r>
      <w:r w:rsidR="00E363FB" w:rsidRPr="003C360D">
        <w:rPr>
          <w:lang w:eastAsia="zh-CN"/>
        </w:rPr>
        <w:t>o</w:t>
      </w:r>
      <w:r w:rsidR="000E6FCC" w:rsidRPr="003C360D">
        <w:rPr>
          <w:lang w:eastAsia="zh-CN"/>
        </w:rPr>
        <w:t>pen-loop supply chain</w:t>
      </w:r>
      <w:r w:rsidR="00771F2E" w:rsidRPr="003C360D">
        <w:rPr>
          <w:lang w:eastAsia="zh-CN"/>
        </w:rPr>
        <w:t>-</w:t>
      </w:r>
      <w:r w:rsidR="00C90620" w:rsidRPr="003C360D">
        <w:rPr>
          <w:lang w:eastAsia="zh-CN"/>
        </w:rPr>
        <w:t>51</w:t>
      </w:r>
      <w:r w:rsidR="00771F2E" w:rsidRPr="003C360D">
        <w:rPr>
          <w:lang w:eastAsia="zh-CN"/>
        </w:rPr>
        <w:t xml:space="preserve"> articles</w:t>
      </w:r>
      <w:r w:rsidR="000E6FCC" w:rsidRPr="003C360D">
        <w:rPr>
          <w:lang w:eastAsia="zh-CN"/>
        </w:rPr>
        <w:t xml:space="preserve">, </w:t>
      </w:r>
      <w:r w:rsidR="00474F09" w:rsidRPr="003C360D">
        <w:rPr>
          <w:lang w:eastAsia="zh-CN"/>
        </w:rPr>
        <w:t xml:space="preserve">iii) </w:t>
      </w:r>
      <w:r w:rsidR="00E363FB" w:rsidRPr="003C360D">
        <w:rPr>
          <w:lang w:eastAsia="zh-CN"/>
        </w:rPr>
        <w:t>m</w:t>
      </w:r>
      <w:r w:rsidR="00474F09" w:rsidRPr="003C360D">
        <w:rPr>
          <w:lang w:eastAsia="zh-CN"/>
        </w:rPr>
        <w:t>ix</w:t>
      </w:r>
      <w:r w:rsidR="00E363FB" w:rsidRPr="003C360D">
        <w:rPr>
          <w:lang w:eastAsia="zh-CN"/>
        </w:rPr>
        <w:t>ed</w:t>
      </w:r>
      <w:r w:rsidR="00771F2E" w:rsidRPr="003C360D">
        <w:rPr>
          <w:lang w:eastAsia="zh-CN"/>
        </w:rPr>
        <w:t>-</w:t>
      </w:r>
      <w:r w:rsidR="00D1006A" w:rsidRPr="003C360D">
        <w:rPr>
          <w:lang w:eastAsia="zh-CN"/>
        </w:rPr>
        <w:t>1</w:t>
      </w:r>
      <w:r w:rsidR="00C90620" w:rsidRPr="003C360D">
        <w:rPr>
          <w:lang w:eastAsia="zh-CN"/>
        </w:rPr>
        <w:t>2</w:t>
      </w:r>
      <w:r w:rsidR="00771F2E" w:rsidRPr="003C360D">
        <w:rPr>
          <w:lang w:eastAsia="zh-CN"/>
        </w:rPr>
        <w:t xml:space="preserve"> articles</w:t>
      </w:r>
      <w:r w:rsidR="00474F09" w:rsidRPr="003C360D">
        <w:rPr>
          <w:lang w:eastAsia="zh-CN"/>
        </w:rPr>
        <w:t>.</w:t>
      </w:r>
      <w:r w:rsidR="00544711" w:rsidRPr="003C360D">
        <w:rPr>
          <w:lang w:eastAsia="zh-CN"/>
        </w:rPr>
        <w:t xml:space="preserve"> </w:t>
      </w:r>
      <w:r w:rsidRPr="003C360D">
        <w:rPr>
          <w:lang w:eastAsia="zh-CN"/>
        </w:rPr>
        <w:t xml:space="preserve">The closed-loop </w:t>
      </w:r>
      <w:r w:rsidRPr="003C360D">
        <w:rPr>
          <w:lang w:eastAsia="zh-CN"/>
        </w:rPr>
        <w:lastRenderedPageBreak/>
        <w:t>supply chain facilitates the return of REVBs to the original battery manufacturers from consumers, extending their usage in electric vehicles and enabling the materials recycling</w:t>
      </w:r>
      <w:r w:rsidR="00C4246D" w:rsidRPr="003C360D">
        <w:rPr>
          <w:rFonts w:hint="eastAsia"/>
          <w:lang w:eastAsia="zh-CN"/>
        </w:rPr>
        <w:t xml:space="preserve"> </w:t>
      </w:r>
      <w:r w:rsidR="00C4246D" w:rsidRPr="003C360D">
        <w:rPr>
          <w:lang w:eastAsia="zh-CN"/>
        </w:rPr>
        <w:t>(Genovese et al., 2017; Guide et al., 2003; Östlin et al., 2008)</w:t>
      </w:r>
      <w:r w:rsidR="00544711" w:rsidRPr="003C360D">
        <w:rPr>
          <w:lang w:eastAsia="zh-CN"/>
        </w:rPr>
        <w:t>.</w:t>
      </w:r>
      <w:r w:rsidR="00EA1434" w:rsidRPr="003C360D">
        <w:rPr>
          <w:lang w:eastAsia="zh-CN"/>
        </w:rPr>
        <w:t xml:space="preserve"> </w:t>
      </w:r>
      <w:bookmarkStart w:id="30" w:name="_Hlk178739145"/>
      <w:r w:rsidR="00E363FB" w:rsidRPr="003C360D">
        <w:rPr>
          <w:lang w:eastAsia="zh-CN"/>
        </w:rPr>
        <w:t xml:space="preserve">Conversely, the open-loop supply chain involves the use of REVBs by entities other than the original manufacturers </w:t>
      </w:r>
      <w:r w:rsidR="00371367" w:rsidRPr="003C360D">
        <w:rPr>
          <w:lang w:eastAsia="zh-CN"/>
        </w:rPr>
        <w:t>or</w:t>
      </w:r>
      <w:r w:rsidR="00E363FB" w:rsidRPr="003C360D">
        <w:rPr>
          <w:lang w:eastAsia="zh-CN"/>
        </w:rPr>
        <w:t xml:space="preserve"> for alternative purposes</w:t>
      </w:r>
      <w:r w:rsidR="00C4246D" w:rsidRPr="003C360D">
        <w:rPr>
          <w:rFonts w:hint="eastAsia"/>
          <w:lang w:eastAsia="zh-CN"/>
        </w:rPr>
        <w:t xml:space="preserve"> </w:t>
      </w:r>
      <w:r w:rsidR="00C4246D" w:rsidRPr="003C360D">
        <w:rPr>
          <w:lang w:eastAsia="zh-CN"/>
        </w:rPr>
        <w:t>(da Silva et al., 2023; Kalverkamp and Young, 2019)</w:t>
      </w:r>
      <w:r w:rsidR="00EA1434" w:rsidRPr="003C360D">
        <w:rPr>
          <w:lang w:eastAsia="zh-CN"/>
        </w:rPr>
        <w:t>.</w:t>
      </w:r>
      <w:r w:rsidR="00DF11B9" w:rsidRPr="003C360D">
        <w:rPr>
          <w:lang w:eastAsia="zh-CN"/>
        </w:rPr>
        <w:t xml:space="preserve"> </w:t>
      </w:r>
      <w:bookmarkEnd w:id="30"/>
      <w:r w:rsidR="00E363FB" w:rsidRPr="003C360D">
        <w:rPr>
          <w:lang w:eastAsia="zh-CN"/>
        </w:rPr>
        <w:t>The mixed approach integrates both open- and closed-loop supply chain</w:t>
      </w:r>
      <w:r w:rsidR="008B72EB" w:rsidRPr="003C360D">
        <w:rPr>
          <w:lang w:eastAsia="zh-CN"/>
        </w:rPr>
        <w:t>s</w:t>
      </w:r>
      <w:r w:rsidR="00E363FB" w:rsidRPr="003C360D">
        <w:rPr>
          <w:lang w:eastAsia="zh-CN"/>
        </w:rPr>
        <w:t>, incorporating actors from diverse industrial sectors to create a more comprehensive management strategy. It</w:t>
      </w:r>
      <w:r w:rsidR="00DF11B9" w:rsidRPr="003C360D">
        <w:rPr>
          <w:lang w:eastAsia="zh-CN"/>
        </w:rPr>
        <w:t xml:space="preserve"> </w:t>
      </w:r>
      <w:r w:rsidR="00E363FB" w:rsidRPr="003C360D">
        <w:rPr>
          <w:lang w:eastAsia="zh-CN"/>
        </w:rPr>
        <w:t xml:space="preserve">enhances the optimisation of resource utilisation and extends the lifecycle of materials through innovative recycling and repurposing practices </w:t>
      </w:r>
      <w:r w:rsidR="00B92A2F" w:rsidRPr="003C360D">
        <w:rPr>
          <w:lang w:eastAsia="zh-CN"/>
        </w:rPr>
        <w:t xml:space="preserve">(Gunasekara et al., 2023). </w:t>
      </w:r>
      <w:r w:rsidR="00E363FB" w:rsidRPr="003C360D">
        <w:rPr>
          <w:lang w:eastAsia="zh-CN"/>
        </w:rPr>
        <w:t>In r</w:t>
      </w:r>
      <w:r w:rsidR="00305F2D" w:rsidRPr="003C360D">
        <w:rPr>
          <w:lang w:eastAsia="zh-CN"/>
        </w:rPr>
        <w:t xml:space="preserve">ecent years, </w:t>
      </w:r>
      <w:r w:rsidR="00E363FB" w:rsidRPr="003C360D">
        <w:rPr>
          <w:lang w:eastAsia="zh-CN"/>
        </w:rPr>
        <w:t>the prevalence of research focusing on closed-loop and open-loop supply chains has shown a fluctuating upward trend. However, studies considering a mixed approach have received scant attention, thereby highlighting a significant gap in the exploration of holistic supply chain strategies.</w:t>
      </w:r>
    </w:p>
    <w:bookmarkEnd w:id="29"/>
    <w:p w14:paraId="09CCAD05" w14:textId="77777777" w:rsidR="000B5764" w:rsidRPr="003C360D" w:rsidRDefault="000B5764" w:rsidP="004A10CE">
      <w:pPr>
        <w:ind w:firstLine="284"/>
        <w:rPr>
          <w:lang w:eastAsia="zh-CN"/>
        </w:rPr>
      </w:pPr>
    </w:p>
    <w:p w14:paraId="064090AC" w14:textId="73EF0151" w:rsidR="00AA7566" w:rsidRPr="003C360D" w:rsidRDefault="00A528DD" w:rsidP="00C83CA5">
      <w:pPr>
        <w:rPr>
          <w:lang w:eastAsia="zh-CN"/>
        </w:rPr>
      </w:pPr>
      <w:r w:rsidRPr="003C360D">
        <w:rPr>
          <w:lang w:eastAsia="zh-CN"/>
        </w:rPr>
        <w:t xml:space="preserve">The </w:t>
      </w:r>
      <w:r w:rsidR="003562D1" w:rsidRPr="003C360D">
        <w:rPr>
          <w:lang w:eastAsia="zh-CN"/>
        </w:rPr>
        <w:t>closed-loop supply chain</w:t>
      </w:r>
      <w:r w:rsidR="00E363FB" w:rsidRPr="003C360D">
        <w:rPr>
          <w:lang w:eastAsia="zh-CN"/>
        </w:rPr>
        <w:t xml:space="preserve"> studies are comparatively </w:t>
      </w:r>
      <w:r w:rsidR="003562D1" w:rsidRPr="003C360D">
        <w:rPr>
          <w:lang w:eastAsia="zh-CN"/>
        </w:rPr>
        <w:t>well</w:t>
      </w:r>
      <w:r w:rsidR="00041E5C" w:rsidRPr="003C360D">
        <w:rPr>
          <w:lang w:eastAsia="zh-CN"/>
        </w:rPr>
        <w:t>-</w:t>
      </w:r>
      <w:r w:rsidR="003562D1" w:rsidRPr="003C360D">
        <w:rPr>
          <w:lang w:eastAsia="zh-CN"/>
        </w:rPr>
        <w:t>established</w:t>
      </w:r>
      <w:r w:rsidR="00D721D8" w:rsidRPr="003C360D">
        <w:rPr>
          <w:lang w:eastAsia="zh-CN"/>
        </w:rPr>
        <w:t xml:space="preserve"> as they investigate a holistic aspect of REVBs</w:t>
      </w:r>
      <w:r w:rsidR="003562D1" w:rsidRPr="003C360D">
        <w:rPr>
          <w:lang w:eastAsia="zh-CN"/>
        </w:rPr>
        <w:t>.</w:t>
      </w:r>
      <w:r w:rsidR="00961D8F" w:rsidRPr="003C360D">
        <w:rPr>
          <w:lang w:eastAsia="zh-CN"/>
        </w:rPr>
        <w:t xml:space="preserve"> </w:t>
      </w:r>
      <w:r w:rsidR="006A4456" w:rsidRPr="003C360D">
        <w:rPr>
          <w:lang w:eastAsia="zh-CN"/>
        </w:rPr>
        <w:t>For example,</w:t>
      </w:r>
      <w:r w:rsidR="0068561E" w:rsidRPr="003C360D">
        <w:rPr>
          <w:lang w:eastAsia="zh-CN"/>
        </w:rPr>
        <w:t xml:space="preserve"> </w:t>
      </w:r>
      <w:r w:rsidR="00D721D8" w:rsidRPr="003C360D">
        <w:rPr>
          <w:lang w:eastAsia="zh-CN"/>
        </w:rPr>
        <w:t>they</w:t>
      </w:r>
      <w:r w:rsidR="0068561E" w:rsidRPr="003C360D">
        <w:rPr>
          <w:lang w:eastAsia="zh-CN"/>
        </w:rPr>
        <w:t xml:space="preserve"> detail how REVBs can be </w:t>
      </w:r>
      <w:r w:rsidR="00D721D8" w:rsidRPr="003C360D">
        <w:rPr>
          <w:lang w:eastAsia="zh-CN"/>
        </w:rPr>
        <w:t xml:space="preserve">allocated </w:t>
      </w:r>
      <w:r w:rsidR="0068561E" w:rsidRPr="003C360D">
        <w:rPr>
          <w:lang w:eastAsia="zh-CN"/>
        </w:rPr>
        <w:t xml:space="preserve">to either a large-scale facility </w:t>
      </w:r>
      <w:r w:rsidR="003B6B60" w:rsidRPr="003C360D">
        <w:rPr>
          <w:lang w:eastAsia="zh-CN"/>
        </w:rPr>
        <w:t xml:space="preserve">for centralised recycling </w:t>
      </w:r>
      <w:r w:rsidR="0068561E" w:rsidRPr="003C360D">
        <w:rPr>
          <w:lang w:eastAsia="zh-CN"/>
        </w:rPr>
        <w:t xml:space="preserve">or a </w:t>
      </w:r>
      <w:r w:rsidR="00D721D8" w:rsidRPr="003C360D">
        <w:rPr>
          <w:lang w:eastAsia="zh-CN"/>
        </w:rPr>
        <w:t>localised</w:t>
      </w:r>
      <w:r w:rsidR="0068561E" w:rsidRPr="003C360D">
        <w:rPr>
          <w:lang w:eastAsia="zh-CN"/>
        </w:rPr>
        <w:t>, smaller facility for minor repairs</w:t>
      </w:r>
      <w:r w:rsidR="006A4456" w:rsidRPr="003C360D">
        <w:rPr>
          <w:lang w:eastAsia="zh-CN"/>
        </w:rPr>
        <w:t xml:space="preserve"> </w:t>
      </w:r>
      <w:r w:rsidR="00D721D8" w:rsidRPr="003C360D">
        <w:rPr>
          <w:lang w:eastAsia="zh-CN"/>
        </w:rPr>
        <w:t>to maximise the value</w:t>
      </w:r>
      <w:r w:rsidR="00C4246D" w:rsidRPr="003C360D">
        <w:rPr>
          <w:rFonts w:hint="eastAsia"/>
          <w:lang w:eastAsia="zh-CN"/>
        </w:rPr>
        <w:t xml:space="preserve"> </w:t>
      </w:r>
      <w:r w:rsidR="00C4246D" w:rsidRPr="003C360D">
        <w:rPr>
          <w:lang w:eastAsia="zh-CN"/>
        </w:rPr>
        <w:t>(Ghalandari et al., 2023; Li et al., 2018)</w:t>
      </w:r>
      <w:r w:rsidR="0068561E" w:rsidRPr="003C360D">
        <w:rPr>
          <w:lang w:eastAsia="zh-CN"/>
        </w:rPr>
        <w:t>.</w:t>
      </w:r>
      <w:r w:rsidR="00BD2401" w:rsidRPr="003C360D">
        <w:t xml:space="preserve"> </w:t>
      </w:r>
      <w:r w:rsidR="00D721D8" w:rsidRPr="003C360D">
        <w:t xml:space="preserve">These studies </w:t>
      </w:r>
      <w:r w:rsidR="003B6B60" w:rsidRPr="003C360D">
        <w:rPr>
          <w:lang w:eastAsia="zh-CN"/>
        </w:rPr>
        <w:t>also</w:t>
      </w:r>
      <w:r w:rsidR="00BD2401" w:rsidRPr="003C360D">
        <w:t xml:space="preserve"> explore network design and strategies for REVBs </w:t>
      </w:r>
      <w:r w:rsidR="0042489E" w:rsidRPr="003C360D">
        <w:rPr>
          <w:lang w:eastAsia="zh-CN"/>
        </w:rPr>
        <w:t>utilisation</w:t>
      </w:r>
      <w:r w:rsidR="00BD2401" w:rsidRPr="003C360D">
        <w:t>, such a</w:t>
      </w:r>
      <w:r w:rsidR="00D721D8" w:rsidRPr="003C360D">
        <w:t>s</w:t>
      </w:r>
      <w:r w:rsidR="00BD2401" w:rsidRPr="003C360D">
        <w:t xml:space="preserve"> </w:t>
      </w:r>
      <w:r w:rsidR="00D721D8" w:rsidRPr="003C360D">
        <w:t>logistics planning</w:t>
      </w:r>
      <w:r w:rsidR="00C4246D" w:rsidRPr="003C360D">
        <w:rPr>
          <w:rFonts w:hint="eastAsia"/>
          <w:lang w:eastAsia="zh-CN"/>
        </w:rPr>
        <w:t xml:space="preserve"> </w:t>
      </w:r>
      <w:r w:rsidR="00C4246D" w:rsidRPr="003C360D">
        <w:rPr>
          <w:lang w:eastAsia="zh-CN"/>
        </w:rPr>
        <w:t>(Kamyabi et al., 2022)</w:t>
      </w:r>
      <w:r w:rsidR="00041E5C" w:rsidRPr="003C360D">
        <w:t xml:space="preserve">, </w:t>
      </w:r>
      <w:r w:rsidR="00BD2401" w:rsidRPr="003C360D">
        <w:t xml:space="preserve">facility </w:t>
      </w:r>
      <w:r w:rsidR="00041E5C" w:rsidRPr="003C360D">
        <w:t>design</w:t>
      </w:r>
      <w:r w:rsidR="00C4246D" w:rsidRPr="003C360D">
        <w:rPr>
          <w:rFonts w:hint="eastAsia"/>
          <w:lang w:eastAsia="zh-CN"/>
        </w:rPr>
        <w:t xml:space="preserve"> </w:t>
      </w:r>
      <w:r w:rsidR="00C4246D" w:rsidRPr="003C360D">
        <w:rPr>
          <w:lang w:eastAsia="zh-CN"/>
        </w:rPr>
        <w:t>(Tang et al., 2023)</w:t>
      </w:r>
      <w:r w:rsidR="00041E5C" w:rsidRPr="003C360D">
        <w:rPr>
          <w:lang w:eastAsia="zh-CN"/>
        </w:rPr>
        <w:t xml:space="preserve">, return </w:t>
      </w:r>
      <w:r w:rsidR="00122425" w:rsidRPr="003C360D">
        <w:t>channel selection</w:t>
      </w:r>
      <w:r w:rsidR="00C4246D" w:rsidRPr="003C360D">
        <w:rPr>
          <w:rFonts w:hint="eastAsia"/>
          <w:lang w:eastAsia="zh-CN"/>
        </w:rPr>
        <w:t xml:space="preserve"> </w:t>
      </w:r>
      <w:r w:rsidR="00C4246D" w:rsidRPr="003C360D">
        <w:rPr>
          <w:lang w:eastAsia="zh-CN"/>
        </w:rPr>
        <w:t>(Zhang et al., 2022a)</w:t>
      </w:r>
      <w:r w:rsidR="00041E5C" w:rsidRPr="003C360D">
        <w:rPr>
          <w:lang w:eastAsia="zh-CN"/>
        </w:rPr>
        <w:t xml:space="preserve">, and </w:t>
      </w:r>
      <w:r w:rsidR="00122425" w:rsidRPr="003C360D">
        <w:t>pricing strategies</w:t>
      </w:r>
      <w:r w:rsidR="0074340F" w:rsidRPr="003C360D">
        <w:rPr>
          <w:lang w:eastAsia="zh-CN"/>
        </w:rPr>
        <w:t xml:space="preserve"> </w:t>
      </w:r>
      <w:r w:rsidR="00041E5C" w:rsidRPr="003C360D">
        <w:rPr>
          <w:lang w:eastAsia="zh-CN"/>
        </w:rPr>
        <w:t>development</w:t>
      </w:r>
      <w:r w:rsidR="00C4246D" w:rsidRPr="003C360D">
        <w:rPr>
          <w:rFonts w:hint="eastAsia"/>
          <w:lang w:eastAsia="zh-CN"/>
        </w:rPr>
        <w:t xml:space="preserve"> </w:t>
      </w:r>
      <w:r w:rsidR="00C4246D" w:rsidRPr="003C360D">
        <w:rPr>
          <w:lang w:eastAsia="zh-CN"/>
        </w:rPr>
        <w:t>(Lin et al., 2023b; Zhang et al., 2022a)</w:t>
      </w:r>
      <w:r w:rsidR="00DF6038" w:rsidRPr="003C360D">
        <w:rPr>
          <w:lang w:eastAsia="zh-CN"/>
        </w:rPr>
        <w:t>.</w:t>
      </w:r>
      <w:r w:rsidR="008B72EB" w:rsidRPr="003C360D">
        <w:rPr>
          <w:lang w:eastAsia="zh-CN"/>
        </w:rPr>
        <w:t xml:space="preserve"> </w:t>
      </w:r>
      <w:r w:rsidR="00334086" w:rsidRPr="003C360D">
        <w:rPr>
          <w:lang w:eastAsia="zh-CN"/>
        </w:rPr>
        <w:t>On the other hand, a</w:t>
      </w:r>
      <w:r w:rsidR="00041E5C" w:rsidRPr="003C360D">
        <w:rPr>
          <w:lang w:eastAsia="zh-CN"/>
        </w:rPr>
        <w:t xml:space="preserve">lthough </w:t>
      </w:r>
      <w:r w:rsidR="003D03C6" w:rsidRPr="003C360D">
        <w:rPr>
          <w:lang w:eastAsia="zh-CN"/>
        </w:rPr>
        <w:t>recent</w:t>
      </w:r>
      <w:r w:rsidR="00AE11CA" w:rsidRPr="003C360D">
        <w:rPr>
          <w:lang w:eastAsia="zh-CN"/>
        </w:rPr>
        <w:t xml:space="preserve"> </w:t>
      </w:r>
      <w:r w:rsidR="003562D1" w:rsidRPr="003C360D">
        <w:rPr>
          <w:lang w:eastAsia="zh-CN"/>
        </w:rPr>
        <w:t xml:space="preserve">open-loop supply chain </w:t>
      </w:r>
      <w:r w:rsidR="00041E5C" w:rsidRPr="003C360D">
        <w:rPr>
          <w:lang w:eastAsia="zh-CN"/>
        </w:rPr>
        <w:t>studies</w:t>
      </w:r>
      <w:r w:rsidR="00AE11CA" w:rsidRPr="003C360D">
        <w:rPr>
          <w:lang w:eastAsia="zh-CN"/>
        </w:rPr>
        <w:t xml:space="preserve"> </w:t>
      </w:r>
      <w:r w:rsidR="00334086" w:rsidRPr="003C360D">
        <w:rPr>
          <w:lang w:eastAsia="zh-CN"/>
        </w:rPr>
        <w:t xml:space="preserve">have </w:t>
      </w:r>
      <w:r w:rsidR="00041E5C" w:rsidRPr="003C360D">
        <w:rPr>
          <w:lang w:eastAsia="zh-CN"/>
        </w:rPr>
        <w:t>quickly</w:t>
      </w:r>
      <w:r w:rsidR="00334086" w:rsidRPr="003C360D">
        <w:rPr>
          <w:lang w:eastAsia="zh-CN"/>
        </w:rPr>
        <w:t xml:space="preserve"> expanded</w:t>
      </w:r>
      <w:r w:rsidR="00DA4D73" w:rsidRPr="003C360D">
        <w:rPr>
          <w:lang w:eastAsia="zh-CN"/>
        </w:rPr>
        <w:t xml:space="preserve">, </w:t>
      </w:r>
      <w:r w:rsidR="00041E5C" w:rsidRPr="003C360D">
        <w:rPr>
          <w:lang w:eastAsia="zh-CN"/>
        </w:rPr>
        <w:t xml:space="preserve">they </w:t>
      </w:r>
      <w:r w:rsidR="00334086" w:rsidRPr="003C360D">
        <w:rPr>
          <w:lang w:eastAsia="zh-CN"/>
        </w:rPr>
        <w:t xml:space="preserve">primarily </w:t>
      </w:r>
      <w:r w:rsidR="00041E5C" w:rsidRPr="003C360D">
        <w:rPr>
          <w:lang w:eastAsia="zh-CN"/>
        </w:rPr>
        <w:t>investigate the</w:t>
      </w:r>
      <w:r w:rsidR="00C17FD4" w:rsidRPr="003C360D">
        <w:rPr>
          <w:lang w:eastAsia="zh-CN"/>
        </w:rPr>
        <w:t xml:space="preserve"> economic feasibility</w:t>
      </w:r>
      <w:r w:rsidR="00041E5C" w:rsidRPr="003C360D">
        <w:rPr>
          <w:lang w:eastAsia="zh-CN"/>
        </w:rPr>
        <w:t xml:space="preserve"> of REVBs</w:t>
      </w:r>
      <w:r w:rsidR="00A04812" w:rsidRPr="003C360D">
        <w:rPr>
          <w:lang w:eastAsia="zh-CN"/>
        </w:rPr>
        <w:t xml:space="preserve"> </w:t>
      </w:r>
      <w:r w:rsidR="005B6120" w:rsidRPr="003C360D">
        <w:rPr>
          <w:lang w:eastAsia="zh-CN"/>
        </w:rPr>
        <w:t>via calculating the investment payback period and net present value</w:t>
      </w:r>
      <w:r w:rsidR="00C4246D" w:rsidRPr="003C360D">
        <w:rPr>
          <w:rFonts w:hint="eastAsia"/>
          <w:lang w:eastAsia="zh-CN"/>
        </w:rPr>
        <w:t xml:space="preserve"> </w:t>
      </w:r>
      <w:r w:rsidR="00C4246D" w:rsidRPr="003C360D">
        <w:rPr>
          <w:lang w:eastAsia="zh-CN"/>
        </w:rPr>
        <w:t>(Mathews et al., 2020; Moore et al., 2020)</w:t>
      </w:r>
      <w:r w:rsidR="00474F09" w:rsidRPr="003C360D">
        <w:t>.</w:t>
      </w:r>
      <w:r w:rsidR="00135381" w:rsidRPr="003C360D">
        <w:rPr>
          <w:lang w:eastAsia="zh-CN"/>
        </w:rPr>
        <w:t xml:space="preserve"> </w:t>
      </w:r>
      <w:r w:rsidR="008B72EB" w:rsidRPr="003C360D">
        <w:rPr>
          <w:lang w:eastAsia="zh-CN"/>
        </w:rPr>
        <w:t xml:space="preserve">Despite the advancements in both closed-loop and open-loop supply chain studies, there is a notable gap when it comes to integrating these approaches. </w:t>
      </w:r>
      <w:r w:rsidR="005B6120" w:rsidRPr="003C360D">
        <w:rPr>
          <w:lang w:eastAsia="zh-CN"/>
        </w:rPr>
        <w:t>So far, o</w:t>
      </w:r>
      <w:r w:rsidR="003F0AFF" w:rsidRPr="003C360D">
        <w:rPr>
          <w:lang w:eastAsia="zh-CN"/>
        </w:rPr>
        <w:t>nly ten papers</w:t>
      </w:r>
      <w:r w:rsidR="008B72EB" w:rsidRPr="003C360D">
        <w:t xml:space="preserve"> </w:t>
      </w:r>
      <w:r w:rsidR="008B72EB" w:rsidRPr="003C360D">
        <w:rPr>
          <w:lang w:eastAsia="zh-CN"/>
        </w:rPr>
        <w:t xml:space="preserve">combine these perspectives in their investigations and were published very recently. </w:t>
      </w:r>
      <w:r w:rsidR="005B6120" w:rsidRPr="003C360D">
        <w:rPr>
          <w:lang w:eastAsia="zh-CN"/>
        </w:rPr>
        <w:t xml:space="preserve">For </w:t>
      </w:r>
      <w:r w:rsidR="008B72EB" w:rsidRPr="003C360D">
        <w:rPr>
          <w:lang w:eastAsia="zh-CN"/>
        </w:rPr>
        <w:t>instance</w:t>
      </w:r>
      <w:r w:rsidR="005B6120" w:rsidRPr="003C360D">
        <w:rPr>
          <w:lang w:eastAsia="zh-CN"/>
        </w:rPr>
        <w:t>,</w:t>
      </w:r>
      <w:r w:rsidR="00C4246D" w:rsidRPr="003C360D">
        <w:rPr>
          <w:rFonts w:hint="eastAsia"/>
          <w:lang w:eastAsia="zh-CN"/>
        </w:rPr>
        <w:t xml:space="preserve"> </w:t>
      </w:r>
      <w:r w:rsidR="00C4246D" w:rsidRPr="003C360D">
        <w:rPr>
          <w:lang w:eastAsia="zh-CN"/>
        </w:rPr>
        <w:t>Gong et al. (2022)</w:t>
      </w:r>
      <w:r w:rsidR="001635DE" w:rsidRPr="003C360D">
        <w:rPr>
          <w:lang w:eastAsia="zh-CN"/>
        </w:rPr>
        <w:t xml:space="preserve"> </w:t>
      </w:r>
      <w:bookmarkStart w:id="31" w:name="_Hlk164589097"/>
      <w:r w:rsidR="00161219" w:rsidRPr="003C360D">
        <w:rPr>
          <w:lang w:eastAsia="zh-CN"/>
        </w:rPr>
        <w:t>propose</w:t>
      </w:r>
      <w:r w:rsidR="008E3AAD" w:rsidRPr="003C360D">
        <w:rPr>
          <w:lang w:eastAsia="zh-CN"/>
        </w:rPr>
        <w:t>d</w:t>
      </w:r>
      <w:r w:rsidR="00161219" w:rsidRPr="003C360D">
        <w:rPr>
          <w:lang w:eastAsia="zh-CN"/>
        </w:rPr>
        <w:t xml:space="preserve"> a dual</w:t>
      </w:r>
      <w:r w:rsidR="004E07FD" w:rsidRPr="003C360D">
        <w:rPr>
          <w:lang w:eastAsia="zh-CN"/>
        </w:rPr>
        <w:t>-</w:t>
      </w:r>
      <w:r w:rsidR="00161219" w:rsidRPr="003C360D">
        <w:rPr>
          <w:lang w:eastAsia="zh-CN"/>
        </w:rPr>
        <w:t>channel</w:t>
      </w:r>
      <w:r w:rsidR="004E07FD" w:rsidRPr="003C360D">
        <w:rPr>
          <w:lang w:eastAsia="zh-CN"/>
        </w:rPr>
        <w:t xml:space="preserve"> REVB</w:t>
      </w:r>
      <w:r w:rsidR="00161219" w:rsidRPr="003C360D">
        <w:rPr>
          <w:lang w:eastAsia="zh-CN"/>
        </w:rPr>
        <w:t xml:space="preserve"> reverse supply </w:t>
      </w:r>
      <w:r w:rsidR="004E07FD" w:rsidRPr="003C360D">
        <w:rPr>
          <w:lang w:eastAsia="zh-CN"/>
        </w:rPr>
        <w:t>chain</w:t>
      </w:r>
      <w:r w:rsidR="00871719" w:rsidRPr="003C360D">
        <w:rPr>
          <w:lang w:eastAsia="zh-CN"/>
        </w:rPr>
        <w:t xml:space="preserve"> </w:t>
      </w:r>
      <w:r w:rsidR="00FC46F4" w:rsidRPr="003C360D">
        <w:rPr>
          <w:lang w:eastAsia="zh-CN"/>
        </w:rPr>
        <w:t>that</w:t>
      </w:r>
      <w:r w:rsidR="007D63A5" w:rsidRPr="003C360D">
        <w:rPr>
          <w:lang w:eastAsia="zh-CN"/>
        </w:rPr>
        <w:t xml:space="preserve"> distribute</w:t>
      </w:r>
      <w:r w:rsidR="00FC46F4" w:rsidRPr="003C360D">
        <w:rPr>
          <w:lang w:eastAsia="zh-CN"/>
        </w:rPr>
        <w:t>s</w:t>
      </w:r>
      <w:r w:rsidR="007D63A5" w:rsidRPr="003C360D">
        <w:rPr>
          <w:lang w:eastAsia="zh-CN"/>
        </w:rPr>
        <w:t xml:space="preserve"> REVB</w:t>
      </w:r>
      <w:r w:rsidR="00FC46F4" w:rsidRPr="003C360D">
        <w:rPr>
          <w:lang w:eastAsia="zh-CN"/>
        </w:rPr>
        <w:t>s</w:t>
      </w:r>
      <w:r w:rsidR="007D63A5" w:rsidRPr="003C360D">
        <w:rPr>
          <w:lang w:eastAsia="zh-CN"/>
        </w:rPr>
        <w:t xml:space="preserve"> to</w:t>
      </w:r>
      <w:r w:rsidR="004E07FD" w:rsidRPr="003C360D">
        <w:rPr>
          <w:lang w:eastAsia="zh-CN"/>
        </w:rPr>
        <w:t xml:space="preserve"> </w:t>
      </w:r>
      <w:r w:rsidR="00DA1C8E" w:rsidRPr="003C360D">
        <w:rPr>
          <w:lang w:eastAsia="zh-CN"/>
        </w:rPr>
        <w:t>e</w:t>
      </w:r>
      <w:r w:rsidR="007D63A5" w:rsidRPr="003C360D">
        <w:rPr>
          <w:lang w:eastAsia="zh-CN"/>
        </w:rPr>
        <w:t xml:space="preserve">chelon </w:t>
      </w:r>
      <w:r w:rsidR="008B72EB" w:rsidRPr="003C360D">
        <w:rPr>
          <w:lang w:eastAsia="zh-CN"/>
        </w:rPr>
        <w:t xml:space="preserve">utilisation </w:t>
      </w:r>
      <w:r w:rsidR="00DA1C8E" w:rsidRPr="003C360D">
        <w:rPr>
          <w:lang w:eastAsia="zh-CN"/>
        </w:rPr>
        <w:t>e</w:t>
      </w:r>
      <w:r w:rsidR="007D63A5" w:rsidRPr="003C360D">
        <w:rPr>
          <w:lang w:eastAsia="zh-CN"/>
        </w:rPr>
        <w:t>nterprise</w:t>
      </w:r>
      <w:r w:rsidR="00FC46F4" w:rsidRPr="003C360D">
        <w:rPr>
          <w:lang w:eastAsia="zh-CN"/>
        </w:rPr>
        <w:t>s</w:t>
      </w:r>
      <w:r w:rsidR="007D63A5" w:rsidRPr="003C360D">
        <w:rPr>
          <w:lang w:eastAsia="zh-CN"/>
        </w:rPr>
        <w:t xml:space="preserve"> for repurpose</w:t>
      </w:r>
      <w:r w:rsidR="006B5123" w:rsidRPr="003C360D">
        <w:rPr>
          <w:lang w:eastAsia="zh-CN"/>
        </w:rPr>
        <w:t>,</w:t>
      </w:r>
      <w:r w:rsidR="007D63A5" w:rsidRPr="003C360D">
        <w:rPr>
          <w:lang w:eastAsia="zh-CN"/>
        </w:rPr>
        <w:t xml:space="preserve"> </w:t>
      </w:r>
      <w:r w:rsidR="006B5123" w:rsidRPr="003C360D">
        <w:rPr>
          <w:lang w:eastAsia="zh-CN"/>
        </w:rPr>
        <w:t>while</w:t>
      </w:r>
      <w:r w:rsidR="00067C03" w:rsidRPr="003C360D">
        <w:rPr>
          <w:lang w:eastAsia="zh-CN"/>
        </w:rPr>
        <w:t xml:space="preserve"> the rem</w:t>
      </w:r>
      <w:r w:rsidR="008902D2" w:rsidRPr="003C360D">
        <w:rPr>
          <w:lang w:eastAsia="zh-CN"/>
        </w:rPr>
        <w:t>a</w:t>
      </w:r>
      <w:r w:rsidR="00067C03" w:rsidRPr="003C360D">
        <w:rPr>
          <w:lang w:eastAsia="zh-CN"/>
        </w:rPr>
        <w:t xml:space="preserve">inder </w:t>
      </w:r>
      <w:r w:rsidR="006B5123" w:rsidRPr="003C360D">
        <w:rPr>
          <w:lang w:eastAsia="zh-CN"/>
        </w:rPr>
        <w:t>are</w:t>
      </w:r>
      <w:r w:rsidR="00067C03" w:rsidRPr="003C360D">
        <w:rPr>
          <w:lang w:eastAsia="zh-CN"/>
        </w:rPr>
        <w:t xml:space="preserve"> sent to</w:t>
      </w:r>
      <w:r w:rsidR="007D63A5" w:rsidRPr="003C360D">
        <w:rPr>
          <w:lang w:eastAsia="zh-CN"/>
        </w:rPr>
        <w:t xml:space="preserve"> </w:t>
      </w:r>
      <w:r w:rsidR="006B5123" w:rsidRPr="003C360D">
        <w:rPr>
          <w:lang w:eastAsia="zh-CN"/>
        </w:rPr>
        <w:t>m</w:t>
      </w:r>
      <w:r w:rsidR="007D63A5" w:rsidRPr="003C360D">
        <w:rPr>
          <w:lang w:eastAsia="zh-CN"/>
        </w:rPr>
        <w:t xml:space="preserve">etal recycling stations for </w:t>
      </w:r>
      <w:r w:rsidR="005B6120" w:rsidRPr="003C360D">
        <w:rPr>
          <w:lang w:eastAsia="zh-CN"/>
        </w:rPr>
        <w:t>materials extraction</w:t>
      </w:r>
      <w:r w:rsidR="007D63A5" w:rsidRPr="003C360D">
        <w:rPr>
          <w:lang w:eastAsia="zh-CN"/>
        </w:rPr>
        <w:t>.</w:t>
      </w:r>
      <w:r w:rsidR="008E3AAD" w:rsidRPr="003C360D">
        <w:rPr>
          <w:lang w:eastAsia="zh-CN"/>
        </w:rPr>
        <w:t xml:space="preserve"> </w:t>
      </w:r>
      <w:r w:rsidR="008B72EB" w:rsidRPr="003C360D">
        <w:rPr>
          <w:lang w:eastAsia="zh-CN"/>
        </w:rPr>
        <w:t>Similarly,</w:t>
      </w:r>
      <w:r w:rsidR="00C4246D" w:rsidRPr="003C360D">
        <w:rPr>
          <w:rFonts w:hint="eastAsia"/>
          <w:lang w:eastAsia="zh-CN"/>
        </w:rPr>
        <w:t xml:space="preserve"> </w:t>
      </w:r>
      <w:r w:rsidR="00C4246D" w:rsidRPr="003C360D">
        <w:rPr>
          <w:lang w:eastAsia="zh-CN"/>
        </w:rPr>
        <w:t>Tadaros et al. (2022)</w:t>
      </w:r>
      <w:r w:rsidR="008B72EB" w:rsidRPr="003C360D">
        <w:rPr>
          <w:lang w:eastAsia="zh-CN"/>
        </w:rPr>
        <w:t xml:space="preserve"> </w:t>
      </w:r>
      <w:bookmarkEnd w:id="31"/>
      <w:r w:rsidR="0084789E" w:rsidRPr="003C360D">
        <w:rPr>
          <w:lang w:eastAsia="zh-CN"/>
        </w:rPr>
        <w:t>and</w:t>
      </w:r>
      <w:r w:rsidR="00C4246D" w:rsidRPr="003C360D">
        <w:rPr>
          <w:rFonts w:hint="eastAsia"/>
          <w:lang w:eastAsia="zh-CN"/>
        </w:rPr>
        <w:t xml:space="preserve"> </w:t>
      </w:r>
      <w:r w:rsidR="00C4246D" w:rsidRPr="003C360D">
        <w:rPr>
          <w:lang w:eastAsia="zh-CN"/>
        </w:rPr>
        <w:t>Li et al. (2023)</w:t>
      </w:r>
      <w:r w:rsidR="00474F09" w:rsidRPr="003C360D">
        <w:t xml:space="preserve"> </w:t>
      </w:r>
      <w:r w:rsidR="00B177D1" w:rsidRPr="003C360D">
        <w:rPr>
          <w:lang w:eastAsia="zh-CN"/>
        </w:rPr>
        <w:t>developed</w:t>
      </w:r>
      <w:r w:rsidR="00474F09" w:rsidRPr="003C360D">
        <w:t xml:space="preserve"> REVB</w:t>
      </w:r>
      <w:r w:rsidR="003F4440" w:rsidRPr="003C360D">
        <w:rPr>
          <w:lang w:eastAsia="zh-CN"/>
        </w:rPr>
        <w:t>s</w:t>
      </w:r>
      <w:r w:rsidR="005B6120" w:rsidRPr="003C360D">
        <w:rPr>
          <w:lang w:eastAsia="zh-CN"/>
        </w:rPr>
        <w:t xml:space="preserve"> circulate</w:t>
      </w:r>
      <w:r w:rsidR="00474F09" w:rsidRPr="003C360D">
        <w:t xml:space="preserve"> network</w:t>
      </w:r>
      <w:r w:rsidR="005B6120" w:rsidRPr="003C360D">
        <w:t xml:space="preserve">s </w:t>
      </w:r>
      <w:r w:rsidR="00474F09" w:rsidRPr="003C360D">
        <w:t xml:space="preserve">that </w:t>
      </w:r>
      <w:r w:rsidR="007D5CF1" w:rsidRPr="003C360D">
        <w:rPr>
          <w:lang w:eastAsia="zh-CN"/>
        </w:rPr>
        <w:t xml:space="preserve">not only </w:t>
      </w:r>
      <w:r w:rsidR="00474F09" w:rsidRPr="003C360D">
        <w:t>consider the resell</w:t>
      </w:r>
      <w:r w:rsidR="004F277F" w:rsidRPr="003C360D">
        <w:rPr>
          <w:lang w:eastAsia="zh-CN"/>
        </w:rPr>
        <w:t>ing</w:t>
      </w:r>
      <w:r w:rsidR="00474F09" w:rsidRPr="003C360D">
        <w:t>, remanufactur</w:t>
      </w:r>
      <w:r w:rsidR="00AE693A" w:rsidRPr="003C360D">
        <w:rPr>
          <w:lang w:eastAsia="zh-CN"/>
        </w:rPr>
        <w:t>ing</w:t>
      </w:r>
      <w:r w:rsidR="00474F09" w:rsidRPr="003C360D">
        <w:t xml:space="preserve">, </w:t>
      </w:r>
      <w:r w:rsidR="00AE693A" w:rsidRPr="003C360D">
        <w:rPr>
          <w:lang w:eastAsia="zh-CN"/>
        </w:rPr>
        <w:t>and</w:t>
      </w:r>
      <w:r w:rsidR="00474F09" w:rsidRPr="003C360D">
        <w:t xml:space="preserve"> recycling</w:t>
      </w:r>
      <w:r w:rsidR="009E7D88" w:rsidRPr="003C360D">
        <w:rPr>
          <w:lang w:eastAsia="zh-CN"/>
        </w:rPr>
        <w:t xml:space="preserve"> strategies</w:t>
      </w:r>
      <w:r w:rsidR="00665A4A" w:rsidRPr="003C360D">
        <w:rPr>
          <w:lang w:eastAsia="zh-CN"/>
        </w:rPr>
        <w:t xml:space="preserve"> but also</w:t>
      </w:r>
      <w:r w:rsidR="00C41371" w:rsidRPr="003C360D">
        <w:rPr>
          <w:lang w:eastAsia="zh-CN"/>
        </w:rPr>
        <w:t xml:space="preserve"> place a</w:t>
      </w:r>
      <w:r w:rsidR="00812967" w:rsidRPr="003C360D">
        <w:rPr>
          <w:lang w:eastAsia="zh-CN"/>
        </w:rPr>
        <w:t>n</w:t>
      </w:r>
      <w:r w:rsidR="00665A4A" w:rsidRPr="003C360D">
        <w:rPr>
          <w:lang w:eastAsia="zh-CN"/>
        </w:rPr>
        <w:t xml:space="preserve"> emphasi</w:t>
      </w:r>
      <w:r w:rsidR="0034235A" w:rsidRPr="003C360D">
        <w:rPr>
          <w:lang w:eastAsia="zh-CN"/>
        </w:rPr>
        <w:t>s on</w:t>
      </w:r>
      <w:r w:rsidR="00665A4A" w:rsidRPr="003C360D">
        <w:rPr>
          <w:lang w:eastAsia="zh-CN"/>
        </w:rPr>
        <w:t xml:space="preserve"> repurposing strategies</w:t>
      </w:r>
      <w:r w:rsidR="00474F09" w:rsidRPr="003C360D">
        <w:t xml:space="preserve">. </w:t>
      </w:r>
      <w:r w:rsidR="008B72EB" w:rsidRPr="003C360D">
        <w:t>Given</w:t>
      </w:r>
      <w:r w:rsidR="00334086" w:rsidRPr="003C360D">
        <w:t xml:space="preserve"> the limited scope of </w:t>
      </w:r>
      <w:r w:rsidR="008B72EB" w:rsidRPr="003C360D">
        <w:t xml:space="preserve">existing </w:t>
      </w:r>
      <w:r w:rsidR="00334086" w:rsidRPr="003C360D">
        <w:t xml:space="preserve">closed-loop supply chains, </w:t>
      </w:r>
      <w:r w:rsidR="00A931C6" w:rsidRPr="003C360D">
        <w:rPr>
          <w:lang w:eastAsia="zh-CN"/>
        </w:rPr>
        <w:t xml:space="preserve">significant </w:t>
      </w:r>
      <w:r w:rsidR="00334086" w:rsidRPr="003C360D">
        <w:rPr>
          <w:lang w:eastAsia="zh-CN"/>
        </w:rPr>
        <w:t xml:space="preserve">research </w:t>
      </w:r>
      <w:r w:rsidR="00A931C6" w:rsidRPr="003C360D">
        <w:rPr>
          <w:lang w:eastAsia="zh-CN"/>
        </w:rPr>
        <w:t>gaps</w:t>
      </w:r>
      <w:r w:rsidR="00311BAE" w:rsidRPr="003C360D">
        <w:rPr>
          <w:lang w:eastAsia="zh-CN"/>
        </w:rPr>
        <w:t xml:space="preserve"> remain</w:t>
      </w:r>
      <w:r w:rsidR="00A931C6" w:rsidRPr="003C360D">
        <w:rPr>
          <w:lang w:eastAsia="zh-CN"/>
        </w:rPr>
        <w:t xml:space="preserve"> in</w:t>
      </w:r>
      <w:r w:rsidR="004915E2" w:rsidRPr="003C360D">
        <w:rPr>
          <w:lang w:eastAsia="zh-CN"/>
        </w:rPr>
        <w:t xml:space="preserve"> </w:t>
      </w:r>
      <w:r w:rsidR="00334086" w:rsidRPr="003C360D">
        <w:rPr>
          <w:lang w:eastAsia="zh-CN"/>
        </w:rPr>
        <w:t>REVBs literature in terms of circular supply chain development, decision making in circula</w:t>
      </w:r>
      <w:r w:rsidR="008B72EB" w:rsidRPr="003C360D">
        <w:rPr>
          <w:lang w:eastAsia="zh-CN"/>
        </w:rPr>
        <w:t>r</w:t>
      </w:r>
      <w:r w:rsidR="00334086" w:rsidRPr="003C360D">
        <w:rPr>
          <w:lang w:eastAsia="zh-CN"/>
        </w:rPr>
        <w:t xml:space="preserve"> loop selection, and value maximisation</w:t>
      </w:r>
      <w:r w:rsidR="008B72EB" w:rsidRPr="003C360D">
        <w:rPr>
          <w:lang w:eastAsia="zh-CN"/>
        </w:rPr>
        <w:t xml:space="preserve"> under the integration of open-</w:t>
      </w:r>
      <w:r w:rsidR="00DA3748" w:rsidRPr="003C360D">
        <w:rPr>
          <w:lang w:eastAsia="zh-CN"/>
        </w:rPr>
        <w:t xml:space="preserve"> and closed-</w:t>
      </w:r>
      <w:r w:rsidR="008B72EB" w:rsidRPr="003C360D">
        <w:rPr>
          <w:lang w:eastAsia="zh-CN"/>
        </w:rPr>
        <w:t>loop supply chains</w:t>
      </w:r>
      <w:r w:rsidR="00474F09" w:rsidRPr="003C360D">
        <w:t xml:space="preserve">. </w:t>
      </w:r>
    </w:p>
    <w:p w14:paraId="6A6EA341" w14:textId="4325D94E" w:rsidR="00AA7566" w:rsidRPr="003C360D" w:rsidRDefault="00AA7566" w:rsidP="00AA7566">
      <w:pPr>
        <w:pStyle w:val="Heading3"/>
        <w:rPr>
          <w:rFonts w:cs="Times New Roman"/>
        </w:rPr>
      </w:pPr>
      <w:r w:rsidRPr="003C360D">
        <w:rPr>
          <w:rFonts w:cs="Times New Roman"/>
        </w:rPr>
        <w:t>5.</w:t>
      </w:r>
      <w:r w:rsidR="00EB6A66" w:rsidRPr="003C360D">
        <w:rPr>
          <w:rFonts w:cs="Times New Roman"/>
          <w:lang w:eastAsia="zh-CN"/>
        </w:rPr>
        <w:t>1</w:t>
      </w:r>
      <w:r w:rsidRPr="003C360D">
        <w:rPr>
          <w:rFonts w:cs="Times New Roman"/>
        </w:rPr>
        <w:t>.2 REVBs circular supply chain actors</w:t>
      </w:r>
    </w:p>
    <w:p w14:paraId="6BC7DA1A" w14:textId="4D4F0DCF" w:rsidR="00C5599C" w:rsidRPr="003C360D" w:rsidRDefault="00E71B25" w:rsidP="00C83CA5">
      <w:pPr>
        <w:rPr>
          <w:lang w:eastAsia="zh-CN"/>
        </w:rPr>
      </w:pPr>
      <w:r w:rsidRPr="003C360D">
        <w:rPr>
          <w:lang w:eastAsia="zh-CN"/>
        </w:rPr>
        <w:t>REVB</w:t>
      </w:r>
      <w:r w:rsidR="00527A97" w:rsidRPr="003C360D">
        <w:rPr>
          <w:lang w:eastAsia="zh-CN"/>
        </w:rPr>
        <w:t>s</w:t>
      </w:r>
      <w:r w:rsidR="000D487A" w:rsidRPr="003C360D">
        <w:rPr>
          <w:lang w:eastAsia="zh-CN"/>
        </w:rPr>
        <w:t xml:space="preserve"> circular supply chain actors are entities involved in implementing or adopting CE strategies focusing on resource efficiency, waste reduction, and the continuous use of resources</w:t>
      </w:r>
      <w:r w:rsidR="00E5247F" w:rsidRPr="003C360D">
        <w:rPr>
          <w:rFonts w:hint="eastAsia"/>
          <w:lang w:eastAsia="zh-CN"/>
        </w:rPr>
        <w:t xml:space="preserve"> </w:t>
      </w:r>
      <w:r w:rsidR="00E5247F" w:rsidRPr="003C360D">
        <w:rPr>
          <w:lang w:eastAsia="zh-CN"/>
        </w:rPr>
        <w:t>(</w:t>
      </w:r>
      <w:r w:rsidR="009E7D80" w:rsidRPr="003C360D">
        <w:rPr>
          <w:rFonts w:hint="eastAsia"/>
          <w:lang w:eastAsia="zh-CN"/>
        </w:rPr>
        <w:t xml:space="preserve">Chakuu et al., 2019; </w:t>
      </w:r>
      <w:r w:rsidR="00E5247F" w:rsidRPr="003C360D">
        <w:rPr>
          <w:lang w:eastAsia="zh-CN"/>
        </w:rPr>
        <w:t>Jannesar Niri et al., 2024).</w:t>
      </w:r>
      <w:r w:rsidRPr="003C360D">
        <w:rPr>
          <w:lang w:eastAsia="zh-CN"/>
        </w:rPr>
        <w:t xml:space="preserve"> </w:t>
      </w:r>
      <w:r w:rsidR="000D487A" w:rsidRPr="003C360D">
        <w:rPr>
          <w:lang w:eastAsia="zh-CN"/>
        </w:rPr>
        <w:t xml:space="preserve">They can be broadly classified as common </w:t>
      </w:r>
      <w:r w:rsidR="000D487A" w:rsidRPr="003C360D">
        <w:rPr>
          <w:lang w:eastAsia="zh-CN"/>
        </w:rPr>
        <w:lastRenderedPageBreak/>
        <w:t>actors and specific actors in closed- and open-loop supply chains. Common actors are those that work in both closed- and open-loop supply chains. Specific closed-loop supply chain actors include particular parties that extend the usage of REVBs within the original supply chain. Specific open-loop supply chain actors extend the usage of REVBs in different applications and supply chains. Table 4 summarises these actors with their roles and occurrences in the literature.</w:t>
      </w:r>
    </w:p>
    <w:p w14:paraId="6AB2DE9E" w14:textId="77777777" w:rsidR="0068256E" w:rsidRPr="003C360D" w:rsidRDefault="0068256E" w:rsidP="0068256E">
      <w:pPr>
        <w:rPr>
          <w:lang w:eastAsia="zh-CN"/>
        </w:rPr>
      </w:pPr>
    </w:p>
    <w:p w14:paraId="01492693" w14:textId="6A57BA79" w:rsidR="00401471" w:rsidRPr="003C360D" w:rsidRDefault="00401471" w:rsidP="00401471">
      <w:pPr>
        <w:jc w:val="center"/>
        <w:rPr>
          <w:i/>
          <w:iCs/>
          <w:lang w:eastAsia="zh-CN"/>
        </w:rPr>
      </w:pPr>
      <w:r w:rsidRPr="003C360D">
        <w:rPr>
          <w:i/>
          <w:iCs/>
          <w:lang w:eastAsia="zh-CN"/>
        </w:rPr>
        <w:t>------Insert Table 4 here------</w:t>
      </w:r>
    </w:p>
    <w:p w14:paraId="0BB76469" w14:textId="77777777" w:rsidR="00240FE0" w:rsidRPr="003C360D" w:rsidRDefault="00240FE0" w:rsidP="00497EF8">
      <w:pPr>
        <w:rPr>
          <w:lang w:eastAsia="zh-CN"/>
        </w:rPr>
      </w:pPr>
    </w:p>
    <w:p w14:paraId="3C0147AF" w14:textId="3D097157" w:rsidR="00226735" w:rsidRPr="003C360D" w:rsidRDefault="00D24179" w:rsidP="00C83CA5">
      <w:pPr>
        <w:rPr>
          <w:lang w:eastAsia="zh-CN"/>
        </w:rPr>
      </w:pPr>
      <w:r w:rsidRPr="003C360D">
        <w:rPr>
          <w:lang w:eastAsia="zh-CN"/>
        </w:rPr>
        <w:t>Among</w:t>
      </w:r>
      <w:r w:rsidR="00264141" w:rsidRPr="003C360D">
        <w:rPr>
          <w:lang w:eastAsia="zh-CN"/>
        </w:rPr>
        <w:t xml:space="preserve"> the </w:t>
      </w:r>
      <w:r w:rsidR="00331152" w:rsidRPr="003C360D">
        <w:rPr>
          <w:lang w:eastAsia="zh-CN"/>
        </w:rPr>
        <w:t xml:space="preserve">common </w:t>
      </w:r>
      <w:r w:rsidR="00264141" w:rsidRPr="003C360D">
        <w:rPr>
          <w:lang w:eastAsia="zh-CN"/>
        </w:rPr>
        <w:t xml:space="preserve">actors, </w:t>
      </w:r>
      <w:r w:rsidRPr="003C360D">
        <w:rPr>
          <w:lang w:eastAsia="zh-CN"/>
        </w:rPr>
        <w:t>c</w:t>
      </w:r>
      <w:r w:rsidR="00226735" w:rsidRPr="003C360D">
        <w:rPr>
          <w:lang w:eastAsia="zh-CN"/>
        </w:rPr>
        <w:t>ollection centres</w:t>
      </w:r>
      <w:r w:rsidR="000115AD" w:rsidRPr="003C360D">
        <w:rPr>
          <w:lang w:eastAsia="zh-CN"/>
        </w:rPr>
        <w:t xml:space="preserve"> (</w:t>
      </w:r>
      <w:r w:rsidR="00352140" w:rsidRPr="003C360D">
        <w:rPr>
          <w:lang w:eastAsia="zh-CN"/>
        </w:rPr>
        <w:t>63</w:t>
      </w:r>
      <w:r w:rsidR="000115AD" w:rsidRPr="003C360D">
        <w:rPr>
          <w:lang w:eastAsia="zh-CN"/>
        </w:rPr>
        <w:t>)</w:t>
      </w:r>
      <w:r w:rsidR="007A42DB" w:rsidRPr="003C360D">
        <w:rPr>
          <w:lang w:eastAsia="zh-CN"/>
        </w:rPr>
        <w:t xml:space="preserve"> </w:t>
      </w:r>
      <w:r w:rsidRPr="003C360D">
        <w:rPr>
          <w:lang w:eastAsia="zh-CN"/>
        </w:rPr>
        <w:t>play</w:t>
      </w:r>
      <w:r w:rsidR="00226735" w:rsidRPr="003C360D">
        <w:rPr>
          <w:lang w:eastAsia="zh-CN"/>
        </w:rPr>
        <w:t xml:space="preserve"> a crucial role in recycling services. </w:t>
      </w:r>
      <w:r w:rsidR="0071064E" w:rsidRPr="003C360D">
        <w:rPr>
          <w:lang w:eastAsia="zh-CN"/>
        </w:rPr>
        <w:t>They</w:t>
      </w:r>
      <w:r w:rsidR="00226735" w:rsidRPr="003C360D">
        <w:rPr>
          <w:lang w:eastAsia="zh-CN"/>
        </w:rPr>
        <w:t xml:space="preserve"> can be further categorised into two types, namely </w:t>
      </w:r>
      <w:r w:rsidR="00E757FA" w:rsidRPr="003C360D">
        <w:rPr>
          <w:lang w:eastAsia="zh-CN"/>
        </w:rPr>
        <w:t xml:space="preserve">battery </w:t>
      </w:r>
      <w:r w:rsidR="00226735" w:rsidRPr="003C360D">
        <w:rPr>
          <w:lang w:eastAsia="zh-CN"/>
        </w:rPr>
        <w:t>manufacturers</w:t>
      </w:r>
      <w:r w:rsidR="00C32D49" w:rsidRPr="003C360D">
        <w:rPr>
          <w:lang w:eastAsia="zh-CN"/>
        </w:rPr>
        <w:t>’</w:t>
      </w:r>
      <w:r w:rsidR="00226735" w:rsidRPr="003C360D">
        <w:rPr>
          <w:lang w:eastAsia="zh-CN"/>
        </w:rPr>
        <w:t xml:space="preserve"> subsid</w:t>
      </w:r>
      <w:r w:rsidR="00E757FA" w:rsidRPr="003C360D">
        <w:rPr>
          <w:lang w:eastAsia="zh-CN"/>
        </w:rPr>
        <w:t>iaries</w:t>
      </w:r>
      <w:r w:rsidR="00C4246D" w:rsidRPr="003C360D">
        <w:rPr>
          <w:rFonts w:hint="eastAsia"/>
          <w:lang w:eastAsia="zh-CN"/>
        </w:rPr>
        <w:t xml:space="preserve"> </w:t>
      </w:r>
      <w:r w:rsidR="00C4246D" w:rsidRPr="003C360D">
        <w:rPr>
          <w:lang w:eastAsia="zh-CN"/>
        </w:rPr>
        <w:t>(Ghalandari et al., 2023)</w:t>
      </w:r>
      <w:r w:rsidR="00226735" w:rsidRPr="003C360D">
        <w:rPr>
          <w:lang w:eastAsia="zh-CN"/>
        </w:rPr>
        <w:t xml:space="preserve"> and third-party centres</w:t>
      </w:r>
      <w:r w:rsidR="00C4246D" w:rsidRPr="003C360D">
        <w:rPr>
          <w:rFonts w:hint="eastAsia"/>
          <w:lang w:eastAsia="zh-CN"/>
        </w:rPr>
        <w:t xml:space="preserve"> </w:t>
      </w:r>
      <w:r w:rsidR="00C4246D" w:rsidRPr="003C360D">
        <w:rPr>
          <w:lang w:eastAsia="zh-CN"/>
        </w:rPr>
        <w:t>(Zhao and Ma, 2022)</w:t>
      </w:r>
      <w:r w:rsidR="00226735" w:rsidRPr="003C360D">
        <w:rPr>
          <w:lang w:eastAsia="zh-CN"/>
        </w:rPr>
        <w:t xml:space="preserve">, each </w:t>
      </w:r>
      <w:r w:rsidR="00EE21FD" w:rsidRPr="003C360D">
        <w:rPr>
          <w:lang w:eastAsia="zh-CN"/>
        </w:rPr>
        <w:t>highlighted</w:t>
      </w:r>
      <w:r w:rsidR="00226735" w:rsidRPr="003C360D">
        <w:rPr>
          <w:lang w:eastAsia="zh-CN"/>
        </w:rPr>
        <w:t xml:space="preserve"> in </w:t>
      </w:r>
      <w:r w:rsidR="000B3676" w:rsidRPr="003C360D">
        <w:rPr>
          <w:lang w:eastAsia="zh-CN"/>
        </w:rPr>
        <w:t>30</w:t>
      </w:r>
      <w:r w:rsidR="00226735" w:rsidRPr="003C360D">
        <w:rPr>
          <w:lang w:eastAsia="zh-CN"/>
        </w:rPr>
        <w:t xml:space="preserve"> and </w:t>
      </w:r>
      <w:r w:rsidR="00586122" w:rsidRPr="003C360D">
        <w:rPr>
          <w:lang w:eastAsia="zh-CN"/>
        </w:rPr>
        <w:t>33</w:t>
      </w:r>
      <w:r w:rsidR="00226735" w:rsidRPr="003C360D">
        <w:rPr>
          <w:lang w:eastAsia="zh-CN"/>
        </w:rPr>
        <w:t xml:space="preserve"> papers, respectively. Apart from the fact that they are both responsible for collecting REVBs, the former</w:t>
      </w:r>
      <w:r w:rsidR="003501CF" w:rsidRPr="003C360D">
        <w:rPr>
          <w:lang w:eastAsia="zh-CN"/>
        </w:rPr>
        <w:t xml:space="preserve"> </w:t>
      </w:r>
      <w:r w:rsidR="00226735" w:rsidRPr="003C360D">
        <w:rPr>
          <w:lang w:eastAsia="zh-CN"/>
        </w:rPr>
        <w:t>also serve</w:t>
      </w:r>
      <w:r w:rsidR="003501CF" w:rsidRPr="003C360D">
        <w:rPr>
          <w:lang w:eastAsia="zh-CN"/>
        </w:rPr>
        <w:t>s</w:t>
      </w:r>
      <w:r w:rsidR="00226735" w:rsidRPr="003C360D">
        <w:rPr>
          <w:lang w:eastAsia="zh-CN"/>
        </w:rPr>
        <w:t xml:space="preserve"> as temporary warehouses for</w:t>
      </w:r>
      <w:r w:rsidR="003501CF" w:rsidRPr="003C360D">
        <w:rPr>
          <w:lang w:eastAsia="zh-CN"/>
        </w:rPr>
        <w:t xml:space="preserve"> battery</w:t>
      </w:r>
      <w:r w:rsidR="00226735" w:rsidRPr="003C360D">
        <w:rPr>
          <w:lang w:eastAsia="zh-CN"/>
        </w:rPr>
        <w:t xml:space="preserve"> capacity testing and </w:t>
      </w:r>
      <w:r w:rsidR="003501CF" w:rsidRPr="003C360D">
        <w:rPr>
          <w:lang w:eastAsia="zh-CN"/>
        </w:rPr>
        <w:t>circula</w:t>
      </w:r>
      <w:r w:rsidR="00E757FA" w:rsidRPr="003C360D">
        <w:rPr>
          <w:lang w:eastAsia="zh-CN"/>
        </w:rPr>
        <w:t>r</w:t>
      </w:r>
      <w:r w:rsidR="003501CF" w:rsidRPr="003C360D">
        <w:rPr>
          <w:lang w:eastAsia="zh-CN"/>
        </w:rPr>
        <w:t xml:space="preserve"> loop</w:t>
      </w:r>
      <w:r w:rsidR="00E757FA" w:rsidRPr="003C360D">
        <w:rPr>
          <w:lang w:eastAsia="zh-CN"/>
        </w:rPr>
        <w:t xml:space="preserve"> determination</w:t>
      </w:r>
      <w:r w:rsidR="00C4246D" w:rsidRPr="003C360D">
        <w:rPr>
          <w:rFonts w:hint="eastAsia"/>
          <w:lang w:eastAsia="zh-CN"/>
        </w:rPr>
        <w:t xml:space="preserve"> </w:t>
      </w:r>
      <w:r w:rsidR="00C4246D" w:rsidRPr="003C360D">
        <w:rPr>
          <w:lang w:eastAsia="zh-CN"/>
        </w:rPr>
        <w:t>(Li et al., 2023; Li et al., 2018)</w:t>
      </w:r>
      <w:r w:rsidR="000176CB" w:rsidRPr="003C360D">
        <w:rPr>
          <w:lang w:eastAsia="zh-CN"/>
        </w:rPr>
        <w:t xml:space="preserve">. </w:t>
      </w:r>
      <w:r w:rsidR="003C5ADB" w:rsidRPr="003C360D">
        <w:rPr>
          <w:lang w:eastAsia="zh-CN"/>
        </w:rPr>
        <w:t xml:space="preserve">For instance, </w:t>
      </w:r>
      <w:r w:rsidR="0015438A" w:rsidRPr="003C360D">
        <w:rPr>
          <w:lang w:eastAsia="zh-CN"/>
        </w:rPr>
        <w:t>B</w:t>
      </w:r>
      <w:r w:rsidR="003C5ADB" w:rsidRPr="003C360D">
        <w:rPr>
          <w:lang w:eastAsia="zh-CN"/>
        </w:rPr>
        <w:t>runp recycling, a subsidiary of CATL</w:t>
      </w:r>
      <w:r w:rsidR="00E757FA" w:rsidRPr="003C360D">
        <w:rPr>
          <w:lang w:eastAsia="zh-CN"/>
        </w:rPr>
        <w:t>, provides critical services in this area</w:t>
      </w:r>
      <w:r w:rsidR="003C5ADB" w:rsidRPr="003C360D">
        <w:rPr>
          <w:lang w:eastAsia="zh-CN"/>
        </w:rPr>
        <w:t>.</w:t>
      </w:r>
      <w:r w:rsidR="00226735" w:rsidRPr="003C360D">
        <w:rPr>
          <w:lang w:eastAsia="zh-CN"/>
        </w:rPr>
        <w:t xml:space="preserve"> </w:t>
      </w:r>
      <w:r w:rsidR="008144AD" w:rsidRPr="003C360D">
        <w:rPr>
          <w:lang w:eastAsia="zh-CN"/>
        </w:rPr>
        <w:t>T</w:t>
      </w:r>
      <w:r w:rsidR="00226735" w:rsidRPr="003C360D">
        <w:rPr>
          <w:lang w:eastAsia="zh-CN"/>
        </w:rPr>
        <w:t>hird-party collect</w:t>
      </w:r>
      <w:r w:rsidR="00025D8F" w:rsidRPr="003C360D">
        <w:rPr>
          <w:lang w:eastAsia="zh-CN"/>
        </w:rPr>
        <w:t>ion</w:t>
      </w:r>
      <w:r w:rsidR="00226735" w:rsidRPr="003C360D">
        <w:rPr>
          <w:lang w:eastAsia="zh-CN"/>
        </w:rPr>
        <w:t xml:space="preserve"> centre</w:t>
      </w:r>
      <w:r w:rsidR="00025D8F" w:rsidRPr="003C360D">
        <w:rPr>
          <w:lang w:eastAsia="zh-CN"/>
        </w:rPr>
        <w:t>s</w:t>
      </w:r>
      <w:r w:rsidR="00FB2C66" w:rsidRPr="003C360D">
        <w:rPr>
          <w:lang w:eastAsia="zh-CN"/>
        </w:rPr>
        <w:t xml:space="preserve"> </w:t>
      </w:r>
      <w:r w:rsidR="00E757FA" w:rsidRPr="003C360D">
        <w:rPr>
          <w:lang w:eastAsia="zh-CN"/>
        </w:rPr>
        <w:t xml:space="preserve">can extract </w:t>
      </w:r>
      <w:r w:rsidR="00DE6A1A" w:rsidRPr="003C360D">
        <w:rPr>
          <w:lang w:eastAsia="zh-CN"/>
        </w:rPr>
        <w:t>precious</w:t>
      </w:r>
      <w:r w:rsidR="00E757FA" w:rsidRPr="003C360D">
        <w:rPr>
          <w:lang w:eastAsia="zh-CN"/>
        </w:rPr>
        <w:t xml:space="preserve"> materials such as lithium and cobalt from REVBs and </w:t>
      </w:r>
      <w:r w:rsidR="00BB0985" w:rsidRPr="003C360D">
        <w:rPr>
          <w:lang w:eastAsia="zh-CN"/>
        </w:rPr>
        <w:t xml:space="preserve">manage </w:t>
      </w:r>
      <w:r w:rsidR="00E757FA" w:rsidRPr="003C360D">
        <w:rPr>
          <w:lang w:eastAsia="zh-CN"/>
        </w:rPr>
        <w:t xml:space="preserve">the </w:t>
      </w:r>
      <w:r w:rsidR="00BB0985" w:rsidRPr="003C360D">
        <w:rPr>
          <w:lang w:eastAsia="zh-CN"/>
        </w:rPr>
        <w:t>material recycling</w:t>
      </w:r>
      <w:r w:rsidR="00C4246D" w:rsidRPr="003C360D">
        <w:rPr>
          <w:rFonts w:hint="eastAsia"/>
          <w:lang w:eastAsia="zh-CN"/>
        </w:rPr>
        <w:t xml:space="preserve"> </w:t>
      </w:r>
      <w:r w:rsidR="00C4246D" w:rsidRPr="003C360D">
        <w:rPr>
          <w:lang w:eastAsia="zh-CN"/>
        </w:rPr>
        <w:t>(He and Sun, 2022)</w:t>
      </w:r>
      <w:r w:rsidR="00226735" w:rsidRPr="003C360D">
        <w:rPr>
          <w:lang w:eastAsia="zh-CN"/>
        </w:rPr>
        <w:t>.</w:t>
      </w:r>
      <w:r w:rsidR="00A81BEA" w:rsidRPr="003C360D">
        <w:rPr>
          <w:lang w:eastAsia="zh-CN"/>
        </w:rPr>
        <w:t xml:space="preserve"> </w:t>
      </w:r>
      <w:r w:rsidR="00021698" w:rsidRPr="003C360D">
        <w:rPr>
          <w:lang w:eastAsia="zh-CN"/>
        </w:rPr>
        <w:t>GEM and Redwood Materials</w:t>
      </w:r>
      <w:r w:rsidR="00E757FA" w:rsidRPr="003C360D">
        <w:rPr>
          <w:lang w:eastAsia="zh-CN"/>
        </w:rPr>
        <w:t xml:space="preserve"> are representative companies in the sector. </w:t>
      </w:r>
      <w:r w:rsidR="00471E1D" w:rsidRPr="003C360D">
        <w:rPr>
          <w:lang w:eastAsia="zh-CN"/>
        </w:rPr>
        <w:t xml:space="preserve">The </w:t>
      </w:r>
      <w:r w:rsidR="00E757FA" w:rsidRPr="003C360D">
        <w:rPr>
          <w:lang w:eastAsia="zh-CN"/>
        </w:rPr>
        <w:t>high occurrence of</w:t>
      </w:r>
      <w:r w:rsidR="00471E1D" w:rsidRPr="003C360D">
        <w:rPr>
          <w:lang w:eastAsia="zh-CN"/>
        </w:rPr>
        <w:t xml:space="preserve"> consumers (</w:t>
      </w:r>
      <w:r w:rsidR="00586122" w:rsidRPr="003C360D">
        <w:rPr>
          <w:lang w:eastAsia="zh-CN"/>
        </w:rPr>
        <w:t>56</w:t>
      </w:r>
      <w:r w:rsidR="00471E1D" w:rsidRPr="003C360D">
        <w:rPr>
          <w:lang w:eastAsia="zh-CN"/>
        </w:rPr>
        <w:t>) underscore</w:t>
      </w:r>
      <w:r w:rsidR="00BF27D4" w:rsidRPr="003C360D">
        <w:rPr>
          <w:lang w:eastAsia="zh-CN"/>
        </w:rPr>
        <w:t>s</w:t>
      </w:r>
      <w:r w:rsidR="00471E1D" w:rsidRPr="003C360D">
        <w:rPr>
          <w:lang w:eastAsia="zh-CN"/>
        </w:rPr>
        <w:t xml:space="preserve"> their significant role in </w:t>
      </w:r>
      <w:r w:rsidR="00E757FA" w:rsidRPr="003C360D">
        <w:rPr>
          <w:lang w:eastAsia="zh-CN"/>
        </w:rPr>
        <w:t>handling and returning REVBs for closing the loop of resource use, ensuring that</w:t>
      </w:r>
      <w:r w:rsidR="00DE6A1A" w:rsidRPr="003C360D">
        <w:rPr>
          <w:lang w:eastAsia="zh-CN"/>
        </w:rPr>
        <w:t xml:space="preserve"> precious</w:t>
      </w:r>
      <w:r w:rsidR="00E823B0" w:rsidRPr="003C360D">
        <w:rPr>
          <w:lang w:eastAsia="zh-CN"/>
        </w:rPr>
        <w:t xml:space="preserve"> </w:t>
      </w:r>
      <w:r w:rsidR="00E757FA" w:rsidRPr="003C360D">
        <w:rPr>
          <w:lang w:eastAsia="zh-CN"/>
        </w:rPr>
        <w:t>materials are reintegrated into the supply chain rather than being lost as waste.</w:t>
      </w:r>
    </w:p>
    <w:p w14:paraId="01DF02FB" w14:textId="77777777" w:rsidR="00E72B3C" w:rsidRPr="003C360D" w:rsidRDefault="00E72B3C" w:rsidP="00F02AF9">
      <w:pPr>
        <w:ind w:firstLine="284"/>
        <w:rPr>
          <w:lang w:eastAsia="zh-CN"/>
        </w:rPr>
      </w:pPr>
    </w:p>
    <w:p w14:paraId="42254421" w14:textId="6C627EB1" w:rsidR="00444815" w:rsidRPr="003C360D" w:rsidRDefault="00FC5B45">
      <w:pPr>
        <w:rPr>
          <w:lang w:eastAsia="zh-CN"/>
        </w:rPr>
      </w:pPr>
      <w:bookmarkStart w:id="32" w:name="OLE_LINK10"/>
      <w:r w:rsidRPr="003C360D">
        <w:rPr>
          <w:lang w:eastAsia="zh-CN"/>
        </w:rPr>
        <w:t>Within</w:t>
      </w:r>
      <w:r w:rsidR="00F02AF9" w:rsidRPr="003C360D">
        <w:rPr>
          <w:lang w:eastAsia="zh-CN"/>
        </w:rPr>
        <w:t xml:space="preserve"> the </w:t>
      </w:r>
      <w:r w:rsidR="00A72DEB" w:rsidRPr="003C360D">
        <w:rPr>
          <w:lang w:eastAsia="zh-CN"/>
        </w:rPr>
        <w:t>closed-loop supply chain</w:t>
      </w:r>
      <w:r w:rsidR="00F02AF9" w:rsidRPr="003C360D">
        <w:rPr>
          <w:lang w:eastAsia="zh-CN"/>
        </w:rPr>
        <w:t>, battery manufacture</w:t>
      </w:r>
      <w:r w:rsidRPr="003C360D">
        <w:rPr>
          <w:lang w:eastAsia="zh-CN"/>
        </w:rPr>
        <w:t>rs</w:t>
      </w:r>
      <w:r w:rsidR="00F02AF9" w:rsidRPr="003C360D">
        <w:rPr>
          <w:lang w:eastAsia="zh-CN"/>
        </w:rPr>
        <w:t xml:space="preserve"> and </w:t>
      </w:r>
      <w:r w:rsidR="00912D0A" w:rsidRPr="003C360D">
        <w:rPr>
          <w:lang w:eastAsia="zh-CN"/>
        </w:rPr>
        <w:t xml:space="preserve">electric vehicle </w:t>
      </w:r>
      <w:r w:rsidR="00F02AF9" w:rsidRPr="003C360D">
        <w:rPr>
          <w:lang w:eastAsia="zh-CN"/>
        </w:rPr>
        <w:t>manufacture</w:t>
      </w:r>
      <w:r w:rsidRPr="003C360D">
        <w:rPr>
          <w:lang w:eastAsia="zh-CN"/>
        </w:rPr>
        <w:t>rs</w:t>
      </w:r>
      <w:r w:rsidR="00F02AF9" w:rsidRPr="003C360D">
        <w:rPr>
          <w:lang w:eastAsia="zh-CN"/>
        </w:rPr>
        <w:t xml:space="preserve"> are</w:t>
      </w:r>
      <w:r w:rsidRPr="003C360D">
        <w:rPr>
          <w:lang w:eastAsia="zh-CN"/>
        </w:rPr>
        <w:t xml:space="preserve"> identified as</w:t>
      </w:r>
      <w:r w:rsidR="00F02AF9" w:rsidRPr="003C360D">
        <w:rPr>
          <w:lang w:eastAsia="zh-CN"/>
        </w:rPr>
        <w:t xml:space="preserve"> two crucial actors</w:t>
      </w:r>
      <w:r w:rsidR="00C4246D" w:rsidRPr="003C360D">
        <w:rPr>
          <w:rFonts w:hint="eastAsia"/>
          <w:lang w:eastAsia="zh-CN"/>
        </w:rPr>
        <w:t xml:space="preserve"> </w:t>
      </w:r>
      <w:r w:rsidR="00C4246D" w:rsidRPr="003C360D">
        <w:rPr>
          <w:lang w:eastAsia="zh-CN"/>
        </w:rPr>
        <w:t>(Zhu et al., 2020)</w:t>
      </w:r>
      <w:r w:rsidR="00F02AF9" w:rsidRPr="003C360D">
        <w:rPr>
          <w:lang w:eastAsia="zh-CN"/>
        </w:rPr>
        <w:t>. Battery manufacturers</w:t>
      </w:r>
      <w:r w:rsidR="00366537" w:rsidRPr="003C360D">
        <w:rPr>
          <w:lang w:eastAsia="zh-CN"/>
        </w:rPr>
        <w:t xml:space="preserve"> (</w:t>
      </w:r>
      <w:r w:rsidR="00586122" w:rsidRPr="003C360D">
        <w:rPr>
          <w:lang w:eastAsia="zh-CN"/>
        </w:rPr>
        <w:t>69</w:t>
      </w:r>
      <w:r w:rsidR="00366537" w:rsidRPr="003C360D">
        <w:rPr>
          <w:lang w:eastAsia="zh-CN"/>
        </w:rPr>
        <w:t>)</w:t>
      </w:r>
      <w:r w:rsidR="00F02AF9" w:rsidRPr="003C360D">
        <w:rPr>
          <w:lang w:eastAsia="zh-CN"/>
        </w:rPr>
        <w:t xml:space="preserve"> play a crucial role in designing</w:t>
      </w:r>
      <w:r w:rsidR="00912D0A" w:rsidRPr="003C360D">
        <w:rPr>
          <w:lang w:eastAsia="zh-CN"/>
        </w:rPr>
        <w:t xml:space="preserve"> and producing batteries. They also develop </w:t>
      </w:r>
      <w:r w:rsidR="00F02AF9" w:rsidRPr="003C360D">
        <w:rPr>
          <w:lang w:eastAsia="zh-CN"/>
        </w:rPr>
        <w:t xml:space="preserve">and implement technologies </w:t>
      </w:r>
      <w:r w:rsidR="00912D0A" w:rsidRPr="003C360D">
        <w:rPr>
          <w:lang w:eastAsia="zh-CN"/>
        </w:rPr>
        <w:t>t</w:t>
      </w:r>
      <w:r w:rsidR="003C76A5" w:rsidRPr="003C360D">
        <w:rPr>
          <w:lang w:eastAsia="zh-CN"/>
        </w:rPr>
        <w:t>o</w:t>
      </w:r>
      <w:r w:rsidR="003C76A5" w:rsidRPr="003C360D">
        <w:t xml:space="preserve"> </w:t>
      </w:r>
      <w:r w:rsidR="003C76A5" w:rsidRPr="003C360D">
        <w:rPr>
          <w:lang w:eastAsia="zh-CN"/>
        </w:rPr>
        <w:t>effectively</w:t>
      </w:r>
      <w:r w:rsidR="00912D0A" w:rsidRPr="003C360D">
        <w:rPr>
          <w:lang w:eastAsia="zh-CN"/>
        </w:rPr>
        <w:t xml:space="preserve"> recycle and remanufacture REVBs</w:t>
      </w:r>
      <w:r w:rsidR="00F02AF9" w:rsidRPr="003C360D">
        <w:rPr>
          <w:lang w:eastAsia="zh-CN"/>
        </w:rPr>
        <w:t xml:space="preserve">. </w:t>
      </w:r>
      <w:r w:rsidR="00912D0A" w:rsidRPr="003C360D">
        <w:rPr>
          <w:lang w:eastAsia="zh-CN"/>
        </w:rPr>
        <w:t xml:space="preserve">Although electric vehicle </w:t>
      </w:r>
      <w:r w:rsidR="00F02AF9" w:rsidRPr="003C360D">
        <w:rPr>
          <w:lang w:eastAsia="zh-CN"/>
        </w:rPr>
        <w:t>manufacturers (</w:t>
      </w:r>
      <w:r w:rsidR="00586122" w:rsidRPr="003C360D">
        <w:rPr>
          <w:lang w:eastAsia="zh-CN"/>
        </w:rPr>
        <w:t>31</w:t>
      </w:r>
      <w:r w:rsidR="00F02AF9" w:rsidRPr="003C360D">
        <w:rPr>
          <w:lang w:eastAsia="zh-CN"/>
        </w:rPr>
        <w:t xml:space="preserve">) </w:t>
      </w:r>
      <w:r w:rsidR="00912D0A" w:rsidRPr="003C360D">
        <w:rPr>
          <w:lang w:eastAsia="zh-CN"/>
        </w:rPr>
        <w:t>participate in designing batteries and recycling REVBs, their primary</w:t>
      </w:r>
      <w:r w:rsidR="00F02AF9" w:rsidRPr="003C360D">
        <w:rPr>
          <w:lang w:eastAsia="zh-CN"/>
        </w:rPr>
        <w:t xml:space="preserve"> focus</w:t>
      </w:r>
      <w:r w:rsidR="00912D0A" w:rsidRPr="003C360D">
        <w:rPr>
          <w:lang w:eastAsia="zh-CN"/>
        </w:rPr>
        <w:t>es are still electric</w:t>
      </w:r>
      <w:r w:rsidR="00F02AF9" w:rsidRPr="003C360D">
        <w:rPr>
          <w:lang w:eastAsia="zh-CN"/>
        </w:rPr>
        <w:t xml:space="preserve"> vehicle design and assembly. Therefore, the responsibility and capability for effective REVBs </w:t>
      </w:r>
      <w:r w:rsidR="00912D0A" w:rsidRPr="003C360D">
        <w:rPr>
          <w:lang w:eastAsia="zh-CN"/>
        </w:rPr>
        <w:t>circulat</w:t>
      </w:r>
      <w:r w:rsidR="003C76A5" w:rsidRPr="003C360D">
        <w:rPr>
          <w:lang w:eastAsia="zh-CN"/>
        </w:rPr>
        <w:t>ion</w:t>
      </w:r>
      <w:r w:rsidR="00912D0A" w:rsidRPr="003C360D">
        <w:rPr>
          <w:lang w:eastAsia="zh-CN"/>
        </w:rPr>
        <w:t xml:space="preserve"> </w:t>
      </w:r>
      <w:r w:rsidR="00F02AF9" w:rsidRPr="003C360D">
        <w:rPr>
          <w:lang w:eastAsia="zh-CN"/>
        </w:rPr>
        <w:t xml:space="preserve">often fall more heavily on battery manufacturers. </w:t>
      </w:r>
      <w:r w:rsidR="005A565B" w:rsidRPr="003C360D">
        <w:rPr>
          <w:lang w:eastAsia="zh-CN"/>
        </w:rPr>
        <w:t xml:space="preserve">The </w:t>
      </w:r>
      <w:r w:rsidR="00F02AF9" w:rsidRPr="003C360D">
        <w:rPr>
          <w:lang w:eastAsia="zh-CN"/>
        </w:rPr>
        <w:t>retailers (</w:t>
      </w:r>
      <w:r w:rsidR="00586122" w:rsidRPr="003C360D">
        <w:rPr>
          <w:lang w:eastAsia="zh-CN"/>
        </w:rPr>
        <w:t>34</w:t>
      </w:r>
      <w:r w:rsidR="00F02AF9" w:rsidRPr="003C360D">
        <w:rPr>
          <w:lang w:eastAsia="zh-CN"/>
        </w:rPr>
        <w:t xml:space="preserve">) </w:t>
      </w:r>
      <w:r w:rsidR="00C16C01" w:rsidRPr="003C360D">
        <w:rPr>
          <w:lang w:eastAsia="zh-CN"/>
        </w:rPr>
        <w:t xml:space="preserve">not only </w:t>
      </w:r>
      <w:r w:rsidR="00912D0A" w:rsidRPr="003C360D">
        <w:rPr>
          <w:lang w:eastAsia="zh-CN"/>
        </w:rPr>
        <w:t>provide battery repair and maintenance</w:t>
      </w:r>
      <w:r w:rsidR="002024CF" w:rsidRPr="003C360D">
        <w:rPr>
          <w:lang w:eastAsia="zh-CN"/>
        </w:rPr>
        <w:t xml:space="preserve"> </w:t>
      </w:r>
      <w:r w:rsidR="00912D0A" w:rsidRPr="003C360D">
        <w:rPr>
          <w:lang w:eastAsia="zh-CN"/>
        </w:rPr>
        <w:t xml:space="preserve">services but also act </w:t>
      </w:r>
      <w:r w:rsidR="003C76A5" w:rsidRPr="003C360D">
        <w:rPr>
          <w:lang w:eastAsia="zh-CN"/>
        </w:rPr>
        <w:t xml:space="preserve">as </w:t>
      </w:r>
      <w:r w:rsidR="002024CF" w:rsidRPr="003C360D">
        <w:rPr>
          <w:lang w:eastAsia="zh-CN"/>
        </w:rPr>
        <w:t>intermediar</w:t>
      </w:r>
      <w:r w:rsidR="003C76A5" w:rsidRPr="003C360D">
        <w:rPr>
          <w:lang w:eastAsia="zh-CN"/>
        </w:rPr>
        <w:t>ies</w:t>
      </w:r>
      <w:r w:rsidR="002024CF" w:rsidRPr="003C360D">
        <w:rPr>
          <w:lang w:eastAsia="zh-CN"/>
        </w:rPr>
        <w:t xml:space="preserve"> in the res</w:t>
      </w:r>
      <w:r w:rsidR="003C76A5" w:rsidRPr="003C360D">
        <w:rPr>
          <w:lang w:eastAsia="zh-CN"/>
        </w:rPr>
        <w:t>ale</w:t>
      </w:r>
      <w:r w:rsidR="002024CF" w:rsidRPr="003C360D">
        <w:rPr>
          <w:lang w:eastAsia="zh-CN"/>
        </w:rPr>
        <w:t xml:space="preserve"> of </w:t>
      </w:r>
      <w:r w:rsidR="009D4974" w:rsidRPr="003C360D">
        <w:rPr>
          <w:lang w:eastAsia="zh-CN"/>
        </w:rPr>
        <w:t>electric vehicle</w:t>
      </w:r>
      <w:r w:rsidR="002024CF" w:rsidRPr="003C360D">
        <w:rPr>
          <w:lang w:eastAsia="zh-CN"/>
        </w:rPr>
        <w:t>s</w:t>
      </w:r>
      <w:r w:rsidR="00C16C01" w:rsidRPr="003C360D">
        <w:rPr>
          <w:lang w:eastAsia="zh-CN"/>
        </w:rPr>
        <w:t>.</w:t>
      </w:r>
      <w:r w:rsidR="00F02AF9" w:rsidRPr="003C360D">
        <w:rPr>
          <w:lang w:eastAsia="zh-CN"/>
        </w:rPr>
        <w:t xml:space="preserve"> The raw material suppliers</w:t>
      </w:r>
      <w:r w:rsidR="00BA718B" w:rsidRPr="003C360D">
        <w:rPr>
          <w:lang w:eastAsia="zh-CN"/>
        </w:rPr>
        <w:t xml:space="preserve"> (</w:t>
      </w:r>
      <w:r w:rsidR="00586122" w:rsidRPr="003C360D">
        <w:rPr>
          <w:lang w:eastAsia="zh-CN"/>
        </w:rPr>
        <w:t>17</w:t>
      </w:r>
      <w:r w:rsidR="00BA718B" w:rsidRPr="003C360D">
        <w:rPr>
          <w:lang w:eastAsia="zh-CN"/>
        </w:rPr>
        <w:t>)</w:t>
      </w:r>
      <w:r w:rsidR="00F02AF9" w:rsidRPr="003C360D">
        <w:rPr>
          <w:lang w:eastAsia="zh-CN"/>
        </w:rPr>
        <w:t xml:space="preserve"> </w:t>
      </w:r>
      <w:r w:rsidR="00912D0A" w:rsidRPr="003C360D">
        <w:rPr>
          <w:lang w:eastAsia="zh-CN"/>
        </w:rPr>
        <w:t xml:space="preserve">are </w:t>
      </w:r>
      <w:r w:rsidR="00F02AF9" w:rsidRPr="003C360D">
        <w:rPr>
          <w:lang w:eastAsia="zh-CN"/>
        </w:rPr>
        <w:t>active actors in the upstream supply chai</w:t>
      </w:r>
      <w:r w:rsidR="00912D0A" w:rsidRPr="003C360D">
        <w:rPr>
          <w:lang w:eastAsia="zh-CN"/>
        </w:rPr>
        <w:t>n</w:t>
      </w:r>
      <w:r w:rsidR="003C76A5" w:rsidRPr="003C360D">
        <w:rPr>
          <w:lang w:eastAsia="zh-CN"/>
        </w:rPr>
        <w:t>,</w:t>
      </w:r>
      <w:r w:rsidR="00912D0A" w:rsidRPr="003C360D">
        <w:rPr>
          <w:lang w:eastAsia="zh-CN"/>
        </w:rPr>
        <w:t xml:space="preserve"> ensuring and providing quality raw and sustainable materials for the manufacturing of new batteries. </w:t>
      </w:r>
      <w:bookmarkEnd w:id="32"/>
      <w:r w:rsidR="003C76A5" w:rsidRPr="003C360D">
        <w:rPr>
          <w:lang w:eastAsia="zh-CN"/>
        </w:rPr>
        <w:t>Their contribution is critical to fostering a sustainable battery ecosystem by supporting the development of batteries that are both high-performing and environmentally responsible.</w:t>
      </w:r>
      <w:r w:rsidR="00E65BF7" w:rsidRPr="003C360D">
        <w:rPr>
          <w:lang w:eastAsia="zh-CN"/>
        </w:rPr>
        <w:t xml:space="preserve"> </w:t>
      </w:r>
      <w:r w:rsidR="006B4D6A" w:rsidRPr="003C360D">
        <w:rPr>
          <w:lang w:eastAsia="zh-CN"/>
        </w:rPr>
        <w:t>In the context</w:t>
      </w:r>
      <w:r w:rsidR="00F56450" w:rsidRPr="003C360D">
        <w:rPr>
          <w:lang w:eastAsia="zh-CN"/>
        </w:rPr>
        <w:t xml:space="preserve"> of the </w:t>
      </w:r>
      <w:r w:rsidR="003562D1" w:rsidRPr="003C360D">
        <w:rPr>
          <w:lang w:eastAsia="zh-CN"/>
        </w:rPr>
        <w:t>open-loop supply chain</w:t>
      </w:r>
      <w:r w:rsidR="00F56450" w:rsidRPr="003C360D">
        <w:rPr>
          <w:lang w:eastAsia="zh-CN"/>
        </w:rPr>
        <w:t>, e</w:t>
      </w:r>
      <w:r w:rsidR="00F02AF9" w:rsidRPr="003C360D">
        <w:rPr>
          <w:lang w:eastAsia="zh-CN"/>
        </w:rPr>
        <w:t xml:space="preserve">chelon </w:t>
      </w:r>
      <w:r w:rsidR="005A3D1C" w:rsidRPr="003C360D">
        <w:rPr>
          <w:lang w:eastAsia="zh-CN"/>
        </w:rPr>
        <w:t xml:space="preserve">utilisation </w:t>
      </w:r>
      <w:r w:rsidR="00F02AF9" w:rsidRPr="003C360D">
        <w:rPr>
          <w:lang w:eastAsia="zh-CN"/>
        </w:rPr>
        <w:t>enterprises</w:t>
      </w:r>
      <w:r w:rsidR="0069397D" w:rsidRPr="003C360D">
        <w:rPr>
          <w:lang w:eastAsia="zh-CN"/>
        </w:rPr>
        <w:t>,</w:t>
      </w:r>
      <w:r w:rsidR="00F56450" w:rsidRPr="003C360D">
        <w:rPr>
          <w:lang w:eastAsia="zh-CN"/>
        </w:rPr>
        <w:t xml:space="preserve"> </w:t>
      </w:r>
      <w:r w:rsidR="003A09BF" w:rsidRPr="003C360D">
        <w:rPr>
          <w:lang w:eastAsia="zh-CN"/>
        </w:rPr>
        <w:t>as detailed</w:t>
      </w:r>
      <w:r w:rsidR="00F02AF9" w:rsidRPr="003C360D">
        <w:rPr>
          <w:lang w:eastAsia="zh-CN"/>
        </w:rPr>
        <w:t xml:space="preserve"> </w:t>
      </w:r>
      <w:r w:rsidR="003A09BF" w:rsidRPr="003C360D">
        <w:rPr>
          <w:lang w:eastAsia="zh-CN"/>
        </w:rPr>
        <w:t xml:space="preserve">in </w:t>
      </w:r>
      <w:r w:rsidR="00BC3599" w:rsidRPr="003C360D">
        <w:rPr>
          <w:lang w:eastAsia="zh-CN"/>
        </w:rPr>
        <w:t xml:space="preserve">32 </w:t>
      </w:r>
      <w:r w:rsidR="00F02AF9" w:rsidRPr="003C360D">
        <w:rPr>
          <w:lang w:eastAsia="zh-CN"/>
        </w:rPr>
        <w:t xml:space="preserve">articles, </w:t>
      </w:r>
      <w:r w:rsidR="00894A81" w:rsidRPr="003C360D">
        <w:rPr>
          <w:lang w:eastAsia="zh-CN"/>
        </w:rPr>
        <w:t>play a crucial role</w:t>
      </w:r>
      <w:r w:rsidR="005A3D1C" w:rsidRPr="003C360D">
        <w:rPr>
          <w:lang w:eastAsia="zh-CN"/>
        </w:rPr>
        <w:t xml:space="preserve"> in</w:t>
      </w:r>
      <w:r w:rsidR="00F02AF9" w:rsidRPr="003C360D">
        <w:rPr>
          <w:lang w:eastAsia="zh-CN"/>
        </w:rPr>
        <w:t xml:space="preserve"> assessing </w:t>
      </w:r>
      <w:r w:rsidR="003A09BF" w:rsidRPr="003C360D">
        <w:rPr>
          <w:lang w:eastAsia="zh-CN"/>
        </w:rPr>
        <w:t xml:space="preserve">REVBs </w:t>
      </w:r>
      <w:r w:rsidR="00F02AF9" w:rsidRPr="003C360D">
        <w:rPr>
          <w:lang w:eastAsia="zh-CN"/>
        </w:rPr>
        <w:t>capacity</w:t>
      </w:r>
      <w:r w:rsidR="005A3D1C" w:rsidRPr="003C360D">
        <w:rPr>
          <w:lang w:eastAsia="zh-CN"/>
        </w:rPr>
        <w:t xml:space="preserve"> and </w:t>
      </w:r>
      <w:r w:rsidR="003A09BF" w:rsidRPr="003C360D">
        <w:rPr>
          <w:lang w:eastAsia="zh-CN"/>
        </w:rPr>
        <w:t xml:space="preserve">tailoring these batteries </w:t>
      </w:r>
      <w:r w:rsidR="00F02AF9" w:rsidRPr="003C360D">
        <w:rPr>
          <w:lang w:eastAsia="zh-CN"/>
        </w:rPr>
        <w:t xml:space="preserve">for </w:t>
      </w:r>
      <w:r w:rsidR="005A3D1C" w:rsidRPr="003C360D">
        <w:rPr>
          <w:lang w:eastAsia="zh-CN"/>
        </w:rPr>
        <w:t xml:space="preserve">new </w:t>
      </w:r>
      <w:r w:rsidR="00F02AF9" w:rsidRPr="003C360D">
        <w:rPr>
          <w:lang w:eastAsia="zh-CN"/>
        </w:rPr>
        <w:t>application</w:t>
      </w:r>
      <w:r w:rsidR="003A09BF" w:rsidRPr="003C360D">
        <w:rPr>
          <w:lang w:eastAsia="zh-CN"/>
        </w:rPr>
        <w:t>s</w:t>
      </w:r>
      <w:r w:rsidR="00C4246D" w:rsidRPr="003C360D">
        <w:rPr>
          <w:rFonts w:hint="eastAsia"/>
          <w:lang w:eastAsia="zh-CN"/>
        </w:rPr>
        <w:t xml:space="preserve"> </w:t>
      </w:r>
      <w:r w:rsidR="00C4246D" w:rsidRPr="003C360D">
        <w:rPr>
          <w:lang w:eastAsia="zh-CN"/>
        </w:rPr>
        <w:t>(Tang et al., 2019; Thakur et al., 2022)</w:t>
      </w:r>
      <w:r w:rsidR="00F02AF9" w:rsidRPr="003C360D">
        <w:rPr>
          <w:lang w:eastAsia="zh-CN"/>
        </w:rPr>
        <w:t>.</w:t>
      </w:r>
      <w:r w:rsidR="003A09BF" w:rsidRPr="003C360D">
        <w:t xml:space="preserve"> </w:t>
      </w:r>
      <w:r w:rsidR="003A09BF" w:rsidRPr="003C360D">
        <w:rPr>
          <w:lang w:eastAsia="zh-CN"/>
        </w:rPr>
        <w:t xml:space="preserve">Their contribution is vital in expanding the utility of REVBs beyond their original automotive purposes </w:t>
      </w:r>
      <w:r w:rsidR="005A3D1C" w:rsidRPr="003C360D">
        <w:rPr>
          <w:lang w:eastAsia="zh-CN"/>
        </w:rPr>
        <w:t xml:space="preserve">by </w:t>
      </w:r>
      <w:r w:rsidR="003A475F" w:rsidRPr="003C360D">
        <w:t xml:space="preserve">ensuring compatibility with grid applications, </w:t>
      </w:r>
      <w:r w:rsidR="003A09BF" w:rsidRPr="003C360D">
        <w:t>adhering to regulatory standards, and managing the stability and performance of energy grids</w:t>
      </w:r>
      <w:r w:rsidR="00C4246D" w:rsidRPr="003C360D">
        <w:rPr>
          <w:rFonts w:hint="eastAsia"/>
          <w:lang w:eastAsia="zh-CN"/>
        </w:rPr>
        <w:t xml:space="preserve"> </w:t>
      </w:r>
      <w:r w:rsidR="00C4246D" w:rsidRPr="003C360D">
        <w:rPr>
          <w:lang w:eastAsia="zh-CN"/>
        </w:rPr>
        <w:t>(Gu et al., 2021; Schulz-Mönninghoff and Evans, 2023)</w:t>
      </w:r>
      <w:r w:rsidR="00F02AF9" w:rsidRPr="003C360D">
        <w:t>.</w:t>
      </w:r>
      <w:r w:rsidR="00F02AF9" w:rsidRPr="003C360D">
        <w:rPr>
          <w:lang w:eastAsia="zh-CN"/>
        </w:rPr>
        <w:t xml:space="preserve"> </w:t>
      </w:r>
      <w:r w:rsidR="003A09BF" w:rsidRPr="003C360D">
        <w:rPr>
          <w:lang w:eastAsia="zh-CN"/>
        </w:rPr>
        <w:t>Additionally, o</w:t>
      </w:r>
      <w:r w:rsidR="005A3D1C" w:rsidRPr="003C360D">
        <w:rPr>
          <w:lang w:eastAsia="zh-CN"/>
        </w:rPr>
        <w:t>ther manufacturers</w:t>
      </w:r>
      <w:r w:rsidR="003A09BF" w:rsidRPr="003C360D">
        <w:rPr>
          <w:lang w:eastAsia="zh-CN"/>
        </w:rPr>
        <w:t xml:space="preserve">, featured in </w:t>
      </w:r>
      <w:r w:rsidR="00BC3599" w:rsidRPr="003C360D">
        <w:rPr>
          <w:lang w:eastAsia="zh-CN"/>
        </w:rPr>
        <w:t>24</w:t>
      </w:r>
      <w:r w:rsidR="003A09BF" w:rsidRPr="003C360D">
        <w:rPr>
          <w:lang w:eastAsia="zh-CN"/>
        </w:rPr>
        <w:t xml:space="preserve"> articles, serve as another </w:t>
      </w:r>
      <w:r w:rsidR="005A3D1C" w:rsidRPr="003C360D">
        <w:rPr>
          <w:lang w:eastAsia="zh-CN"/>
        </w:rPr>
        <w:t xml:space="preserve">key specific </w:t>
      </w:r>
      <w:r w:rsidR="003562D1" w:rsidRPr="003C360D">
        <w:rPr>
          <w:lang w:eastAsia="zh-CN"/>
        </w:rPr>
        <w:lastRenderedPageBreak/>
        <w:t>open-loop supply chain</w:t>
      </w:r>
      <w:r w:rsidR="00F02AF9" w:rsidRPr="003C360D">
        <w:rPr>
          <w:lang w:eastAsia="zh-CN"/>
        </w:rPr>
        <w:t xml:space="preserve"> actor</w:t>
      </w:r>
      <w:r w:rsidR="005A3D1C" w:rsidRPr="003C360D">
        <w:rPr>
          <w:lang w:eastAsia="zh-CN"/>
        </w:rPr>
        <w:t>,</w:t>
      </w:r>
      <w:r w:rsidR="004371B9" w:rsidRPr="003C360D">
        <w:rPr>
          <w:lang w:eastAsia="zh-CN"/>
        </w:rPr>
        <w:t xml:space="preserve"> </w:t>
      </w:r>
      <w:r w:rsidR="003A09BF" w:rsidRPr="003C360D">
        <w:rPr>
          <w:lang w:eastAsia="zh-CN"/>
        </w:rPr>
        <w:t xml:space="preserve">significantly broadening resource utilisation opportunities. </w:t>
      </w:r>
      <w:r w:rsidR="00C96AD0" w:rsidRPr="003C360D">
        <w:rPr>
          <w:lang w:eastAsia="zh-CN"/>
        </w:rPr>
        <w:t>They innovatively repurpose materials extracted from REVBs to manufacture diverse products, thereby not only enhancing material efficiency but also contributing to the reduction of environmental impacts associated with raw material extraction and waste</w:t>
      </w:r>
      <w:r w:rsidR="003A09BF" w:rsidRPr="003C360D">
        <w:rPr>
          <w:lang w:eastAsia="zh-CN"/>
        </w:rPr>
        <w:t>.</w:t>
      </w:r>
      <w:r w:rsidR="00E65BF7" w:rsidRPr="003C360D">
        <w:rPr>
          <w:lang w:eastAsia="zh-CN"/>
        </w:rPr>
        <w:t xml:space="preserve"> The existing literature predominantly concentrates on the specific roles of individual actors, with inadequate attention directed towards their collaborative dynamics. There is a notable gap in understanding how these actors cooperate and the effectiveness of their collaborations, particularly through novel business models that could benefit all participants. </w:t>
      </w:r>
    </w:p>
    <w:p w14:paraId="29751F7A" w14:textId="78F85813" w:rsidR="00940262" w:rsidRPr="003C360D" w:rsidRDefault="007654F0" w:rsidP="008444EC">
      <w:pPr>
        <w:pStyle w:val="Heading3"/>
        <w:rPr>
          <w:rFonts w:cs="Times New Roman"/>
          <w:i w:val="0"/>
        </w:rPr>
      </w:pPr>
      <w:r w:rsidRPr="003C360D">
        <w:rPr>
          <w:rFonts w:cs="Times New Roman"/>
          <w:iCs/>
        </w:rPr>
        <w:t>5</w:t>
      </w:r>
      <w:r w:rsidR="00701A63" w:rsidRPr="003C360D">
        <w:rPr>
          <w:rFonts w:cs="Times New Roman"/>
          <w:iCs/>
        </w:rPr>
        <w:t>.</w:t>
      </w:r>
      <w:r w:rsidR="00EB6A66" w:rsidRPr="003C360D">
        <w:rPr>
          <w:rFonts w:cs="Times New Roman"/>
          <w:iCs/>
          <w:lang w:eastAsia="zh-CN"/>
        </w:rPr>
        <w:t>1</w:t>
      </w:r>
      <w:r w:rsidR="00701A63" w:rsidRPr="003C360D">
        <w:rPr>
          <w:rFonts w:cs="Times New Roman"/>
          <w:iCs/>
        </w:rPr>
        <w:t>.</w:t>
      </w:r>
      <w:r w:rsidR="00EB6A66" w:rsidRPr="003C360D">
        <w:rPr>
          <w:rFonts w:cs="Times New Roman"/>
          <w:iCs/>
          <w:lang w:eastAsia="zh-CN"/>
        </w:rPr>
        <w:t>3</w:t>
      </w:r>
      <w:r w:rsidR="00701A63" w:rsidRPr="003C360D">
        <w:rPr>
          <w:rFonts w:cs="Times New Roman"/>
          <w:iCs/>
        </w:rPr>
        <w:t xml:space="preserve"> </w:t>
      </w:r>
      <w:r w:rsidR="00DF1625" w:rsidRPr="003C360D">
        <w:rPr>
          <w:rFonts w:cs="Times New Roman"/>
          <w:iCs/>
          <w:lang w:eastAsia="zh-CN"/>
        </w:rPr>
        <w:t xml:space="preserve">CE strategies </w:t>
      </w:r>
      <w:r w:rsidR="009C2290" w:rsidRPr="003C360D">
        <w:rPr>
          <w:rFonts w:cs="Times New Roman"/>
          <w:iCs/>
          <w:lang w:eastAsia="zh-CN"/>
        </w:rPr>
        <w:t>employed</w:t>
      </w:r>
      <w:r w:rsidR="00DF1625" w:rsidRPr="003C360D">
        <w:rPr>
          <w:rFonts w:cs="Times New Roman"/>
          <w:iCs/>
          <w:lang w:eastAsia="zh-CN"/>
        </w:rPr>
        <w:t xml:space="preserve"> in </w:t>
      </w:r>
      <w:r w:rsidR="005B2F2A" w:rsidRPr="003C360D">
        <w:rPr>
          <w:rStyle w:val="Heading3Char"/>
          <w:rFonts w:eastAsiaTheme="minorEastAsia" w:cs="Times New Roman"/>
          <w:i/>
          <w:iCs/>
        </w:rPr>
        <w:t>REVB</w:t>
      </w:r>
      <w:r w:rsidR="00295CB4" w:rsidRPr="003C360D">
        <w:rPr>
          <w:rStyle w:val="Heading3Char"/>
          <w:rFonts w:eastAsiaTheme="minorEastAsia" w:cs="Times New Roman"/>
          <w:i/>
          <w:iCs/>
        </w:rPr>
        <w:t>s</w:t>
      </w:r>
      <w:r w:rsidR="005B2F2A" w:rsidRPr="003C360D">
        <w:rPr>
          <w:rStyle w:val="Heading3Char"/>
          <w:rFonts w:eastAsiaTheme="minorEastAsia" w:cs="Times New Roman"/>
          <w:i/>
          <w:iCs/>
        </w:rPr>
        <w:t xml:space="preserve"> </w:t>
      </w:r>
      <w:r w:rsidR="00444815" w:rsidRPr="003C360D">
        <w:rPr>
          <w:rStyle w:val="Heading3Char"/>
          <w:rFonts w:eastAsiaTheme="minorEastAsia" w:cs="Times New Roman"/>
          <w:i/>
          <w:iCs/>
        </w:rPr>
        <w:t>circular</w:t>
      </w:r>
      <w:r w:rsidR="00444815" w:rsidRPr="003C360D">
        <w:rPr>
          <w:rStyle w:val="Heading3Char"/>
          <w:rFonts w:eastAsiaTheme="minorEastAsia" w:cs="Times New Roman"/>
          <w:i/>
        </w:rPr>
        <w:t xml:space="preserve"> supply chain</w:t>
      </w:r>
      <w:r w:rsidR="00401471" w:rsidRPr="003C360D">
        <w:rPr>
          <w:rStyle w:val="Heading3Char"/>
          <w:rFonts w:eastAsiaTheme="minorEastAsia" w:cs="Times New Roman"/>
          <w:i/>
        </w:rPr>
        <w:t>s</w:t>
      </w:r>
      <w:r w:rsidR="00444815" w:rsidRPr="003C360D">
        <w:rPr>
          <w:rStyle w:val="Heading3Char"/>
          <w:rFonts w:eastAsiaTheme="minorEastAsia" w:cs="Times New Roman"/>
          <w:i/>
        </w:rPr>
        <w:t xml:space="preserve"> </w:t>
      </w:r>
    </w:p>
    <w:p w14:paraId="5991599C" w14:textId="19A32F0F" w:rsidR="00B217D3" w:rsidRPr="003C360D" w:rsidRDefault="008D22D4" w:rsidP="00C83CA5">
      <w:pPr>
        <w:rPr>
          <w:lang w:eastAsia="zh-CN"/>
        </w:rPr>
      </w:pPr>
      <w:r w:rsidRPr="003C360D">
        <w:rPr>
          <w:lang w:eastAsia="zh-CN"/>
        </w:rPr>
        <w:t xml:space="preserve">Table </w:t>
      </w:r>
      <w:r w:rsidR="006A2167" w:rsidRPr="003C360D">
        <w:rPr>
          <w:lang w:eastAsia="zh-CN"/>
        </w:rPr>
        <w:t>5</w:t>
      </w:r>
      <w:r w:rsidR="00DF1625" w:rsidRPr="003C360D">
        <w:rPr>
          <w:lang w:eastAsia="zh-CN"/>
        </w:rPr>
        <w:t xml:space="preserve"> </w:t>
      </w:r>
      <w:r w:rsidR="00D115E5" w:rsidRPr="003C360D">
        <w:rPr>
          <w:lang w:eastAsia="zh-CN"/>
        </w:rPr>
        <w:t>provides an examination of</w:t>
      </w:r>
      <w:r w:rsidR="00DF1625" w:rsidRPr="003C360D">
        <w:rPr>
          <w:lang w:eastAsia="zh-CN"/>
        </w:rPr>
        <w:t xml:space="preserve"> the </w:t>
      </w:r>
      <w:r w:rsidR="009C2290" w:rsidRPr="003C360D">
        <w:rPr>
          <w:lang w:eastAsia="zh-CN"/>
        </w:rPr>
        <w:t xml:space="preserve">employed </w:t>
      </w:r>
      <w:r w:rsidR="00DF1625" w:rsidRPr="003C360D">
        <w:rPr>
          <w:lang w:eastAsia="zh-CN"/>
        </w:rPr>
        <w:t>CE strategies in REVBs circular supply chain by presenting their occurrence, objective, and key REVBs circular supply chain actors adhering to the 10Rs strategies proposed by</w:t>
      </w:r>
      <w:r w:rsidR="00750B48" w:rsidRPr="003C360D">
        <w:rPr>
          <w:rFonts w:hint="eastAsia"/>
          <w:lang w:eastAsia="zh-CN"/>
        </w:rPr>
        <w:t xml:space="preserve"> </w:t>
      </w:r>
      <w:r w:rsidR="00750B48" w:rsidRPr="003C360D">
        <w:rPr>
          <w:lang w:eastAsia="zh-CN"/>
        </w:rPr>
        <w:t>Reike et al. (2018)</w:t>
      </w:r>
      <w:r w:rsidR="00DF1625" w:rsidRPr="003C360D">
        <w:rPr>
          <w:lang w:eastAsia="zh-CN"/>
        </w:rPr>
        <w:t xml:space="preserve">. </w:t>
      </w:r>
      <w:r w:rsidR="002D7A02" w:rsidRPr="003C360D">
        <w:rPr>
          <w:lang w:eastAsia="zh-CN"/>
        </w:rPr>
        <w:t xml:space="preserve">Notably, </w:t>
      </w:r>
      <w:r w:rsidR="00C32D49" w:rsidRPr="003C360D">
        <w:rPr>
          <w:lang w:eastAsia="zh-CN"/>
        </w:rPr>
        <w:t>‘</w:t>
      </w:r>
      <w:r w:rsidR="002D7A02" w:rsidRPr="003C360D">
        <w:rPr>
          <w:lang w:eastAsia="zh-CN"/>
        </w:rPr>
        <w:t>Refuse</w:t>
      </w:r>
      <w:r w:rsidR="00C32D49" w:rsidRPr="003C360D">
        <w:rPr>
          <w:lang w:eastAsia="zh-CN"/>
        </w:rPr>
        <w:t>’</w:t>
      </w:r>
      <w:r w:rsidR="002D7A02" w:rsidRPr="003C360D">
        <w:rPr>
          <w:lang w:eastAsia="zh-CN"/>
        </w:rPr>
        <w:t xml:space="preserve"> and </w:t>
      </w:r>
      <w:r w:rsidR="00C32D49" w:rsidRPr="003C360D">
        <w:rPr>
          <w:lang w:eastAsia="zh-CN"/>
        </w:rPr>
        <w:t>‘</w:t>
      </w:r>
      <w:r w:rsidR="002D7A02" w:rsidRPr="003C360D">
        <w:rPr>
          <w:lang w:eastAsia="zh-CN"/>
        </w:rPr>
        <w:t>Reduce</w:t>
      </w:r>
      <w:r w:rsidR="00C32D49" w:rsidRPr="003C360D">
        <w:rPr>
          <w:lang w:eastAsia="zh-CN"/>
        </w:rPr>
        <w:t>’</w:t>
      </w:r>
      <w:r w:rsidR="002D7A02" w:rsidRPr="003C360D">
        <w:rPr>
          <w:lang w:eastAsia="zh-CN"/>
        </w:rPr>
        <w:t xml:space="preserve"> </w:t>
      </w:r>
      <w:r w:rsidR="00DF1625" w:rsidRPr="003C360D">
        <w:rPr>
          <w:lang w:eastAsia="zh-CN"/>
        </w:rPr>
        <w:t xml:space="preserve">from the 10Rs </w:t>
      </w:r>
      <w:r w:rsidR="002D7A02" w:rsidRPr="003C360D">
        <w:rPr>
          <w:lang w:eastAsia="zh-CN"/>
        </w:rPr>
        <w:t xml:space="preserve">are excluded </w:t>
      </w:r>
      <w:r w:rsidR="00B51A90" w:rsidRPr="003C360D">
        <w:rPr>
          <w:lang w:eastAsia="zh-CN"/>
        </w:rPr>
        <w:t>because they represent</w:t>
      </w:r>
      <w:r w:rsidR="002D7A02" w:rsidRPr="003C360D">
        <w:rPr>
          <w:lang w:eastAsia="zh-CN"/>
        </w:rPr>
        <w:t xml:space="preserve"> ideological strateg</w:t>
      </w:r>
      <w:r w:rsidR="001B2FF1" w:rsidRPr="003C360D">
        <w:rPr>
          <w:lang w:eastAsia="zh-CN"/>
        </w:rPr>
        <w:t>ies,</w:t>
      </w:r>
      <w:r w:rsidR="002D7A02" w:rsidRPr="003C360D">
        <w:rPr>
          <w:lang w:eastAsia="zh-CN"/>
        </w:rPr>
        <w:t xml:space="preserve"> mean</w:t>
      </w:r>
      <w:r w:rsidR="001B2FF1" w:rsidRPr="003C360D">
        <w:rPr>
          <w:lang w:eastAsia="zh-CN"/>
        </w:rPr>
        <w:t>ing</w:t>
      </w:r>
      <w:r w:rsidR="002D7A02" w:rsidRPr="003C360D">
        <w:rPr>
          <w:lang w:eastAsia="zh-CN"/>
        </w:rPr>
        <w:t xml:space="preserve"> decision</w:t>
      </w:r>
      <w:r w:rsidR="001B2FF1" w:rsidRPr="003C360D">
        <w:rPr>
          <w:lang w:eastAsia="zh-CN"/>
        </w:rPr>
        <w:t>s</w:t>
      </w:r>
      <w:r w:rsidR="002D7A02" w:rsidRPr="003C360D">
        <w:rPr>
          <w:lang w:eastAsia="zh-CN"/>
        </w:rPr>
        <w:t xml:space="preserve"> to reduce consumption either through purchasing fewer items or using them more sparingly, as universal approach</w:t>
      </w:r>
      <w:r w:rsidR="001B2FF1" w:rsidRPr="003C360D">
        <w:rPr>
          <w:lang w:eastAsia="zh-CN"/>
        </w:rPr>
        <w:t>es</w:t>
      </w:r>
      <w:r w:rsidR="002D7A02" w:rsidRPr="003C360D">
        <w:rPr>
          <w:lang w:eastAsia="zh-CN"/>
        </w:rPr>
        <w:t xml:space="preserve"> to waste prevention</w:t>
      </w:r>
      <w:r w:rsidR="00750B48" w:rsidRPr="003C360D">
        <w:rPr>
          <w:rFonts w:hint="eastAsia"/>
          <w:lang w:eastAsia="zh-CN"/>
        </w:rPr>
        <w:t xml:space="preserve"> </w:t>
      </w:r>
      <w:r w:rsidR="00750B48" w:rsidRPr="003C360D">
        <w:rPr>
          <w:lang w:eastAsia="zh-CN"/>
        </w:rPr>
        <w:t>(Allwood et al., 2011; Black and Cherrier, 2010)</w:t>
      </w:r>
      <w:r w:rsidR="002D7A02" w:rsidRPr="003C360D">
        <w:rPr>
          <w:lang w:eastAsia="zh-CN"/>
        </w:rPr>
        <w:t>.</w:t>
      </w:r>
      <w:r w:rsidR="00D115E5" w:rsidRPr="003C360D">
        <w:rPr>
          <w:lang w:eastAsia="zh-CN"/>
        </w:rPr>
        <w:t xml:space="preserve"> Their inclusion in this analysis would not provide additional analytical insights as they are a common element across all relevant CE studies. </w:t>
      </w:r>
      <w:r w:rsidR="002D7A02" w:rsidRPr="003C360D">
        <w:rPr>
          <w:lang w:eastAsia="zh-CN"/>
        </w:rPr>
        <w:t xml:space="preserve">Subsequently, this research explores the diverse </w:t>
      </w:r>
      <w:r w:rsidR="00D3519E" w:rsidRPr="003C360D">
        <w:rPr>
          <w:lang w:eastAsia="zh-CN"/>
        </w:rPr>
        <w:t xml:space="preserve">CE </w:t>
      </w:r>
      <w:r w:rsidR="002D7A02" w:rsidRPr="003C360D">
        <w:rPr>
          <w:lang w:eastAsia="zh-CN"/>
        </w:rPr>
        <w:t xml:space="preserve">strategies through three </w:t>
      </w:r>
      <w:r w:rsidR="007F6C15" w:rsidRPr="003C360D">
        <w:rPr>
          <w:lang w:eastAsia="zh-CN"/>
        </w:rPr>
        <w:t>phases</w:t>
      </w:r>
      <w:r w:rsidR="00951085" w:rsidRPr="003C360D">
        <w:rPr>
          <w:lang w:eastAsia="zh-CN"/>
        </w:rPr>
        <w:t xml:space="preserve"> as suggested</w:t>
      </w:r>
      <w:r w:rsidR="002D7A02" w:rsidRPr="003C360D">
        <w:rPr>
          <w:lang w:eastAsia="zh-CN"/>
        </w:rPr>
        <w:t xml:space="preserve">: </w:t>
      </w:r>
      <w:r w:rsidR="001D6F45" w:rsidRPr="003C360D">
        <w:rPr>
          <w:lang w:eastAsia="zh-CN"/>
        </w:rPr>
        <w:t>user choice</w:t>
      </w:r>
      <w:r w:rsidR="002D7A02" w:rsidRPr="003C360D">
        <w:rPr>
          <w:lang w:eastAsia="zh-CN"/>
        </w:rPr>
        <w:t xml:space="preserve">, product </w:t>
      </w:r>
      <w:r w:rsidR="00F90684" w:rsidRPr="003C360D">
        <w:rPr>
          <w:lang w:eastAsia="zh-CN"/>
        </w:rPr>
        <w:t>upgrade</w:t>
      </w:r>
      <w:r w:rsidR="002D7A02" w:rsidRPr="003C360D">
        <w:rPr>
          <w:lang w:eastAsia="zh-CN"/>
        </w:rPr>
        <w:t xml:space="preserve">, and </w:t>
      </w:r>
      <w:r w:rsidR="001D6F45" w:rsidRPr="003C360D">
        <w:rPr>
          <w:lang w:eastAsia="zh-CN"/>
        </w:rPr>
        <w:t>downcycling</w:t>
      </w:r>
      <w:r w:rsidR="00750B48" w:rsidRPr="003C360D">
        <w:rPr>
          <w:rFonts w:hint="eastAsia"/>
          <w:lang w:eastAsia="zh-CN"/>
        </w:rPr>
        <w:t xml:space="preserve"> </w:t>
      </w:r>
      <w:r w:rsidR="00750B48" w:rsidRPr="003C360D">
        <w:rPr>
          <w:lang w:eastAsia="zh-CN"/>
        </w:rPr>
        <w:t>(Reike et al., 2018)</w:t>
      </w:r>
      <w:r w:rsidR="002D7A02" w:rsidRPr="003C360D">
        <w:rPr>
          <w:lang w:eastAsia="zh-CN"/>
        </w:rPr>
        <w:t>.</w:t>
      </w:r>
      <w:r w:rsidR="00C7683D" w:rsidRPr="003C360D">
        <w:rPr>
          <w:lang w:eastAsia="zh-CN"/>
        </w:rPr>
        <w:t xml:space="preserve"> At user choice </w:t>
      </w:r>
      <w:r w:rsidR="007F6C15" w:rsidRPr="003C360D">
        <w:rPr>
          <w:lang w:eastAsia="zh-CN"/>
        </w:rPr>
        <w:t>phase</w:t>
      </w:r>
      <w:r w:rsidR="00453E39" w:rsidRPr="003C360D">
        <w:rPr>
          <w:lang w:eastAsia="zh-CN"/>
        </w:rPr>
        <w:t>,</w:t>
      </w:r>
      <w:r w:rsidR="00C7683D" w:rsidRPr="003C360D">
        <w:rPr>
          <w:lang w:eastAsia="zh-CN"/>
        </w:rPr>
        <w:t xml:space="preserve"> REVBs still </w:t>
      </w:r>
      <w:r w:rsidR="00D3519E" w:rsidRPr="003C360D">
        <w:rPr>
          <w:lang w:eastAsia="zh-CN"/>
        </w:rPr>
        <w:t>retain</w:t>
      </w:r>
      <w:r w:rsidR="00C7683D" w:rsidRPr="003C360D">
        <w:rPr>
          <w:lang w:eastAsia="zh-CN"/>
        </w:rPr>
        <w:t xml:space="preserve"> its</w:t>
      </w:r>
      <w:r w:rsidR="00D3519E" w:rsidRPr="003C360D">
        <w:rPr>
          <w:lang w:eastAsia="zh-CN"/>
        </w:rPr>
        <w:t xml:space="preserve"> original</w:t>
      </w:r>
      <w:r w:rsidR="00C7683D" w:rsidRPr="003C360D">
        <w:rPr>
          <w:lang w:eastAsia="zh-CN"/>
        </w:rPr>
        <w:t xml:space="preserve"> function and can be directly reused by other </w:t>
      </w:r>
      <w:r w:rsidR="00D3519E" w:rsidRPr="003C360D">
        <w:rPr>
          <w:lang w:eastAsia="zh-CN"/>
        </w:rPr>
        <w:t xml:space="preserve">consumers </w:t>
      </w:r>
      <w:r w:rsidR="00C7683D" w:rsidRPr="003C360D">
        <w:rPr>
          <w:lang w:eastAsia="zh-CN"/>
        </w:rPr>
        <w:t>through transactions.</w:t>
      </w:r>
      <w:r w:rsidR="00D507C8" w:rsidRPr="003C360D">
        <w:rPr>
          <w:lang w:eastAsia="zh-CN"/>
        </w:rPr>
        <w:t xml:space="preserve"> </w:t>
      </w:r>
      <w:r w:rsidR="003A1177" w:rsidRPr="003C360D">
        <w:rPr>
          <w:lang w:eastAsia="zh-CN"/>
        </w:rPr>
        <w:t>At</w:t>
      </w:r>
      <w:r w:rsidR="00ED5190" w:rsidRPr="003C360D">
        <w:rPr>
          <w:lang w:eastAsia="zh-CN"/>
        </w:rPr>
        <w:t xml:space="preserve"> the</w:t>
      </w:r>
      <w:r w:rsidR="003A1177" w:rsidRPr="003C360D">
        <w:rPr>
          <w:lang w:eastAsia="zh-CN"/>
        </w:rPr>
        <w:t xml:space="preserve"> </w:t>
      </w:r>
      <w:r w:rsidR="00842F76" w:rsidRPr="003C360D">
        <w:rPr>
          <w:lang w:eastAsia="zh-CN"/>
        </w:rPr>
        <w:t>product</w:t>
      </w:r>
      <w:r w:rsidR="00D3519E" w:rsidRPr="003C360D">
        <w:rPr>
          <w:lang w:eastAsia="zh-CN"/>
        </w:rPr>
        <w:t xml:space="preserve"> upgrade</w:t>
      </w:r>
      <w:r w:rsidR="00842F76" w:rsidRPr="003C360D">
        <w:rPr>
          <w:lang w:eastAsia="zh-CN"/>
        </w:rPr>
        <w:t xml:space="preserve"> </w:t>
      </w:r>
      <w:r w:rsidR="007F6C15" w:rsidRPr="003C360D">
        <w:rPr>
          <w:lang w:eastAsia="zh-CN"/>
        </w:rPr>
        <w:t>phase</w:t>
      </w:r>
      <w:r w:rsidR="00842F76" w:rsidRPr="003C360D">
        <w:rPr>
          <w:lang w:eastAsia="zh-CN"/>
        </w:rPr>
        <w:t xml:space="preserve">, </w:t>
      </w:r>
      <w:r w:rsidR="003E2D19" w:rsidRPr="003C360D">
        <w:rPr>
          <w:lang w:eastAsia="zh-CN"/>
        </w:rPr>
        <w:t>REVBs are u</w:t>
      </w:r>
      <w:r w:rsidR="00383CC7" w:rsidRPr="003C360D">
        <w:rPr>
          <w:lang w:eastAsia="zh-CN"/>
        </w:rPr>
        <w:t>p</w:t>
      </w:r>
      <w:r w:rsidR="003E2D19" w:rsidRPr="003C360D">
        <w:rPr>
          <w:lang w:eastAsia="zh-CN"/>
        </w:rPr>
        <w:t xml:space="preserve">graded </w:t>
      </w:r>
      <w:r w:rsidR="00383CC7" w:rsidRPr="003C360D">
        <w:rPr>
          <w:lang w:eastAsia="zh-CN"/>
        </w:rPr>
        <w:t>to prolong the life</w:t>
      </w:r>
      <w:r w:rsidR="00D3519E" w:rsidRPr="003C360D">
        <w:rPr>
          <w:lang w:eastAsia="zh-CN"/>
        </w:rPr>
        <w:t>span</w:t>
      </w:r>
      <w:r w:rsidR="00383CC7" w:rsidRPr="003C360D">
        <w:rPr>
          <w:lang w:eastAsia="zh-CN"/>
        </w:rPr>
        <w:t>.</w:t>
      </w:r>
      <w:r w:rsidR="00F7306C" w:rsidRPr="003C360D">
        <w:rPr>
          <w:lang w:eastAsia="zh-CN"/>
        </w:rPr>
        <w:t xml:space="preserve"> At</w:t>
      </w:r>
      <w:r w:rsidR="00ED5190" w:rsidRPr="003C360D">
        <w:rPr>
          <w:lang w:eastAsia="zh-CN"/>
        </w:rPr>
        <w:t xml:space="preserve"> the</w:t>
      </w:r>
      <w:r w:rsidR="00F7306C" w:rsidRPr="003C360D">
        <w:rPr>
          <w:lang w:eastAsia="zh-CN"/>
        </w:rPr>
        <w:t xml:space="preserve"> downcycling </w:t>
      </w:r>
      <w:r w:rsidR="007F6C15" w:rsidRPr="003C360D">
        <w:rPr>
          <w:lang w:eastAsia="zh-CN"/>
        </w:rPr>
        <w:t>phase</w:t>
      </w:r>
      <w:r w:rsidR="00F7306C" w:rsidRPr="003C360D">
        <w:rPr>
          <w:lang w:eastAsia="zh-CN"/>
        </w:rPr>
        <w:t xml:space="preserve">, </w:t>
      </w:r>
      <w:r w:rsidR="00307F15" w:rsidRPr="003C360D">
        <w:rPr>
          <w:lang w:eastAsia="zh-CN"/>
        </w:rPr>
        <w:t>REVBs lose their original function and are</w:t>
      </w:r>
      <w:r w:rsidR="00ED5190" w:rsidRPr="003C360D">
        <w:rPr>
          <w:lang w:eastAsia="zh-CN"/>
        </w:rPr>
        <w:t xml:space="preserve"> either</w:t>
      </w:r>
      <w:r w:rsidR="00307F15" w:rsidRPr="003C360D">
        <w:rPr>
          <w:lang w:eastAsia="zh-CN"/>
        </w:rPr>
        <w:t xml:space="preserve"> re</w:t>
      </w:r>
      <w:r w:rsidR="006C35D8" w:rsidRPr="003C360D">
        <w:rPr>
          <w:lang w:eastAsia="zh-CN"/>
        </w:rPr>
        <w:t xml:space="preserve">purposed </w:t>
      </w:r>
      <w:r w:rsidR="00ED5190" w:rsidRPr="003C360D">
        <w:rPr>
          <w:lang w:eastAsia="zh-CN"/>
        </w:rPr>
        <w:t>for different</w:t>
      </w:r>
      <w:r w:rsidR="006C35D8" w:rsidRPr="003C360D">
        <w:rPr>
          <w:lang w:eastAsia="zh-CN"/>
        </w:rPr>
        <w:t xml:space="preserve"> </w:t>
      </w:r>
      <w:r w:rsidR="00D3519E" w:rsidRPr="003C360D">
        <w:rPr>
          <w:lang w:eastAsia="zh-CN"/>
        </w:rPr>
        <w:t xml:space="preserve">applications </w:t>
      </w:r>
      <w:r w:rsidR="006C35D8" w:rsidRPr="003C360D">
        <w:rPr>
          <w:lang w:eastAsia="zh-CN"/>
        </w:rPr>
        <w:t>or</w:t>
      </w:r>
      <w:r w:rsidR="00ED5190" w:rsidRPr="003C360D">
        <w:rPr>
          <w:lang w:eastAsia="zh-CN"/>
        </w:rPr>
        <w:t xml:space="preserve"> turned into</w:t>
      </w:r>
      <w:r w:rsidR="006C35D8" w:rsidRPr="003C360D">
        <w:rPr>
          <w:lang w:eastAsia="zh-CN"/>
        </w:rPr>
        <w:t xml:space="preserve"> </w:t>
      </w:r>
      <w:r w:rsidR="00D3519E" w:rsidRPr="003C360D">
        <w:rPr>
          <w:lang w:eastAsia="zh-CN"/>
        </w:rPr>
        <w:t xml:space="preserve">sustainable </w:t>
      </w:r>
      <w:r w:rsidR="006C35D8" w:rsidRPr="003C360D">
        <w:rPr>
          <w:lang w:eastAsia="zh-CN"/>
        </w:rPr>
        <w:t>materials</w:t>
      </w:r>
      <w:r w:rsidR="00D3519E" w:rsidRPr="003C360D">
        <w:rPr>
          <w:lang w:eastAsia="zh-CN"/>
        </w:rPr>
        <w:t xml:space="preserve"> for different products</w:t>
      </w:r>
      <w:r w:rsidR="006C35D8" w:rsidRPr="003C360D">
        <w:rPr>
          <w:lang w:eastAsia="zh-CN"/>
        </w:rPr>
        <w:t>.</w:t>
      </w:r>
    </w:p>
    <w:p w14:paraId="70CF582A" w14:textId="77777777" w:rsidR="00785C7C" w:rsidRPr="003C360D" w:rsidRDefault="00785C7C" w:rsidP="00401471">
      <w:pPr>
        <w:rPr>
          <w:b/>
          <w:bCs/>
        </w:rPr>
      </w:pPr>
      <w:bookmarkStart w:id="33" w:name="_Hlk154492867"/>
    </w:p>
    <w:p w14:paraId="1D3F9EF7" w14:textId="6790489F" w:rsidR="00401471" w:rsidRPr="003C360D" w:rsidRDefault="00401471" w:rsidP="00401471">
      <w:pPr>
        <w:jc w:val="center"/>
        <w:rPr>
          <w:i/>
          <w:iCs/>
        </w:rPr>
      </w:pPr>
      <w:r w:rsidRPr="003C360D">
        <w:rPr>
          <w:i/>
          <w:iCs/>
        </w:rPr>
        <w:t>------Insert Table 5 here------</w:t>
      </w:r>
    </w:p>
    <w:p w14:paraId="050578D2" w14:textId="3609930C" w:rsidR="00EE2127" w:rsidRPr="003C360D" w:rsidRDefault="007654F0" w:rsidP="00C83CA5">
      <w:pPr>
        <w:pStyle w:val="Heading3"/>
        <w:rPr>
          <w:rFonts w:cs="Times New Roman"/>
          <w:lang w:eastAsia="zh-CN"/>
        </w:rPr>
      </w:pPr>
      <w:r w:rsidRPr="003C360D">
        <w:rPr>
          <w:rFonts w:cs="Times New Roman"/>
          <w:lang w:eastAsia="zh-CN"/>
        </w:rPr>
        <w:t>5</w:t>
      </w:r>
      <w:r w:rsidR="00A61746" w:rsidRPr="003C360D">
        <w:rPr>
          <w:rFonts w:cs="Times New Roman"/>
          <w:lang w:eastAsia="zh-CN"/>
        </w:rPr>
        <w:t>.</w:t>
      </w:r>
      <w:r w:rsidR="00EB6A66" w:rsidRPr="003C360D">
        <w:rPr>
          <w:rFonts w:cs="Times New Roman"/>
          <w:lang w:eastAsia="zh-CN"/>
        </w:rPr>
        <w:t>1</w:t>
      </w:r>
      <w:r w:rsidR="00A61746" w:rsidRPr="003C360D">
        <w:rPr>
          <w:rFonts w:cs="Times New Roman"/>
          <w:lang w:eastAsia="zh-CN"/>
        </w:rPr>
        <w:t>.</w:t>
      </w:r>
      <w:r w:rsidR="00EB6A66" w:rsidRPr="003C360D">
        <w:rPr>
          <w:rFonts w:cs="Times New Roman"/>
          <w:lang w:eastAsia="zh-CN"/>
        </w:rPr>
        <w:t>3</w:t>
      </w:r>
      <w:r w:rsidR="00CB20ED" w:rsidRPr="003C360D">
        <w:rPr>
          <w:rFonts w:cs="Times New Roman"/>
          <w:lang w:eastAsia="zh-CN"/>
        </w:rPr>
        <w:t>.</w:t>
      </w:r>
      <w:r w:rsidR="00EB6A66" w:rsidRPr="003C360D">
        <w:rPr>
          <w:rFonts w:cs="Times New Roman"/>
          <w:lang w:eastAsia="zh-CN"/>
        </w:rPr>
        <w:t>1</w:t>
      </w:r>
      <w:r w:rsidR="00A61746" w:rsidRPr="003C360D">
        <w:rPr>
          <w:rFonts w:cs="Times New Roman"/>
          <w:lang w:eastAsia="zh-CN"/>
        </w:rPr>
        <w:t xml:space="preserve"> User </w:t>
      </w:r>
      <w:bookmarkEnd w:id="33"/>
      <w:r w:rsidR="00D115E5" w:rsidRPr="003C360D">
        <w:rPr>
          <w:rFonts w:cs="Times New Roman"/>
          <w:lang w:eastAsia="zh-CN"/>
        </w:rPr>
        <w:t xml:space="preserve">choice </w:t>
      </w:r>
      <w:r w:rsidR="00E6308D" w:rsidRPr="003C360D">
        <w:rPr>
          <w:rFonts w:cs="Times New Roman"/>
          <w:lang w:eastAsia="zh-CN"/>
        </w:rPr>
        <w:t>phase</w:t>
      </w:r>
    </w:p>
    <w:p w14:paraId="05BFFA2F" w14:textId="4505E01E" w:rsidR="00DA3B82" w:rsidRPr="003C360D" w:rsidRDefault="00C32D49" w:rsidP="00C83CA5">
      <w:pPr>
        <w:rPr>
          <w:iCs/>
          <w:lang w:eastAsia="zh-CN"/>
        </w:rPr>
      </w:pPr>
      <w:r w:rsidRPr="003C360D">
        <w:rPr>
          <w:iCs/>
          <w:lang w:eastAsia="zh-CN"/>
        </w:rPr>
        <w:t>‘</w:t>
      </w:r>
      <w:r w:rsidR="00DA694F" w:rsidRPr="003C360D">
        <w:rPr>
          <w:iCs/>
          <w:lang w:eastAsia="zh-CN"/>
        </w:rPr>
        <w:t>Resell</w:t>
      </w:r>
      <w:r w:rsidRPr="003C360D">
        <w:rPr>
          <w:iCs/>
          <w:lang w:eastAsia="zh-CN"/>
        </w:rPr>
        <w:t>’</w:t>
      </w:r>
      <w:r w:rsidR="009C2290" w:rsidRPr="003C360D">
        <w:rPr>
          <w:iCs/>
          <w:lang w:eastAsia="zh-CN"/>
        </w:rPr>
        <w:t>/</w:t>
      </w:r>
      <w:r w:rsidRPr="003C360D">
        <w:rPr>
          <w:iCs/>
          <w:lang w:eastAsia="zh-CN"/>
        </w:rPr>
        <w:t>’</w:t>
      </w:r>
      <w:r w:rsidR="00DA694F" w:rsidRPr="003C360D">
        <w:rPr>
          <w:iCs/>
          <w:lang w:eastAsia="zh-CN"/>
        </w:rPr>
        <w:t>Reuse</w:t>
      </w:r>
      <w:r w:rsidRPr="003C360D">
        <w:rPr>
          <w:iCs/>
          <w:lang w:eastAsia="zh-CN"/>
        </w:rPr>
        <w:t>’</w:t>
      </w:r>
      <w:r w:rsidR="00D115E5" w:rsidRPr="003C360D">
        <w:rPr>
          <w:iCs/>
          <w:lang w:eastAsia="zh-CN"/>
        </w:rPr>
        <w:t xml:space="preserve">, with </w:t>
      </w:r>
      <w:r w:rsidR="00866DFA" w:rsidRPr="003C360D">
        <w:rPr>
          <w:iCs/>
          <w:lang w:eastAsia="zh-CN"/>
        </w:rPr>
        <w:t>41</w:t>
      </w:r>
      <w:r w:rsidR="00D115E5" w:rsidRPr="003C360D">
        <w:rPr>
          <w:iCs/>
          <w:lang w:eastAsia="zh-CN"/>
        </w:rPr>
        <w:t xml:space="preserve"> instances, represents an </w:t>
      </w:r>
      <w:r w:rsidR="00E6077C" w:rsidRPr="003C360D">
        <w:rPr>
          <w:iCs/>
          <w:lang w:eastAsia="zh-CN"/>
        </w:rPr>
        <w:t>exclusive</w:t>
      </w:r>
      <w:r w:rsidR="005149ED" w:rsidRPr="003C360D">
        <w:rPr>
          <w:iCs/>
          <w:lang w:eastAsia="zh-CN"/>
        </w:rPr>
        <w:t xml:space="preserve"> CE </w:t>
      </w:r>
      <w:r w:rsidR="00D115E5" w:rsidRPr="003C360D">
        <w:rPr>
          <w:iCs/>
          <w:lang w:eastAsia="zh-CN"/>
        </w:rPr>
        <w:t xml:space="preserve">strategy at </w:t>
      </w:r>
      <w:r w:rsidR="005149ED" w:rsidRPr="003C360D">
        <w:rPr>
          <w:iCs/>
          <w:lang w:eastAsia="zh-CN"/>
        </w:rPr>
        <w:t xml:space="preserve">this </w:t>
      </w:r>
      <w:r w:rsidR="00E6308D" w:rsidRPr="003C360D">
        <w:rPr>
          <w:iCs/>
          <w:lang w:eastAsia="zh-CN"/>
        </w:rPr>
        <w:t>phase.</w:t>
      </w:r>
      <w:r w:rsidR="008B272B" w:rsidRPr="003C360D">
        <w:rPr>
          <w:iCs/>
          <w:lang w:eastAsia="zh-CN"/>
        </w:rPr>
        <w:t xml:space="preserve"> </w:t>
      </w:r>
      <w:r w:rsidR="00A07234" w:rsidRPr="003C360D">
        <w:rPr>
          <w:iCs/>
          <w:lang w:eastAsia="zh-CN"/>
        </w:rPr>
        <w:t>It involves the transfer of a product to a second consumer with minimal or no adaptations, where the product functions as new for the intended purpose, without requiring refurbishment, rework, or repair</w:t>
      </w:r>
      <w:r w:rsidR="00750B48" w:rsidRPr="003C360D">
        <w:rPr>
          <w:rFonts w:hint="eastAsia"/>
          <w:iCs/>
          <w:lang w:eastAsia="zh-CN"/>
        </w:rPr>
        <w:t xml:space="preserve"> </w:t>
      </w:r>
      <w:r w:rsidR="00750B48" w:rsidRPr="003C360D">
        <w:rPr>
          <w:iCs/>
          <w:lang w:eastAsia="zh-CN"/>
        </w:rPr>
        <w:t>(Ghisellini et al., 2016)</w:t>
      </w:r>
      <w:r w:rsidR="008B272B" w:rsidRPr="003C360D">
        <w:rPr>
          <w:iCs/>
          <w:lang w:eastAsia="zh-CN"/>
        </w:rPr>
        <w:t>.</w:t>
      </w:r>
      <w:r w:rsidR="006C24CB" w:rsidRPr="003C360D">
        <w:rPr>
          <w:iCs/>
          <w:lang w:eastAsia="zh-CN"/>
        </w:rPr>
        <w:t xml:space="preserve"> </w:t>
      </w:r>
      <w:r w:rsidR="00A07234" w:rsidRPr="003C360D">
        <w:rPr>
          <w:iCs/>
          <w:lang w:eastAsia="zh-CN"/>
        </w:rPr>
        <w:t xml:space="preserve">This strategy </w:t>
      </w:r>
      <w:r w:rsidR="00D115E5" w:rsidRPr="003C360D">
        <w:rPr>
          <w:iCs/>
          <w:lang w:eastAsia="zh-CN"/>
        </w:rPr>
        <w:t xml:space="preserve">encompasses </w:t>
      </w:r>
      <w:r w:rsidR="00B2247B" w:rsidRPr="003C360D">
        <w:rPr>
          <w:iCs/>
          <w:lang w:eastAsia="zh-CN"/>
        </w:rPr>
        <w:t xml:space="preserve">both the offering and </w:t>
      </w:r>
      <w:r w:rsidR="00D115E5" w:rsidRPr="003C360D">
        <w:rPr>
          <w:iCs/>
          <w:lang w:eastAsia="zh-CN"/>
        </w:rPr>
        <w:t xml:space="preserve">receiving </w:t>
      </w:r>
      <w:r w:rsidR="00B2247B" w:rsidRPr="003C360D">
        <w:rPr>
          <w:iCs/>
          <w:lang w:eastAsia="zh-CN"/>
        </w:rPr>
        <w:t>sides of the</w:t>
      </w:r>
      <w:r w:rsidR="00B2247B" w:rsidRPr="003C360D">
        <w:rPr>
          <w:lang w:eastAsia="zh-CN"/>
        </w:rPr>
        <w:t xml:space="preserve"> market transaction </w:t>
      </w:r>
      <w:r w:rsidR="00D115E5" w:rsidRPr="003C360D">
        <w:rPr>
          <w:lang w:eastAsia="zh-CN"/>
        </w:rPr>
        <w:t>necessary to reintroduce</w:t>
      </w:r>
      <w:r w:rsidR="00B2247B" w:rsidRPr="003C360D">
        <w:rPr>
          <w:lang w:eastAsia="zh-CN"/>
        </w:rPr>
        <w:t xml:space="preserve"> </w:t>
      </w:r>
      <w:r w:rsidR="009C2290" w:rsidRPr="003C360D">
        <w:rPr>
          <w:lang w:eastAsia="zh-CN"/>
        </w:rPr>
        <w:t xml:space="preserve">products </w:t>
      </w:r>
      <w:r w:rsidR="00B2247B" w:rsidRPr="003C360D">
        <w:rPr>
          <w:lang w:eastAsia="zh-CN"/>
        </w:rPr>
        <w:t>into the economy after their original usage</w:t>
      </w:r>
      <w:r w:rsidR="00750B48" w:rsidRPr="003C360D">
        <w:rPr>
          <w:rFonts w:hint="eastAsia"/>
          <w:lang w:eastAsia="zh-CN"/>
        </w:rPr>
        <w:t xml:space="preserve"> </w:t>
      </w:r>
      <w:r w:rsidR="00750B48" w:rsidRPr="003C360D">
        <w:rPr>
          <w:lang w:eastAsia="zh-CN"/>
        </w:rPr>
        <w:t>(Reike et al., 2022)</w:t>
      </w:r>
      <w:r w:rsidR="00B2247B" w:rsidRPr="003C360D">
        <w:rPr>
          <w:lang w:eastAsia="zh-CN"/>
        </w:rPr>
        <w:t>.</w:t>
      </w:r>
      <w:r w:rsidR="00C34973" w:rsidRPr="003C360D">
        <w:rPr>
          <w:lang w:eastAsia="zh-CN"/>
        </w:rPr>
        <w:t xml:space="preserve"> </w:t>
      </w:r>
      <w:r w:rsidR="00D115E5" w:rsidRPr="003C360D">
        <w:rPr>
          <w:lang w:eastAsia="zh-CN"/>
        </w:rPr>
        <w:t xml:space="preserve">This CE strategy entails direct transactions between customers, where a secondary consumer acquires a minimally adapted product that functions comparably to a new one. </w:t>
      </w:r>
      <w:bookmarkStart w:id="34" w:name="_Hlk164546394"/>
      <w:r w:rsidR="00D115E5" w:rsidRPr="003C360D">
        <w:rPr>
          <w:bCs/>
          <w:iCs/>
          <w:szCs w:val="26"/>
          <w:lang w:eastAsia="zh-CN"/>
        </w:rPr>
        <w:t>However, the safe and effective reuse of REVBs necessitates specialised handling skills, which preclude their sale as ordinary items on platforms such as eBay</w:t>
      </w:r>
      <w:r w:rsidR="00750B48" w:rsidRPr="003C360D">
        <w:rPr>
          <w:rFonts w:hint="eastAsia"/>
          <w:bCs/>
          <w:iCs/>
          <w:szCs w:val="26"/>
          <w:lang w:eastAsia="zh-CN"/>
        </w:rPr>
        <w:t xml:space="preserve"> </w:t>
      </w:r>
      <w:r w:rsidR="00750B48" w:rsidRPr="003C360D">
        <w:rPr>
          <w:bCs/>
          <w:iCs/>
          <w:szCs w:val="26"/>
          <w:lang w:eastAsia="zh-CN"/>
        </w:rPr>
        <w:t>(Worrell and Reuter, 2014)</w:t>
      </w:r>
      <w:r w:rsidR="000B33F2" w:rsidRPr="003C360D">
        <w:rPr>
          <w:bCs/>
          <w:iCs/>
          <w:szCs w:val="26"/>
          <w:lang w:eastAsia="zh-CN"/>
        </w:rPr>
        <w:t>.</w:t>
      </w:r>
      <w:r w:rsidR="00D115E5" w:rsidRPr="003C360D">
        <w:rPr>
          <w:bCs/>
          <w:iCs/>
          <w:szCs w:val="26"/>
        </w:rPr>
        <w:t xml:space="preserve"> </w:t>
      </w:r>
      <w:r w:rsidR="00D115E5" w:rsidRPr="003C360D">
        <w:rPr>
          <w:bCs/>
          <w:iCs/>
          <w:szCs w:val="26"/>
          <w:lang w:eastAsia="zh-CN"/>
        </w:rPr>
        <w:t xml:space="preserve">Moreover, the process of reselling or reusing such items demands rigorous testing and certification to ensure they meet safety and performance standards. </w:t>
      </w:r>
      <w:r w:rsidR="00D115E5" w:rsidRPr="003C360D">
        <w:rPr>
          <w:bCs/>
          <w:iCs/>
          <w:szCs w:val="26"/>
          <w:lang w:eastAsia="zh-CN"/>
        </w:rPr>
        <w:lastRenderedPageBreak/>
        <w:t>These requirements create an additional layer of complexity and cost, potentially limiting the accessibility of these practices to a wider market</w:t>
      </w:r>
      <w:bookmarkEnd w:id="34"/>
      <w:r w:rsidR="00D115E5" w:rsidRPr="003C360D">
        <w:rPr>
          <w:iCs/>
          <w:lang w:eastAsia="zh-CN"/>
        </w:rPr>
        <w:t>.</w:t>
      </w:r>
    </w:p>
    <w:p w14:paraId="685872AA" w14:textId="1192ED96" w:rsidR="00AB00AD" w:rsidRPr="003C360D" w:rsidRDefault="007654F0" w:rsidP="00C83CA5">
      <w:pPr>
        <w:pStyle w:val="Heading3"/>
        <w:rPr>
          <w:rFonts w:cs="Times New Roman"/>
          <w:lang w:eastAsia="zh-CN"/>
        </w:rPr>
      </w:pPr>
      <w:r w:rsidRPr="003C360D">
        <w:rPr>
          <w:rFonts w:cs="Times New Roman"/>
          <w:lang w:eastAsia="zh-CN"/>
        </w:rPr>
        <w:t>5</w:t>
      </w:r>
      <w:r w:rsidR="00DD242F" w:rsidRPr="003C360D">
        <w:rPr>
          <w:rFonts w:cs="Times New Roman"/>
          <w:lang w:eastAsia="zh-CN"/>
        </w:rPr>
        <w:t>.</w:t>
      </w:r>
      <w:r w:rsidR="00EB6A66" w:rsidRPr="003C360D">
        <w:rPr>
          <w:rFonts w:cs="Times New Roman"/>
          <w:lang w:eastAsia="zh-CN"/>
        </w:rPr>
        <w:t>1</w:t>
      </w:r>
      <w:r w:rsidR="00DD242F" w:rsidRPr="003C360D">
        <w:rPr>
          <w:rFonts w:cs="Times New Roman"/>
          <w:lang w:eastAsia="zh-CN"/>
        </w:rPr>
        <w:t>.</w:t>
      </w:r>
      <w:r w:rsidR="00EB6A66" w:rsidRPr="003C360D">
        <w:rPr>
          <w:rFonts w:cs="Times New Roman"/>
          <w:lang w:eastAsia="zh-CN"/>
        </w:rPr>
        <w:t>3</w:t>
      </w:r>
      <w:r w:rsidR="00CB20ED" w:rsidRPr="003C360D">
        <w:rPr>
          <w:rFonts w:cs="Times New Roman"/>
          <w:lang w:eastAsia="zh-CN"/>
        </w:rPr>
        <w:t>.2</w:t>
      </w:r>
      <w:r w:rsidR="00DD242F" w:rsidRPr="003C360D">
        <w:rPr>
          <w:rFonts w:cs="Times New Roman"/>
          <w:lang w:eastAsia="zh-CN"/>
        </w:rPr>
        <w:t xml:space="preserve"> Product </w:t>
      </w:r>
      <w:r w:rsidR="00D115E5" w:rsidRPr="003C360D">
        <w:rPr>
          <w:rFonts w:cs="Times New Roman"/>
          <w:lang w:eastAsia="zh-CN"/>
        </w:rPr>
        <w:t xml:space="preserve">upgrade </w:t>
      </w:r>
      <w:r w:rsidR="00E6308D" w:rsidRPr="003C360D">
        <w:rPr>
          <w:rFonts w:cs="Times New Roman"/>
          <w:lang w:eastAsia="zh-CN"/>
        </w:rPr>
        <w:t>phase</w:t>
      </w:r>
    </w:p>
    <w:p w14:paraId="04AC249A" w14:textId="712DBC25" w:rsidR="003A6C45" w:rsidRPr="003C360D" w:rsidRDefault="00C32D49" w:rsidP="003A6C45">
      <w:pPr>
        <w:rPr>
          <w:iCs/>
          <w:lang w:eastAsia="zh-CN"/>
        </w:rPr>
      </w:pPr>
      <w:r w:rsidRPr="003C360D">
        <w:rPr>
          <w:iCs/>
          <w:lang w:eastAsia="zh-CN"/>
        </w:rPr>
        <w:t>‘</w:t>
      </w:r>
      <w:r w:rsidR="0090441D" w:rsidRPr="003C360D">
        <w:rPr>
          <w:iCs/>
          <w:lang w:eastAsia="zh-CN"/>
        </w:rPr>
        <w:t>R</w:t>
      </w:r>
      <w:r w:rsidR="001C4935" w:rsidRPr="003C360D">
        <w:rPr>
          <w:iCs/>
          <w:lang w:eastAsia="zh-CN"/>
        </w:rPr>
        <w:t>epair</w:t>
      </w:r>
      <w:r w:rsidRPr="003C360D">
        <w:rPr>
          <w:iCs/>
          <w:lang w:eastAsia="zh-CN"/>
        </w:rPr>
        <w:t>’</w:t>
      </w:r>
      <w:r w:rsidR="00425583" w:rsidRPr="003C360D">
        <w:rPr>
          <w:iCs/>
          <w:lang w:eastAsia="zh-CN"/>
        </w:rPr>
        <w:t xml:space="preserve"> (</w:t>
      </w:r>
      <w:r w:rsidR="0012500A" w:rsidRPr="003C360D">
        <w:rPr>
          <w:iCs/>
          <w:lang w:eastAsia="zh-CN"/>
        </w:rPr>
        <w:t>5</w:t>
      </w:r>
      <w:r w:rsidR="00425583" w:rsidRPr="003C360D">
        <w:rPr>
          <w:iCs/>
          <w:lang w:eastAsia="zh-CN"/>
        </w:rPr>
        <w:t>)</w:t>
      </w:r>
      <w:r w:rsidR="008C750A" w:rsidRPr="003C360D">
        <w:rPr>
          <w:iCs/>
          <w:lang w:eastAsia="zh-CN"/>
        </w:rPr>
        <w:t xml:space="preserve">, </w:t>
      </w:r>
      <w:r w:rsidRPr="003C360D">
        <w:rPr>
          <w:iCs/>
          <w:lang w:eastAsia="zh-CN"/>
        </w:rPr>
        <w:t>‘</w:t>
      </w:r>
      <w:r w:rsidR="00E6308D" w:rsidRPr="003C360D">
        <w:rPr>
          <w:iCs/>
          <w:lang w:eastAsia="zh-CN"/>
        </w:rPr>
        <w:t>Refurbish</w:t>
      </w:r>
      <w:r w:rsidRPr="003C360D">
        <w:rPr>
          <w:iCs/>
          <w:lang w:eastAsia="zh-CN"/>
        </w:rPr>
        <w:t>’</w:t>
      </w:r>
      <w:r w:rsidR="00E6308D" w:rsidRPr="003C360D">
        <w:rPr>
          <w:iCs/>
          <w:lang w:eastAsia="zh-CN"/>
        </w:rPr>
        <w:t xml:space="preserve"> </w:t>
      </w:r>
      <w:r w:rsidR="00425583" w:rsidRPr="003C360D">
        <w:rPr>
          <w:iCs/>
          <w:lang w:eastAsia="zh-CN"/>
        </w:rPr>
        <w:t>(</w:t>
      </w:r>
      <w:r w:rsidR="0012500A" w:rsidRPr="003C360D">
        <w:rPr>
          <w:iCs/>
          <w:lang w:eastAsia="zh-CN"/>
        </w:rPr>
        <w:t>10</w:t>
      </w:r>
      <w:r w:rsidR="00425583" w:rsidRPr="003C360D">
        <w:rPr>
          <w:iCs/>
          <w:lang w:eastAsia="zh-CN"/>
        </w:rPr>
        <w:t>)</w:t>
      </w:r>
      <w:r w:rsidR="008C750A" w:rsidRPr="003C360D">
        <w:rPr>
          <w:iCs/>
          <w:lang w:eastAsia="zh-CN"/>
        </w:rPr>
        <w:t xml:space="preserve">, and </w:t>
      </w:r>
      <w:r w:rsidRPr="003C360D">
        <w:rPr>
          <w:iCs/>
          <w:lang w:eastAsia="zh-CN"/>
        </w:rPr>
        <w:t>‘</w:t>
      </w:r>
      <w:r w:rsidR="00E6308D" w:rsidRPr="003C360D">
        <w:rPr>
          <w:iCs/>
          <w:lang w:eastAsia="zh-CN"/>
        </w:rPr>
        <w:t>Remanufacture</w:t>
      </w:r>
      <w:r w:rsidRPr="003C360D">
        <w:rPr>
          <w:iCs/>
          <w:lang w:eastAsia="zh-CN"/>
        </w:rPr>
        <w:t>’</w:t>
      </w:r>
      <w:r w:rsidR="00E6308D" w:rsidRPr="003C360D">
        <w:rPr>
          <w:iCs/>
          <w:lang w:eastAsia="zh-CN"/>
        </w:rPr>
        <w:t xml:space="preserve"> </w:t>
      </w:r>
      <w:r w:rsidR="00425583" w:rsidRPr="003C360D">
        <w:rPr>
          <w:iCs/>
          <w:lang w:eastAsia="zh-CN"/>
        </w:rPr>
        <w:t>(</w:t>
      </w:r>
      <w:r w:rsidR="0012500A" w:rsidRPr="003C360D">
        <w:rPr>
          <w:iCs/>
          <w:lang w:eastAsia="zh-CN"/>
        </w:rPr>
        <w:t>51</w:t>
      </w:r>
      <w:r w:rsidR="00425583" w:rsidRPr="003C360D">
        <w:rPr>
          <w:iCs/>
          <w:lang w:eastAsia="zh-CN"/>
        </w:rPr>
        <w:t>)</w:t>
      </w:r>
      <w:r w:rsidR="00616D2D" w:rsidRPr="003C360D">
        <w:rPr>
          <w:iCs/>
          <w:lang w:eastAsia="zh-CN"/>
        </w:rPr>
        <w:t xml:space="preserve"> are </w:t>
      </w:r>
      <w:r w:rsidR="003F69B9" w:rsidRPr="003C360D">
        <w:rPr>
          <w:iCs/>
          <w:lang w:eastAsia="zh-CN"/>
        </w:rPr>
        <w:t>identified</w:t>
      </w:r>
      <w:r w:rsidR="008C750A" w:rsidRPr="003C360D">
        <w:rPr>
          <w:iCs/>
          <w:lang w:eastAsia="zh-CN"/>
        </w:rPr>
        <w:t xml:space="preserve"> </w:t>
      </w:r>
      <w:r w:rsidR="00B6358B" w:rsidRPr="003C360D">
        <w:rPr>
          <w:iCs/>
          <w:lang w:eastAsia="zh-CN"/>
        </w:rPr>
        <w:t xml:space="preserve">as the </w:t>
      </w:r>
      <w:r w:rsidR="0084369B" w:rsidRPr="003C360D">
        <w:rPr>
          <w:iCs/>
          <w:lang w:eastAsia="zh-CN"/>
        </w:rPr>
        <w:t xml:space="preserve">CE </w:t>
      </w:r>
      <w:r w:rsidR="0090441D" w:rsidRPr="003C360D">
        <w:rPr>
          <w:iCs/>
          <w:lang w:eastAsia="zh-CN"/>
        </w:rPr>
        <w:t>strategies</w:t>
      </w:r>
      <w:r w:rsidR="0084369B" w:rsidRPr="003C360D">
        <w:rPr>
          <w:iCs/>
          <w:lang w:eastAsia="zh-CN"/>
        </w:rPr>
        <w:t xml:space="preserve"> deployed to </w:t>
      </w:r>
      <w:r w:rsidR="0090441D" w:rsidRPr="003C360D">
        <w:rPr>
          <w:iCs/>
          <w:lang w:eastAsia="zh-CN"/>
        </w:rPr>
        <w:t>upgrade REVBs.</w:t>
      </w:r>
      <w:r w:rsidR="007B6AB9" w:rsidRPr="003C360D">
        <w:t xml:space="preserve"> </w:t>
      </w:r>
      <w:r w:rsidR="00703F19" w:rsidRPr="003C360D">
        <w:rPr>
          <w:iCs/>
          <w:lang w:eastAsia="zh-CN"/>
        </w:rPr>
        <w:t>‘Repair’ is defined as the process of fixing specific faults in a product to restore its original functionality without major upgrades or replacement of components, while refurbishment extends beyond this by enhancing a product’s condition through significant component replacements (Stahel, 2010). ‘</w:t>
      </w:r>
      <w:r w:rsidR="007B6AB9" w:rsidRPr="003C360D">
        <w:rPr>
          <w:iCs/>
          <w:lang w:eastAsia="zh-CN"/>
        </w:rPr>
        <w:t>Remanufactur</w:t>
      </w:r>
      <w:r w:rsidR="00703F19" w:rsidRPr="003C360D">
        <w:rPr>
          <w:iCs/>
          <w:lang w:eastAsia="zh-CN"/>
        </w:rPr>
        <w:t>e’</w:t>
      </w:r>
      <w:r w:rsidR="007B6AB9" w:rsidRPr="003C360D">
        <w:rPr>
          <w:iCs/>
          <w:lang w:eastAsia="zh-CN"/>
        </w:rPr>
        <w:t xml:space="preserve"> is even more comprehensive, involving the disassembly, cleaning, repair, and replacement of necessary parts of a product, often updating it to meet current standards to ensure it functions like new</w:t>
      </w:r>
      <w:r w:rsidR="00750B48" w:rsidRPr="003C360D">
        <w:rPr>
          <w:rFonts w:hint="eastAsia"/>
          <w:iCs/>
          <w:lang w:eastAsia="zh-CN"/>
        </w:rPr>
        <w:t xml:space="preserve"> </w:t>
      </w:r>
      <w:r w:rsidR="00750B48" w:rsidRPr="003C360D">
        <w:rPr>
          <w:iCs/>
          <w:lang w:eastAsia="zh-CN"/>
        </w:rPr>
        <w:t>(Reike et al., 2018)</w:t>
      </w:r>
      <w:r w:rsidR="007B6AB9" w:rsidRPr="003C360D">
        <w:rPr>
          <w:iCs/>
          <w:lang w:eastAsia="zh-CN"/>
        </w:rPr>
        <w:t>.</w:t>
      </w:r>
      <w:r w:rsidR="00703F19" w:rsidRPr="003C360D">
        <w:rPr>
          <w:iCs/>
          <w:lang w:eastAsia="zh-CN"/>
        </w:rPr>
        <w:t xml:space="preserve"> Among these three strategies, </w:t>
      </w:r>
      <w:r w:rsidRPr="003C360D">
        <w:rPr>
          <w:iCs/>
          <w:lang w:eastAsia="zh-CN"/>
        </w:rPr>
        <w:t>‘</w:t>
      </w:r>
      <w:r w:rsidR="0090441D" w:rsidRPr="003C360D">
        <w:rPr>
          <w:iCs/>
          <w:lang w:eastAsia="zh-CN"/>
        </w:rPr>
        <w:t>Remanufacture</w:t>
      </w:r>
      <w:r w:rsidRPr="003C360D">
        <w:rPr>
          <w:iCs/>
          <w:lang w:eastAsia="zh-CN"/>
        </w:rPr>
        <w:t>’</w:t>
      </w:r>
      <w:r w:rsidR="0090441D" w:rsidRPr="003C360D">
        <w:rPr>
          <w:iCs/>
          <w:lang w:eastAsia="zh-CN"/>
        </w:rPr>
        <w:t xml:space="preserve">, with </w:t>
      </w:r>
      <w:r w:rsidR="0031750E" w:rsidRPr="003C360D">
        <w:rPr>
          <w:iCs/>
          <w:lang w:eastAsia="zh-CN"/>
        </w:rPr>
        <w:t>51</w:t>
      </w:r>
      <w:r w:rsidR="0090441D" w:rsidRPr="003C360D">
        <w:rPr>
          <w:iCs/>
          <w:lang w:eastAsia="zh-CN"/>
        </w:rPr>
        <w:t xml:space="preserve"> instances, has gained the most attention, covering a wide range of aspects that reflect a strategic emphasis on the role of remanufacturing in utilising REVBs.</w:t>
      </w:r>
      <w:r w:rsidR="00703F19" w:rsidRPr="003C360D">
        <w:rPr>
          <w:iCs/>
          <w:lang w:eastAsia="zh-CN"/>
        </w:rPr>
        <w:t xml:space="preserve"> </w:t>
      </w:r>
      <w:r w:rsidR="0090441D" w:rsidRPr="003C360D">
        <w:rPr>
          <w:iCs/>
          <w:lang w:eastAsia="zh-CN"/>
        </w:rPr>
        <w:t>Several studies design supply chain models including REVBs remanufacturing possibilities to optimise circular loop selection and pricing strategies.</w:t>
      </w:r>
      <w:r w:rsidR="00AB00AD" w:rsidRPr="003C360D">
        <w:rPr>
          <w:iCs/>
          <w:lang w:eastAsia="zh-CN"/>
        </w:rPr>
        <w:t xml:space="preserve"> </w:t>
      </w:r>
      <w:r w:rsidR="00167A94" w:rsidRPr="003C360D">
        <w:rPr>
          <w:iCs/>
          <w:lang w:eastAsia="zh-CN"/>
        </w:rPr>
        <w:t>For instance,</w:t>
      </w:r>
      <w:r w:rsidR="00AB00AD" w:rsidRPr="003C360D">
        <w:rPr>
          <w:iCs/>
          <w:lang w:eastAsia="zh-CN"/>
        </w:rPr>
        <w:t xml:space="preserve"> </w:t>
      </w:r>
      <w:r w:rsidR="00750B48" w:rsidRPr="003C360D">
        <w:rPr>
          <w:bCs/>
          <w:iCs/>
          <w:szCs w:val="26"/>
          <w:lang w:eastAsia="zh-CN"/>
        </w:rPr>
        <w:t>Gong et al. (2022)</w:t>
      </w:r>
      <w:r w:rsidR="00AB00AD" w:rsidRPr="003C360D">
        <w:rPr>
          <w:iCs/>
          <w:lang w:eastAsia="zh-CN"/>
        </w:rPr>
        <w:t xml:space="preserve"> </w:t>
      </w:r>
      <w:r w:rsidR="003A6C45" w:rsidRPr="003C360D">
        <w:rPr>
          <w:iCs/>
          <w:lang w:eastAsia="zh-CN"/>
        </w:rPr>
        <w:t>found that</w:t>
      </w:r>
      <w:r w:rsidR="003A6C45" w:rsidRPr="003C360D">
        <w:rPr>
          <w:lang w:eastAsia="zh-CN"/>
        </w:rPr>
        <w:t xml:space="preserve"> government subsidies could enhance the extent of remanufacturing activities and influence the pricing strategy</w:t>
      </w:r>
      <w:r w:rsidR="00AB00AD" w:rsidRPr="003C360D">
        <w:rPr>
          <w:lang w:eastAsia="zh-CN"/>
        </w:rPr>
        <w:t xml:space="preserve">. </w:t>
      </w:r>
      <w:r w:rsidR="0062721F" w:rsidRPr="003C360D">
        <w:rPr>
          <w:lang w:eastAsia="zh-CN"/>
        </w:rPr>
        <w:t>Meanwhile,</w:t>
      </w:r>
      <w:r w:rsidR="00750B48" w:rsidRPr="003C360D">
        <w:rPr>
          <w:rFonts w:hint="eastAsia"/>
          <w:lang w:eastAsia="zh-CN"/>
        </w:rPr>
        <w:t xml:space="preserve"> </w:t>
      </w:r>
      <w:r w:rsidR="00750B48" w:rsidRPr="003C360D">
        <w:rPr>
          <w:lang w:eastAsia="zh-CN"/>
        </w:rPr>
        <w:t>Liu et al. (2021)</w:t>
      </w:r>
      <w:r w:rsidR="0062721F" w:rsidRPr="003C360D">
        <w:rPr>
          <w:lang w:eastAsia="zh-CN"/>
        </w:rPr>
        <w:t xml:space="preserve"> </w:t>
      </w:r>
      <w:r w:rsidR="00AB00AD" w:rsidRPr="003C360D">
        <w:rPr>
          <w:lang w:eastAsia="zh-CN"/>
        </w:rPr>
        <w:t xml:space="preserve">observed that </w:t>
      </w:r>
      <w:r w:rsidR="003A6C45" w:rsidRPr="003C360D">
        <w:rPr>
          <w:lang w:eastAsia="zh-CN"/>
        </w:rPr>
        <w:t>remanufacturing strategies impact the equilibrium decisions and profits, considering the uncertainty of REVBs</w:t>
      </w:r>
      <w:r w:rsidRPr="003C360D">
        <w:rPr>
          <w:lang w:eastAsia="zh-CN"/>
        </w:rPr>
        <w:t>’</w:t>
      </w:r>
      <w:r w:rsidR="003A6C45" w:rsidRPr="003C360D">
        <w:rPr>
          <w:lang w:eastAsia="zh-CN"/>
        </w:rPr>
        <w:t xml:space="preserve"> residual capacity. Another </w:t>
      </w:r>
      <w:r w:rsidR="00E6308D" w:rsidRPr="003C360D">
        <w:rPr>
          <w:lang w:eastAsia="zh-CN"/>
        </w:rPr>
        <w:t>segment</w:t>
      </w:r>
      <w:r w:rsidR="003A6C45" w:rsidRPr="003C360D">
        <w:rPr>
          <w:lang w:eastAsia="zh-CN"/>
        </w:rPr>
        <w:t xml:space="preserve"> of the literature considers remanufacturing-related network configurations, such as the decision-making problem of REVBs remanufacturing facility location</w:t>
      </w:r>
      <w:r w:rsidR="00750B48" w:rsidRPr="003C360D">
        <w:rPr>
          <w:rFonts w:hint="eastAsia"/>
          <w:lang w:eastAsia="zh-CN"/>
        </w:rPr>
        <w:t xml:space="preserve"> </w:t>
      </w:r>
      <w:r w:rsidR="00750B48" w:rsidRPr="003C360D">
        <w:rPr>
          <w:lang w:eastAsia="zh-CN"/>
        </w:rPr>
        <w:t>(Deveci et al., 2021)</w:t>
      </w:r>
      <w:r w:rsidR="003A6C45" w:rsidRPr="003C360D">
        <w:rPr>
          <w:lang w:eastAsia="zh-CN"/>
        </w:rPr>
        <w:t xml:space="preserve"> </w:t>
      </w:r>
      <w:r w:rsidR="00AB00AD" w:rsidRPr="003C360D">
        <w:rPr>
          <w:lang w:eastAsia="zh-CN"/>
        </w:rPr>
        <w:t xml:space="preserve">and infrastructure </w:t>
      </w:r>
      <w:r w:rsidR="0090441D" w:rsidRPr="003C360D">
        <w:rPr>
          <w:lang w:eastAsia="zh-CN"/>
        </w:rPr>
        <w:t>development</w:t>
      </w:r>
      <w:r w:rsidR="00750B48" w:rsidRPr="003C360D">
        <w:rPr>
          <w:rFonts w:hint="eastAsia"/>
          <w:lang w:eastAsia="zh-CN"/>
        </w:rPr>
        <w:t xml:space="preserve"> </w:t>
      </w:r>
      <w:r w:rsidR="00750B48" w:rsidRPr="003C360D">
        <w:rPr>
          <w:lang w:eastAsia="zh-CN"/>
        </w:rPr>
        <w:t>(Li et al., 2018)</w:t>
      </w:r>
      <w:r w:rsidR="00AB00AD" w:rsidRPr="003C360D">
        <w:rPr>
          <w:lang w:eastAsia="zh-CN"/>
        </w:rPr>
        <w:t xml:space="preserve">. </w:t>
      </w:r>
      <w:r w:rsidR="003A6C45" w:rsidRPr="003C360D">
        <w:rPr>
          <w:lang w:eastAsia="zh-CN"/>
        </w:rPr>
        <w:t xml:space="preserve">It is notable that there is a marked lack of focus on </w:t>
      </w:r>
      <w:r w:rsidRPr="003C360D">
        <w:rPr>
          <w:lang w:eastAsia="zh-CN"/>
        </w:rPr>
        <w:t>‘</w:t>
      </w:r>
      <w:r w:rsidR="00E6308D" w:rsidRPr="003C360D">
        <w:rPr>
          <w:lang w:eastAsia="zh-CN"/>
        </w:rPr>
        <w:t>R</w:t>
      </w:r>
      <w:r w:rsidR="003A6C45" w:rsidRPr="003C360D">
        <w:rPr>
          <w:lang w:eastAsia="zh-CN"/>
        </w:rPr>
        <w:t>efurbish</w:t>
      </w:r>
      <w:r w:rsidRPr="003C360D">
        <w:rPr>
          <w:lang w:eastAsia="zh-CN"/>
        </w:rPr>
        <w:t>’</w:t>
      </w:r>
      <w:r w:rsidR="00E6308D" w:rsidRPr="003C360D">
        <w:rPr>
          <w:lang w:eastAsia="zh-CN"/>
        </w:rPr>
        <w:t xml:space="preserve"> </w:t>
      </w:r>
      <w:r w:rsidR="003A6C45" w:rsidRPr="003C360D">
        <w:rPr>
          <w:lang w:eastAsia="zh-CN"/>
        </w:rPr>
        <w:t xml:space="preserve">and </w:t>
      </w:r>
      <w:r w:rsidRPr="003C360D">
        <w:rPr>
          <w:lang w:eastAsia="zh-CN"/>
        </w:rPr>
        <w:t>‘</w:t>
      </w:r>
      <w:r w:rsidR="00E6308D" w:rsidRPr="003C360D">
        <w:rPr>
          <w:lang w:eastAsia="zh-CN"/>
        </w:rPr>
        <w:t>R</w:t>
      </w:r>
      <w:r w:rsidR="003A6C45" w:rsidRPr="003C360D">
        <w:rPr>
          <w:lang w:eastAsia="zh-CN"/>
        </w:rPr>
        <w:t>epair</w:t>
      </w:r>
      <w:r w:rsidRPr="003C360D">
        <w:rPr>
          <w:lang w:eastAsia="zh-CN"/>
        </w:rPr>
        <w:t>’</w:t>
      </w:r>
      <w:r w:rsidR="003A6C45" w:rsidRPr="003C360D">
        <w:rPr>
          <w:lang w:eastAsia="zh-CN"/>
        </w:rPr>
        <w:t xml:space="preserve"> in REVBs circular supply chains, reflecting a strategic orientation towards more resource-intensive approaches for optimising REVB upgrades. This trend is predominantly due to considerations of resource efficiency and utilisation. Additionally, the current infrastructure in the REVBs industry for repair and refurbishment is underdeveloped, and battery warranty responsibilities are primarily assumed by upstream battery manufacturers, thereby increasing the distance between consumers and these services and complicating access and execution</w:t>
      </w:r>
      <w:r w:rsidR="00750B48" w:rsidRPr="003C360D">
        <w:rPr>
          <w:rFonts w:hint="eastAsia"/>
          <w:lang w:eastAsia="zh-CN"/>
        </w:rPr>
        <w:t xml:space="preserve"> </w:t>
      </w:r>
      <w:r w:rsidR="00750B48" w:rsidRPr="003C360D">
        <w:rPr>
          <w:lang w:eastAsia="zh-CN"/>
        </w:rPr>
        <w:t>(Albertsen et al., 2021)</w:t>
      </w:r>
      <w:r w:rsidR="003A6C45" w:rsidRPr="003C360D">
        <w:rPr>
          <w:lang w:eastAsia="zh-CN"/>
        </w:rPr>
        <w:t>.</w:t>
      </w:r>
    </w:p>
    <w:p w14:paraId="13A87ACD" w14:textId="34FE3848" w:rsidR="00295CB4" w:rsidRPr="003C360D" w:rsidRDefault="007654F0" w:rsidP="00C83CA5">
      <w:pPr>
        <w:pStyle w:val="Heading3"/>
        <w:rPr>
          <w:rFonts w:cs="Times New Roman"/>
          <w:lang w:eastAsia="zh-CN"/>
        </w:rPr>
      </w:pPr>
      <w:r w:rsidRPr="003C360D">
        <w:rPr>
          <w:rFonts w:cs="Times New Roman"/>
          <w:lang w:eastAsia="zh-CN"/>
        </w:rPr>
        <w:t>5</w:t>
      </w:r>
      <w:r w:rsidR="008938DC" w:rsidRPr="003C360D">
        <w:rPr>
          <w:rFonts w:cs="Times New Roman"/>
          <w:lang w:eastAsia="zh-CN"/>
        </w:rPr>
        <w:t>.</w:t>
      </w:r>
      <w:r w:rsidR="00EB6A66" w:rsidRPr="003C360D">
        <w:rPr>
          <w:rFonts w:cs="Times New Roman"/>
          <w:lang w:eastAsia="zh-CN"/>
        </w:rPr>
        <w:t>1</w:t>
      </w:r>
      <w:r w:rsidR="008938DC" w:rsidRPr="003C360D">
        <w:rPr>
          <w:rFonts w:cs="Times New Roman"/>
          <w:lang w:eastAsia="zh-CN"/>
        </w:rPr>
        <w:t>.</w:t>
      </w:r>
      <w:r w:rsidR="00B42A6E" w:rsidRPr="003C360D">
        <w:rPr>
          <w:rFonts w:cs="Times New Roman"/>
          <w:lang w:eastAsia="zh-CN"/>
        </w:rPr>
        <w:t>3</w:t>
      </w:r>
      <w:r w:rsidR="00CB20ED" w:rsidRPr="003C360D">
        <w:rPr>
          <w:rFonts w:cs="Times New Roman"/>
          <w:lang w:eastAsia="zh-CN"/>
        </w:rPr>
        <w:t>.3</w:t>
      </w:r>
      <w:r w:rsidR="008938DC" w:rsidRPr="003C360D">
        <w:rPr>
          <w:rFonts w:cs="Times New Roman"/>
          <w:lang w:eastAsia="zh-CN"/>
        </w:rPr>
        <w:t xml:space="preserve"> Downcycling</w:t>
      </w:r>
      <w:r w:rsidR="007F6C15" w:rsidRPr="003C360D">
        <w:rPr>
          <w:rFonts w:cs="Times New Roman"/>
          <w:lang w:eastAsia="zh-CN"/>
        </w:rPr>
        <w:t xml:space="preserve"> </w:t>
      </w:r>
      <w:r w:rsidR="00E6308D" w:rsidRPr="003C360D">
        <w:rPr>
          <w:rFonts w:cs="Times New Roman"/>
          <w:lang w:eastAsia="zh-CN"/>
        </w:rPr>
        <w:t>phase</w:t>
      </w:r>
    </w:p>
    <w:p w14:paraId="36159F6D" w14:textId="49561B39" w:rsidR="00E6308D" w:rsidRPr="003C360D" w:rsidRDefault="007F6C15" w:rsidP="00E6308D">
      <w:pPr>
        <w:rPr>
          <w:lang w:eastAsia="zh-CN"/>
        </w:rPr>
      </w:pPr>
      <w:bookmarkStart w:id="35" w:name="OLE_LINK12"/>
      <w:r w:rsidRPr="003C360D">
        <w:rPr>
          <w:lang w:eastAsia="zh-CN"/>
        </w:rPr>
        <w:t xml:space="preserve">The downcycling </w:t>
      </w:r>
      <w:r w:rsidR="00E6308D" w:rsidRPr="003C360D">
        <w:rPr>
          <w:lang w:eastAsia="zh-CN"/>
        </w:rPr>
        <w:t>phase</w:t>
      </w:r>
      <w:r w:rsidR="0002226F" w:rsidRPr="003C360D">
        <w:rPr>
          <w:lang w:eastAsia="zh-CN"/>
        </w:rPr>
        <w:t xml:space="preserve"> encompasses four distinct CE strategies</w:t>
      </w:r>
      <w:r w:rsidR="0046066A" w:rsidRPr="003C360D">
        <w:rPr>
          <w:lang w:eastAsia="zh-CN"/>
        </w:rPr>
        <w:t>:</w:t>
      </w:r>
      <w:r w:rsidR="0002226F" w:rsidRPr="003C360D">
        <w:rPr>
          <w:lang w:eastAsia="zh-CN"/>
        </w:rPr>
        <w:t xml:space="preserve"> </w:t>
      </w:r>
      <w:r w:rsidR="00C32D49" w:rsidRPr="003C360D">
        <w:rPr>
          <w:lang w:eastAsia="zh-CN"/>
        </w:rPr>
        <w:t>‘</w:t>
      </w:r>
      <w:r w:rsidR="00E6308D" w:rsidRPr="003C360D">
        <w:rPr>
          <w:lang w:eastAsia="zh-CN"/>
        </w:rPr>
        <w:t>Repurpose</w:t>
      </w:r>
      <w:r w:rsidR="00C32D49" w:rsidRPr="003C360D">
        <w:rPr>
          <w:lang w:eastAsia="zh-CN"/>
        </w:rPr>
        <w:t>’</w:t>
      </w:r>
      <w:r w:rsidR="00E6308D" w:rsidRPr="003C360D">
        <w:rPr>
          <w:lang w:eastAsia="zh-CN"/>
        </w:rPr>
        <w:t xml:space="preserve"> (</w:t>
      </w:r>
      <w:r w:rsidR="0012500A" w:rsidRPr="003C360D">
        <w:rPr>
          <w:lang w:eastAsia="zh-CN"/>
        </w:rPr>
        <w:t>48</w:t>
      </w:r>
      <w:r w:rsidR="00E6308D" w:rsidRPr="003C360D">
        <w:rPr>
          <w:lang w:eastAsia="zh-CN"/>
        </w:rPr>
        <w:t>)</w:t>
      </w:r>
      <w:r w:rsidR="00A749DD" w:rsidRPr="003C360D">
        <w:rPr>
          <w:lang w:eastAsia="zh-CN"/>
        </w:rPr>
        <w:t xml:space="preserve">, </w:t>
      </w:r>
      <w:r w:rsidR="00C32D49" w:rsidRPr="003C360D">
        <w:rPr>
          <w:lang w:eastAsia="zh-CN"/>
        </w:rPr>
        <w:t>‘</w:t>
      </w:r>
      <w:r w:rsidR="00E6308D" w:rsidRPr="003C360D">
        <w:rPr>
          <w:lang w:eastAsia="zh-CN"/>
        </w:rPr>
        <w:t>Recycle</w:t>
      </w:r>
      <w:r w:rsidR="00C32D49" w:rsidRPr="003C360D">
        <w:rPr>
          <w:lang w:eastAsia="zh-CN"/>
        </w:rPr>
        <w:t>’</w:t>
      </w:r>
      <w:r w:rsidR="00E6308D" w:rsidRPr="003C360D">
        <w:rPr>
          <w:lang w:eastAsia="zh-CN"/>
        </w:rPr>
        <w:t xml:space="preserve"> (</w:t>
      </w:r>
      <w:r w:rsidR="0012500A" w:rsidRPr="003C360D">
        <w:rPr>
          <w:lang w:eastAsia="zh-CN"/>
        </w:rPr>
        <w:t>111</w:t>
      </w:r>
      <w:r w:rsidR="00E6308D" w:rsidRPr="003C360D">
        <w:rPr>
          <w:lang w:eastAsia="zh-CN"/>
        </w:rPr>
        <w:t>)</w:t>
      </w:r>
      <w:r w:rsidR="00A749DD" w:rsidRPr="003C360D">
        <w:rPr>
          <w:lang w:eastAsia="zh-CN"/>
        </w:rPr>
        <w:t xml:space="preserve">, </w:t>
      </w:r>
      <w:r w:rsidR="00C32D49" w:rsidRPr="003C360D">
        <w:rPr>
          <w:lang w:eastAsia="zh-CN"/>
        </w:rPr>
        <w:t>‘</w:t>
      </w:r>
      <w:r w:rsidR="00E6308D" w:rsidRPr="003C360D">
        <w:rPr>
          <w:lang w:eastAsia="zh-CN"/>
        </w:rPr>
        <w:t>R</w:t>
      </w:r>
      <w:r w:rsidR="00A749DD" w:rsidRPr="003C360D">
        <w:rPr>
          <w:lang w:eastAsia="zh-CN"/>
        </w:rPr>
        <w:t>ecovery</w:t>
      </w:r>
      <w:r w:rsidR="00C32D49" w:rsidRPr="003C360D">
        <w:rPr>
          <w:lang w:eastAsia="zh-CN"/>
        </w:rPr>
        <w:t>’</w:t>
      </w:r>
      <w:r w:rsidR="00E6308D" w:rsidRPr="003C360D">
        <w:rPr>
          <w:lang w:eastAsia="zh-CN"/>
        </w:rPr>
        <w:t xml:space="preserve"> (3)</w:t>
      </w:r>
      <w:r w:rsidR="00A749DD" w:rsidRPr="003C360D">
        <w:rPr>
          <w:lang w:eastAsia="zh-CN"/>
        </w:rPr>
        <w:t xml:space="preserve">, and </w:t>
      </w:r>
      <w:r w:rsidR="00C32D49" w:rsidRPr="003C360D">
        <w:rPr>
          <w:lang w:eastAsia="zh-CN"/>
        </w:rPr>
        <w:t>‘</w:t>
      </w:r>
      <w:r w:rsidR="00E6308D" w:rsidRPr="003C360D">
        <w:rPr>
          <w:lang w:eastAsia="zh-CN"/>
        </w:rPr>
        <w:t>Remine</w:t>
      </w:r>
      <w:r w:rsidR="00C32D49" w:rsidRPr="003C360D">
        <w:rPr>
          <w:lang w:eastAsia="zh-CN"/>
        </w:rPr>
        <w:t>’</w:t>
      </w:r>
      <w:r w:rsidR="00E6308D" w:rsidRPr="003C360D">
        <w:rPr>
          <w:lang w:eastAsia="zh-CN"/>
        </w:rPr>
        <w:t xml:space="preserve"> (0)</w:t>
      </w:r>
      <w:r w:rsidR="0046066A" w:rsidRPr="003C360D">
        <w:rPr>
          <w:lang w:eastAsia="zh-CN"/>
        </w:rPr>
        <w:t>.</w:t>
      </w:r>
      <w:r w:rsidR="00A42B93" w:rsidRPr="003C360D">
        <w:rPr>
          <w:lang w:eastAsia="zh-CN"/>
        </w:rPr>
        <w:t xml:space="preserve"> </w:t>
      </w:r>
      <w:r w:rsidR="00CC698E" w:rsidRPr="003C360D">
        <w:rPr>
          <w:lang w:eastAsia="zh-CN"/>
        </w:rPr>
        <w:t>Among these, ‘Recycle’ emerges as the most studied CE strategy in this phase, with 1</w:t>
      </w:r>
      <w:r w:rsidR="00703F19" w:rsidRPr="003C360D">
        <w:rPr>
          <w:lang w:eastAsia="zh-CN"/>
        </w:rPr>
        <w:t>1</w:t>
      </w:r>
      <w:r w:rsidR="00CC698E" w:rsidRPr="003C360D">
        <w:rPr>
          <w:lang w:eastAsia="zh-CN"/>
        </w:rPr>
        <w:t xml:space="preserve">1 instances in the literature. </w:t>
      </w:r>
      <w:r w:rsidR="00156BEE" w:rsidRPr="003C360D">
        <w:rPr>
          <w:lang w:eastAsia="zh-CN"/>
        </w:rPr>
        <w:t>It refers to any recovery methods for materials or resources used for various purposes</w:t>
      </w:r>
      <w:r w:rsidR="00750B48" w:rsidRPr="003C360D">
        <w:rPr>
          <w:rFonts w:hint="eastAsia"/>
          <w:lang w:eastAsia="zh-CN"/>
        </w:rPr>
        <w:t xml:space="preserve"> </w:t>
      </w:r>
      <w:r w:rsidR="00750B48" w:rsidRPr="003C360D">
        <w:rPr>
          <w:lang w:eastAsia="zh-CN"/>
        </w:rPr>
        <w:t>(Reike et al., 2018)</w:t>
      </w:r>
      <w:r w:rsidR="00156BEE" w:rsidRPr="003C360D">
        <w:rPr>
          <w:lang w:eastAsia="zh-CN"/>
        </w:rPr>
        <w:t xml:space="preserve">. </w:t>
      </w:r>
      <w:r w:rsidR="00CC698E" w:rsidRPr="003C360D">
        <w:rPr>
          <w:lang w:eastAsia="zh-CN"/>
        </w:rPr>
        <w:t xml:space="preserve">Scholars primarily focus on designing recycling networks under various recycling methods. </w:t>
      </w:r>
      <w:r w:rsidR="003B11B7" w:rsidRPr="003C360D">
        <w:t>For example,</w:t>
      </w:r>
      <w:r w:rsidR="00750B48" w:rsidRPr="003C360D">
        <w:rPr>
          <w:rFonts w:hint="eastAsia"/>
          <w:lang w:eastAsia="zh-CN"/>
        </w:rPr>
        <w:t xml:space="preserve"> </w:t>
      </w:r>
      <w:r w:rsidR="00750B48" w:rsidRPr="003C360D">
        <w:rPr>
          <w:lang w:eastAsia="zh-CN"/>
        </w:rPr>
        <w:t>Wang et al. (2020)</w:t>
      </w:r>
      <w:r w:rsidR="003B11B7" w:rsidRPr="003C360D">
        <w:t xml:space="preserve"> </w:t>
      </w:r>
      <w:r w:rsidR="00E6308D" w:rsidRPr="003C360D">
        <w:rPr>
          <w:lang w:eastAsia="zh-CN"/>
        </w:rPr>
        <w:t>and</w:t>
      </w:r>
      <w:r w:rsidR="00750B48" w:rsidRPr="003C360D">
        <w:rPr>
          <w:rFonts w:hint="eastAsia"/>
          <w:lang w:eastAsia="zh-CN"/>
        </w:rPr>
        <w:t xml:space="preserve"> </w:t>
      </w:r>
      <w:r w:rsidR="00750B48" w:rsidRPr="003C360D">
        <w:rPr>
          <w:lang w:eastAsia="zh-CN"/>
        </w:rPr>
        <w:t>Rosenberg et al. (2023)</w:t>
      </w:r>
      <w:r w:rsidR="00E6308D" w:rsidRPr="003C360D">
        <w:rPr>
          <w:lang w:eastAsia="zh-CN"/>
        </w:rPr>
        <w:t xml:space="preserve"> </w:t>
      </w:r>
      <w:r w:rsidR="00CC698E" w:rsidRPr="003C360D">
        <w:rPr>
          <w:lang w:eastAsia="zh-CN"/>
        </w:rPr>
        <w:t>proposed models to determine the optimal locations and sizes of hydrometallurgy plants for centralising REVBs recycling, considering various economic and environmental constraints</w:t>
      </w:r>
      <w:r w:rsidR="008335DC" w:rsidRPr="003C360D">
        <w:rPr>
          <w:lang w:eastAsia="zh-CN"/>
        </w:rPr>
        <w:t>.</w:t>
      </w:r>
      <w:r w:rsidR="00CC698E" w:rsidRPr="003C360D">
        <w:rPr>
          <w:lang w:eastAsia="zh-CN"/>
        </w:rPr>
        <w:t xml:space="preserve"> Similarly,</w:t>
      </w:r>
      <w:r w:rsidR="00750B48" w:rsidRPr="003C360D">
        <w:rPr>
          <w:rFonts w:hint="eastAsia"/>
          <w:lang w:eastAsia="zh-CN"/>
        </w:rPr>
        <w:t xml:space="preserve"> </w:t>
      </w:r>
      <w:r w:rsidR="00750B48" w:rsidRPr="003C360D">
        <w:rPr>
          <w:lang w:eastAsia="zh-CN"/>
        </w:rPr>
        <w:t>Gonzales-Calienes et al. (2022)</w:t>
      </w:r>
      <w:r w:rsidR="00BC06FD" w:rsidRPr="003C360D">
        <w:rPr>
          <w:lang w:eastAsia="zh-CN"/>
        </w:rPr>
        <w:t xml:space="preserve"> </w:t>
      </w:r>
      <w:r w:rsidR="00E6308D" w:rsidRPr="003C360D">
        <w:rPr>
          <w:lang w:eastAsia="zh-CN"/>
        </w:rPr>
        <w:t>and</w:t>
      </w:r>
      <w:r w:rsidR="00750B48" w:rsidRPr="003C360D">
        <w:rPr>
          <w:rFonts w:hint="eastAsia"/>
          <w:lang w:eastAsia="zh-CN"/>
        </w:rPr>
        <w:t xml:space="preserve"> </w:t>
      </w:r>
      <w:r w:rsidR="00750B48" w:rsidRPr="003C360D">
        <w:rPr>
          <w:lang w:eastAsia="zh-CN"/>
        </w:rPr>
        <w:t xml:space="preserve">Hu et </w:t>
      </w:r>
      <w:r w:rsidR="00750B48" w:rsidRPr="003C360D">
        <w:rPr>
          <w:lang w:eastAsia="zh-CN"/>
        </w:rPr>
        <w:lastRenderedPageBreak/>
        <w:t>al. (2022b)</w:t>
      </w:r>
      <w:r w:rsidR="00E6308D" w:rsidRPr="003C360D">
        <w:rPr>
          <w:lang w:eastAsia="zh-CN"/>
        </w:rPr>
        <w:t xml:space="preserve"> </w:t>
      </w:r>
      <w:r w:rsidR="008335DC" w:rsidRPr="003C360D">
        <w:t xml:space="preserve">explored </w:t>
      </w:r>
      <w:bookmarkEnd w:id="35"/>
      <w:r w:rsidR="00CC698E" w:rsidRPr="003C360D">
        <w:t xml:space="preserve">the network configurations of pyrometallurgical plants for recycling REVBs, taking into account total cost and carbon emissions. Although three recycling methods, namely, hydrometallurgical, pyrometallurgical, and bio-hydrometallurgical recycling, are commonly applied in the REVBs industry </w:t>
      </w:r>
      <w:r w:rsidR="00750B48" w:rsidRPr="003C360D">
        <w:t>(Mossali et al., 2020)</w:t>
      </w:r>
      <w:r w:rsidR="008A6F27" w:rsidRPr="003C360D">
        <w:rPr>
          <w:lang w:eastAsia="zh-CN"/>
        </w:rPr>
        <w:t xml:space="preserve">, </w:t>
      </w:r>
      <w:r w:rsidR="00B35D7F" w:rsidRPr="003C360D">
        <w:rPr>
          <w:lang w:eastAsia="zh-CN"/>
        </w:rPr>
        <w:t xml:space="preserve">the </w:t>
      </w:r>
      <w:r w:rsidR="00CC698E" w:rsidRPr="003C360D">
        <w:rPr>
          <w:lang w:eastAsia="zh-CN"/>
        </w:rPr>
        <w:t>bio-hydrometallurgical recycling method has not been considered in network design.</w:t>
      </w:r>
    </w:p>
    <w:p w14:paraId="3B955743" w14:textId="77777777" w:rsidR="00CC698E" w:rsidRPr="003C360D" w:rsidRDefault="00CC698E" w:rsidP="00E6308D">
      <w:pPr>
        <w:rPr>
          <w:lang w:eastAsia="zh-CN"/>
        </w:rPr>
      </w:pPr>
    </w:p>
    <w:p w14:paraId="1AFAE10F" w14:textId="6C092255" w:rsidR="008335DC" w:rsidRPr="003C360D" w:rsidRDefault="007035D0" w:rsidP="00C83CA5">
      <w:pPr>
        <w:rPr>
          <w:lang w:eastAsia="zh-CN"/>
        </w:rPr>
      </w:pPr>
      <w:bookmarkStart w:id="36" w:name="_Hlk178738265"/>
      <w:r w:rsidRPr="003C360D">
        <w:rPr>
          <w:lang w:eastAsia="zh-CN"/>
        </w:rPr>
        <w:t>Repurpose involves adapting discarded goods for a new function, distinct from their original use</w:t>
      </w:r>
      <w:bookmarkStart w:id="37" w:name="_Hlk178728496"/>
      <w:r w:rsidR="00156BEE" w:rsidRPr="003C360D">
        <w:rPr>
          <w:lang w:eastAsia="zh-CN"/>
        </w:rPr>
        <w:t xml:space="preserve"> (Ugalde and Peiró, 2024).</w:t>
      </w:r>
      <w:r w:rsidRPr="003C360D">
        <w:rPr>
          <w:lang w:eastAsia="zh-CN"/>
        </w:rPr>
        <w:t xml:space="preserve"> </w:t>
      </w:r>
      <w:bookmarkEnd w:id="36"/>
      <w:bookmarkEnd w:id="37"/>
      <w:r w:rsidRPr="003C360D">
        <w:rPr>
          <w:lang w:eastAsia="zh-CN"/>
        </w:rPr>
        <w:t>It emerges as a growing CE strategy at the downcycling phase aiming to extend REVBs lifespan in secondary applications.</w:t>
      </w:r>
      <w:r w:rsidRPr="003C360D">
        <w:rPr>
          <w:i/>
          <w:iCs/>
          <w:lang w:eastAsia="zh-CN"/>
        </w:rPr>
        <w:t xml:space="preserve"> </w:t>
      </w:r>
      <w:r w:rsidR="008335DC" w:rsidRPr="003C360D">
        <w:t xml:space="preserve">Table </w:t>
      </w:r>
      <w:r w:rsidR="00AE7F1F" w:rsidRPr="003C360D">
        <w:rPr>
          <w:lang w:eastAsia="zh-CN"/>
        </w:rPr>
        <w:t>6</w:t>
      </w:r>
      <w:r w:rsidR="00620536" w:rsidRPr="003C360D">
        <w:rPr>
          <w:lang w:eastAsia="zh-CN"/>
        </w:rPr>
        <w:t xml:space="preserve"> categorises existing scenarios into three groups: Grid-based (</w:t>
      </w:r>
      <w:r w:rsidR="0012500A" w:rsidRPr="003C360D">
        <w:rPr>
          <w:lang w:eastAsia="zh-CN"/>
        </w:rPr>
        <w:t>2</w:t>
      </w:r>
      <w:r w:rsidR="00525B8C" w:rsidRPr="003C360D">
        <w:rPr>
          <w:lang w:eastAsia="zh-CN"/>
        </w:rPr>
        <w:t>8</w:t>
      </w:r>
      <w:r w:rsidR="00620536" w:rsidRPr="003C360D">
        <w:rPr>
          <w:lang w:eastAsia="zh-CN"/>
        </w:rPr>
        <w:t>), Off-grid based (</w:t>
      </w:r>
      <w:r w:rsidR="0012500A" w:rsidRPr="003C360D">
        <w:rPr>
          <w:lang w:eastAsia="zh-CN"/>
        </w:rPr>
        <w:t>26</w:t>
      </w:r>
      <w:r w:rsidR="00620536" w:rsidRPr="003C360D">
        <w:rPr>
          <w:lang w:eastAsia="zh-CN"/>
        </w:rPr>
        <w:t>), and Mobile (1</w:t>
      </w:r>
      <w:r w:rsidR="00525B8C" w:rsidRPr="003C360D">
        <w:rPr>
          <w:lang w:eastAsia="zh-CN"/>
        </w:rPr>
        <w:t>7</w:t>
      </w:r>
      <w:r w:rsidR="00620536" w:rsidRPr="003C360D">
        <w:rPr>
          <w:lang w:eastAsia="zh-CN"/>
        </w:rPr>
        <w:t>). The grid-based scenario involves REVBs connecting to the electricity grid. Notably, energy storage systems integrated with photovoltaics are considered most economically feasible from perspectives of profitability</w:t>
      </w:r>
      <w:r w:rsidR="00750B48" w:rsidRPr="003C360D">
        <w:rPr>
          <w:rFonts w:hint="eastAsia"/>
          <w:lang w:eastAsia="zh-CN"/>
        </w:rPr>
        <w:t xml:space="preserve"> </w:t>
      </w:r>
      <w:r w:rsidR="00750B48" w:rsidRPr="003C360D">
        <w:rPr>
          <w:lang w:eastAsia="zh-CN"/>
        </w:rPr>
        <w:t>(Bai et al., 2019; Omrani and Jannesari, 2019)</w:t>
      </w:r>
      <w:r w:rsidR="008335DC" w:rsidRPr="003C360D">
        <w:t>, residual value</w:t>
      </w:r>
      <w:r w:rsidR="00750B48" w:rsidRPr="003C360D">
        <w:rPr>
          <w:rFonts w:hint="eastAsia"/>
          <w:lang w:eastAsia="zh-CN"/>
        </w:rPr>
        <w:t xml:space="preserve"> </w:t>
      </w:r>
      <w:r w:rsidR="00750B48" w:rsidRPr="003C360D">
        <w:rPr>
          <w:lang w:eastAsia="zh-CN"/>
        </w:rPr>
        <w:t>(Rallo et al., 2020b; Wu et al., 2020)</w:t>
      </w:r>
      <w:r w:rsidR="008335DC" w:rsidRPr="003C360D">
        <w:t>, and environmental benefits</w:t>
      </w:r>
      <w:r w:rsidR="00750B48" w:rsidRPr="003C360D">
        <w:rPr>
          <w:rFonts w:hint="eastAsia"/>
          <w:lang w:eastAsia="zh-CN"/>
        </w:rPr>
        <w:t xml:space="preserve"> </w:t>
      </w:r>
      <w:r w:rsidR="00750B48" w:rsidRPr="003C360D">
        <w:rPr>
          <w:lang w:eastAsia="zh-CN"/>
        </w:rPr>
        <w:t>(Geng et al., 2022)</w:t>
      </w:r>
      <w:r w:rsidR="008335DC" w:rsidRPr="003C360D">
        <w:t xml:space="preserve">. </w:t>
      </w:r>
      <w:r w:rsidR="00620536" w:rsidRPr="003C360D">
        <w:rPr>
          <w:lang w:eastAsia="zh-CN"/>
        </w:rPr>
        <w:t>The off-grid scenario, functioning either in integrated or standalone modes without relying on a conventional network, presents another potential option for REVBs</w:t>
      </w:r>
      <w:r w:rsidR="00C32D49" w:rsidRPr="003C360D">
        <w:rPr>
          <w:lang w:eastAsia="zh-CN"/>
        </w:rPr>
        <w:t>’</w:t>
      </w:r>
      <w:r w:rsidR="00620536" w:rsidRPr="003C360D">
        <w:rPr>
          <w:lang w:eastAsia="zh-CN"/>
        </w:rPr>
        <w:t xml:space="preserve"> secondary use</w:t>
      </w:r>
      <w:r w:rsidR="00750B48" w:rsidRPr="003C360D">
        <w:rPr>
          <w:rFonts w:hint="eastAsia"/>
          <w:lang w:eastAsia="zh-CN"/>
        </w:rPr>
        <w:t xml:space="preserve"> </w:t>
      </w:r>
      <w:r w:rsidR="00750B48" w:rsidRPr="003C360D">
        <w:rPr>
          <w:lang w:eastAsia="zh-CN"/>
        </w:rPr>
        <w:t>(Hossain et al., 2019)</w:t>
      </w:r>
      <w:r w:rsidR="008335DC" w:rsidRPr="003C360D">
        <w:t>.</w:t>
      </w:r>
      <w:r w:rsidR="008335DC" w:rsidRPr="003C360D">
        <w:rPr>
          <w:lang w:eastAsia="zh-CN"/>
        </w:rPr>
        <w:t xml:space="preserve"> </w:t>
      </w:r>
      <w:r w:rsidR="00620536" w:rsidRPr="003C360D">
        <w:rPr>
          <w:lang w:eastAsia="zh-CN"/>
        </w:rPr>
        <w:t>Off-grid applications, from residential energy systems to communication base stations, highlight the adaptability of REVBs in providing energy independence and supporting renewable installations in remote areas. However, when compared to grid-based scenarios, off-grid scenarios demonstrate marginal economic profits</w:t>
      </w:r>
      <w:r w:rsidR="00750B48" w:rsidRPr="003C360D">
        <w:rPr>
          <w:rFonts w:hint="eastAsia"/>
          <w:lang w:eastAsia="zh-CN"/>
        </w:rPr>
        <w:t xml:space="preserve"> </w:t>
      </w:r>
      <w:r w:rsidR="00750B48" w:rsidRPr="003C360D">
        <w:rPr>
          <w:lang w:eastAsia="zh-CN"/>
        </w:rPr>
        <w:t>(Casals et al., 2019; Song et al., 2019)</w:t>
      </w:r>
      <w:r w:rsidR="00620536" w:rsidRPr="003C360D">
        <w:rPr>
          <w:lang w:eastAsia="zh-CN"/>
        </w:rPr>
        <w:t xml:space="preserve"> </w:t>
      </w:r>
      <w:r w:rsidR="008335DC" w:rsidRPr="003C360D">
        <w:t xml:space="preserve">and </w:t>
      </w:r>
      <w:r w:rsidR="008335DC" w:rsidRPr="003C360D">
        <w:rPr>
          <w:lang w:eastAsia="zh-CN"/>
        </w:rPr>
        <w:t xml:space="preserve">may </w:t>
      </w:r>
      <w:r w:rsidR="00620536" w:rsidRPr="003C360D">
        <w:rPr>
          <w:lang w:eastAsia="zh-CN"/>
        </w:rPr>
        <w:t>require</w:t>
      </w:r>
      <w:r w:rsidR="008335DC" w:rsidRPr="003C360D">
        <w:rPr>
          <w:lang w:eastAsia="zh-CN"/>
        </w:rPr>
        <w:t xml:space="preserve"> </w:t>
      </w:r>
      <w:r w:rsidR="008335DC" w:rsidRPr="003C360D">
        <w:t xml:space="preserve">higher metal consumption, </w:t>
      </w:r>
      <w:r w:rsidR="008335DC" w:rsidRPr="003C360D">
        <w:rPr>
          <w:lang w:eastAsia="zh-CN"/>
        </w:rPr>
        <w:t>despite offering</w:t>
      </w:r>
      <w:r w:rsidR="008335DC" w:rsidRPr="003C360D">
        <w:t xml:space="preserve"> certain environmental benefits</w:t>
      </w:r>
      <w:r w:rsidR="00750B48" w:rsidRPr="003C360D">
        <w:rPr>
          <w:rFonts w:hint="eastAsia"/>
          <w:lang w:eastAsia="zh-CN"/>
        </w:rPr>
        <w:t xml:space="preserve"> </w:t>
      </w:r>
      <w:r w:rsidR="00750B48" w:rsidRPr="003C360D">
        <w:t>(Kamath et al., 2020; Yang et al., 2020)</w:t>
      </w:r>
      <w:r w:rsidR="008335DC" w:rsidRPr="003C360D">
        <w:t xml:space="preserve">. </w:t>
      </w:r>
      <w:bookmarkStart w:id="38" w:name="_Hlk164546546"/>
      <w:r w:rsidR="008335DC" w:rsidRPr="003C360D">
        <w:t xml:space="preserve">Meanwhile, mobile repurposing scenarios, such as for electric bicycles and </w:t>
      </w:r>
      <w:r w:rsidR="00B2151B" w:rsidRPr="003C360D">
        <w:rPr>
          <w:lang w:eastAsia="zh-CN"/>
        </w:rPr>
        <w:t>e</w:t>
      </w:r>
      <w:r w:rsidR="008335DC" w:rsidRPr="003C360D">
        <w:rPr>
          <w:lang w:eastAsia="zh-CN"/>
        </w:rPr>
        <w:t>lectric vehicle</w:t>
      </w:r>
      <w:r w:rsidR="008335DC" w:rsidRPr="003C360D">
        <w:t xml:space="preserve"> charging stations, showcase the potential of REVBs to power sustainable urban mobility solutions. </w:t>
      </w:r>
      <w:r w:rsidR="008335DC" w:rsidRPr="003C360D">
        <w:rPr>
          <w:lang w:eastAsia="zh-CN"/>
        </w:rPr>
        <w:t xml:space="preserve">Although frequently mentioned in academic literature, these scenarios are often discussed without the support of detailed quantitative analysis. </w:t>
      </w:r>
    </w:p>
    <w:p w14:paraId="40D30722" w14:textId="77777777" w:rsidR="005E4721" w:rsidRPr="003C360D" w:rsidRDefault="005E4721" w:rsidP="005E4721">
      <w:pPr>
        <w:rPr>
          <w:lang w:eastAsia="zh-CN"/>
        </w:rPr>
      </w:pPr>
      <w:bookmarkStart w:id="39" w:name="_Hlk165036470"/>
      <w:bookmarkEnd w:id="38"/>
    </w:p>
    <w:p w14:paraId="5A6B0FC1" w14:textId="010B4C77" w:rsidR="00CC698E" w:rsidRPr="003C360D" w:rsidRDefault="00CC698E" w:rsidP="00CC698E">
      <w:pPr>
        <w:jc w:val="center"/>
        <w:rPr>
          <w:i/>
          <w:iCs/>
          <w:lang w:eastAsia="zh-CN"/>
        </w:rPr>
      </w:pPr>
      <w:r w:rsidRPr="003C360D">
        <w:rPr>
          <w:i/>
          <w:iCs/>
          <w:lang w:eastAsia="zh-CN"/>
        </w:rPr>
        <w:t>------Insert Table 6 here------</w:t>
      </w:r>
    </w:p>
    <w:bookmarkEnd w:id="39"/>
    <w:p w14:paraId="2C19A6A7" w14:textId="77777777" w:rsidR="00AE7F1F" w:rsidRPr="003C360D" w:rsidRDefault="00AE7F1F" w:rsidP="00C83CA5">
      <w:pPr>
        <w:rPr>
          <w:lang w:eastAsia="zh-CN"/>
        </w:rPr>
      </w:pPr>
    </w:p>
    <w:p w14:paraId="394B215F" w14:textId="0D73A99B" w:rsidR="00AE7F1F" w:rsidRPr="003C360D" w:rsidRDefault="00C32D49" w:rsidP="00AE7F1F">
      <w:pPr>
        <w:rPr>
          <w:lang w:eastAsia="zh-CN"/>
        </w:rPr>
      </w:pPr>
      <w:r w:rsidRPr="003C360D">
        <w:rPr>
          <w:lang w:eastAsia="zh-CN"/>
        </w:rPr>
        <w:t>‘</w:t>
      </w:r>
      <w:bookmarkStart w:id="40" w:name="OLE_LINK13"/>
      <w:r w:rsidR="00DE6A1A" w:rsidRPr="003C360D">
        <w:rPr>
          <w:lang w:eastAsia="zh-CN"/>
        </w:rPr>
        <w:t>R</w:t>
      </w:r>
      <w:r w:rsidR="00AE7F1F" w:rsidRPr="003C360D">
        <w:rPr>
          <w:lang w:eastAsia="zh-CN"/>
        </w:rPr>
        <w:t>ecover</w:t>
      </w:r>
      <w:r w:rsidRPr="003C360D">
        <w:rPr>
          <w:lang w:eastAsia="zh-CN"/>
        </w:rPr>
        <w:t>’</w:t>
      </w:r>
      <w:r w:rsidR="00AE7F1F" w:rsidRPr="003C360D">
        <w:rPr>
          <w:lang w:eastAsia="zh-CN"/>
        </w:rPr>
        <w:t xml:space="preserve"> </w:t>
      </w:r>
      <w:r w:rsidR="00DE6A1A" w:rsidRPr="003C360D">
        <w:rPr>
          <w:lang w:eastAsia="zh-CN"/>
        </w:rPr>
        <w:t xml:space="preserve">(3) receives limited attention compared to </w:t>
      </w:r>
      <w:r w:rsidRPr="003C360D">
        <w:rPr>
          <w:lang w:eastAsia="zh-CN"/>
        </w:rPr>
        <w:t>‘</w:t>
      </w:r>
      <w:r w:rsidR="00DE6A1A" w:rsidRPr="003C360D">
        <w:rPr>
          <w:lang w:eastAsia="zh-CN"/>
        </w:rPr>
        <w:t>Recycle</w:t>
      </w:r>
      <w:r w:rsidRPr="003C360D">
        <w:rPr>
          <w:lang w:eastAsia="zh-CN"/>
        </w:rPr>
        <w:t>’</w:t>
      </w:r>
      <w:r w:rsidR="00DE6A1A" w:rsidRPr="003C360D">
        <w:rPr>
          <w:lang w:eastAsia="zh-CN"/>
        </w:rPr>
        <w:t xml:space="preserve"> and </w:t>
      </w:r>
      <w:r w:rsidRPr="003C360D">
        <w:rPr>
          <w:lang w:eastAsia="zh-CN"/>
        </w:rPr>
        <w:t>‘</w:t>
      </w:r>
      <w:r w:rsidR="00DE6A1A" w:rsidRPr="003C360D">
        <w:rPr>
          <w:lang w:eastAsia="zh-CN"/>
        </w:rPr>
        <w:t>Repurpose</w:t>
      </w:r>
      <w:r w:rsidRPr="003C360D">
        <w:rPr>
          <w:lang w:eastAsia="zh-CN"/>
        </w:rPr>
        <w:t>’</w:t>
      </w:r>
      <w:r w:rsidR="00DE6A1A" w:rsidRPr="003C360D">
        <w:rPr>
          <w:lang w:eastAsia="zh-CN"/>
        </w:rPr>
        <w:t xml:space="preserve"> at the downcycling phase.</w:t>
      </w:r>
      <w:r w:rsidR="00D60E01" w:rsidRPr="003C360D">
        <w:rPr>
          <w:lang w:eastAsia="zh-CN"/>
        </w:rPr>
        <w:t xml:space="preserve"> </w:t>
      </w:r>
      <w:r w:rsidR="00DE6A1A" w:rsidRPr="003C360D">
        <w:rPr>
          <w:lang w:eastAsia="zh-CN"/>
        </w:rPr>
        <w:t>REVBs possess considerable potential for secondary usage and contain precious materials that are viable for recycling and remanufacturing. This reutilisation underscores the inherent value preserved within REVBs beyond their initial life cycle. From the standpoint of resource efficiency and utilisation, energy recovery</w:t>
      </w:r>
      <w:r w:rsidR="007F413A" w:rsidRPr="003C360D">
        <w:rPr>
          <w:lang w:eastAsia="zh-CN"/>
        </w:rPr>
        <w:t xml:space="preserve"> from the</w:t>
      </w:r>
      <w:r w:rsidR="00DE6A1A" w:rsidRPr="003C360D">
        <w:rPr>
          <w:lang w:eastAsia="zh-CN"/>
        </w:rPr>
        <w:t xml:space="preserve"> </w:t>
      </w:r>
      <w:r w:rsidR="007F413A" w:rsidRPr="003C360D">
        <w:rPr>
          <w:lang w:eastAsia="zh-CN"/>
        </w:rPr>
        <w:t xml:space="preserve">waste through incineration </w:t>
      </w:r>
      <w:r w:rsidR="00DE6A1A" w:rsidRPr="003C360D">
        <w:rPr>
          <w:lang w:eastAsia="zh-CN"/>
        </w:rPr>
        <w:t xml:space="preserve">is often viewed as a less effective strategy (Reike et al., 2018). In addition, the environmental impacts associated with the incineration processes involved in energy recovery, such as the release of toxic emissions, further diminish its viability. Thus, the focus shifts towards more environmentally benign and resource-efficient CE strategies in the management of REVBs. Surprisingly, </w:t>
      </w:r>
      <w:r w:rsidRPr="003C360D">
        <w:rPr>
          <w:lang w:eastAsia="zh-CN"/>
        </w:rPr>
        <w:t>‘</w:t>
      </w:r>
      <w:r w:rsidR="00DE6A1A" w:rsidRPr="003C360D">
        <w:rPr>
          <w:lang w:eastAsia="zh-CN"/>
        </w:rPr>
        <w:t>Remine</w:t>
      </w:r>
      <w:r w:rsidRPr="003C360D">
        <w:rPr>
          <w:lang w:eastAsia="zh-CN"/>
        </w:rPr>
        <w:t>’</w:t>
      </w:r>
      <w:r w:rsidR="00DE6A1A" w:rsidRPr="003C360D">
        <w:rPr>
          <w:lang w:eastAsia="zh-CN"/>
        </w:rPr>
        <w:t xml:space="preserve"> (0) </w:t>
      </w:r>
      <w:r w:rsidR="00AF1E18" w:rsidRPr="003C360D">
        <w:rPr>
          <w:lang w:eastAsia="zh-CN"/>
        </w:rPr>
        <w:t>has not been examined in the literature, especially considering a considerable number of REVBs have not been recycled but landfilled</w:t>
      </w:r>
      <w:r w:rsidR="00750B48" w:rsidRPr="003C360D">
        <w:rPr>
          <w:rFonts w:hint="eastAsia"/>
          <w:lang w:eastAsia="zh-CN"/>
        </w:rPr>
        <w:t xml:space="preserve"> </w:t>
      </w:r>
      <w:r w:rsidR="00750B48" w:rsidRPr="003C360D">
        <w:rPr>
          <w:lang w:eastAsia="zh-CN"/>
        </w:rPr>
        <w:t xml:space="preserve">(He and </w:t>
      </w:r>
      <w:r w:rsidR="00750B48" w:rsidRPr="003C360D">
        <w:rPr>
          <w:lang w:eastAsia="zh-CN"/>
        </w:rPr>
        <w:lastRenderedPageBreak/>
        <w:t>Sun, 2022)</w:t>
      </w:r>
      <w:r w:rsidR="00AE7F1F" w:rsidRPr="003C360D">
        <w:rPr>
          <w:lang w:eastAsia="zh-CN"/>
        </w:rPr>
        <w:t>.</w:t>
      </w:r>
      <w:r w:rsidR="00DE6A1A" w:rsidRPr="003C360D">
        <w:rPr>
          <w:lang w:eastAsia="zh-CN"/>
        </w:rPr>
        <w:t xml:space="preserve"> </w:t>
      </w:r>
      <w:r w:rsidR="00AF1E18" w:rsidRPr="003C360D">
        <w:rPr>
          <w:lang w:eastAsia="zh-CN"/>
        </w:rPr>
        <w:t>Hence, remining the valuable materials stored in old landfills and other waste plants is worth exploring</w:t>
      </w:r>
      <w:r w:rsidR="00750B48" w:rsidRPr="003C360D">
        <w:rPr>
          <w:rFonts w:hint="eastAsia"/>
          <w:lang w:eastAsia="zh-CN"/>
        </w:rPr>
        <w:t xml:space="preserve"> </w:t>
      </w:r>
      <w:r w:rsidR="00750B48" w:rsidRPr="003C360D">
        <w:rPr>
          <w:lang w:eastAsia="zh-CN"/>
        </w:rPr>
        <w:t>(Raffaello Cossu and Williams, 2015)</w:t>
      </w:r>
      <w:r w:rsidR="00AE7F1F" w:rsidRPr="003C360D">
        <w:rPr>
          <w:lang w:eastAsia="zh-CN"/>
        </w:rPr>
        <w:t>.</w:t>
      </w:r>
      <w:bookmarkEnd w:id="40"/>
      <w:r w:rsidR="00AF1E18" w:rsidRPr="003C360D">
        <w:t xml:space="preserve"> </w:t>
      </w:r>
      <w:r w:rsidR="00AF1E18" w:rsidRPr="003C360D">
        <w:rPr>
          <w:lang w:eastAsia="zh-CN"/>
        </w:rPr>
        <w:t xml:space="preserve">This approach not only aids in the </w:t>
      </w:r>
      <w:r w:rsidR="002B017E" w:rsidRPr="003C360D">
        <w:rPr>
          <w:lang w:eastAsia="zh-CN"/>
        </w:rPr>
        <w:t>regaining</w:t>
      </w:r>
      <w:r w:rsidR="00AF1E18" w:rsidRPr="003C360D">
        <w:rPr>
          <w:lang w:eastAsia="zh-CN"/>
        </w:rPr>
        <w:t xml:space="preserve"> of scarce resources but also mitigates the environmental hazards associated with traditional landfill methods. Furthermore, it promotes a more sustainable and circular approach to waste management, potentially reducing reliance on virgin material extraction and lowering overall environmental impact.</w:t>
      </w:r>
    </w:p>
    <w:p w14:paraId="0011F5C5" w14:textId="0C64FEFF" w:rsidR="00796E1E" w:rsidRPr="003C360D" w:rsidRDefault="00E0712A" w:rsidP="00454A45">
      <w:pPr>
        <w:pStyle w:val="Heading2"/>
        <w:rPr>
          <w:rFonts w:cs="Times New Roman"/>
          <w:lang w:eastAsia="zh-CN"/>
        </w:rPr>
      </w:pPr>
      <w:r w:rsidRPr="003C360D">
        <w:rPr>
          <w:rFonts w:cs="Times New Roman"/>
        </w:rPr>
        <w:t>5</w:t>
      </w:r>
      <w:r w:rsidR="00796E1E" w:rsidRPr="003C360D">
        <w:rPr>
          <w:rFonts w:cs="Times New Roman"/>
        </w:rPr>
        <w:t>.</w:t>
      </w:r>
      <w:r w:rsidR="00B42A6E" w:rsidRPr="003C360D">
        <w:rPr>
          <w:rFonts w:cs="Times New Roman"/>
          <w:lang w:eastAsia="zh-CN"/>
        </w:rPr>
        <w:t>2</w:t>
      </w:r>
      <w:r w:rsidR="002B5C1E" w:rsidRPr="003C360D">
        <w:rPr>
          <w:rFonts w:cs="Times New Roman"/>
        </w:rPr>
        <w:t xml:space="preserve"> </w:t>
      </w:r>
      <w:bookmarkStart w:id="41" w:name="_Ref151492907"/>
      <w:bookmarkStart w:id="42" w:name="_Toc153986755"/>
      <w:r w:rsidR="00454A45" w:rsidRPr="003C360D">
        <w:rPr>
          <w:rFonts w:cs="Times New Roman"/>
        </w:rPr>
        <w:t xml:space="preserve">Cluster 2: Environmental </w:t>
      </w:r>
      <w:r w:rsidR="00AF1E18" w:rsidRPr="003C360D">
        <w:rPr>
          <w:rFonts w:cs="Times New Roman"/>
          <w:lang w:eastAsia="zh-CN"/>
        </w:rPr>
        <w:t>i</w:t>
      </w:r>
      <w:r w:rsidR="00AF1E18" w:rsidRPr="003C360D">
        <w:rPr>
          <w:rFonts w:cs="Times New Roman"/>
        </w:rPr>
        <w:t xml:space="preserve">mpact </w:t>
      </w:r>
      <w:r w:rsidR="00454A45" w:rsidRPr="003C360D">
        <w:rPr>
          <w:rFonts w:cs="Times New Roman"/>
        </w:rPr>
        <w:t xml:space="preserve">assessment </w:t>
      </w:r>
      <w:bookmarkEnd w:id="41"/>
      <w:bookmarkEnd w:id="42"/>
      <w:r w:rsidR="007E1525" w:rsidRPr="003C360D">
        <w:rPr>
          <w:rFonts w:cs="Times New Roman"/>
          <w:lang w:eastAsia="zh-CN"/>
        </w:rPr>
        <w:t xml:space="preserve">of REVBs </w:t>
      </w:r>
    </w:p>
    <w:p w14:paraId="3CCA558D" w14:textId="133FE560" w:rsidR="00CC698E" w:rsidRPr="003C360D" w:rsidRDefault="007D29B5" w:rsidP="00CC698E">
      <w:pPr>
        <w:rPr>
          <w:lang w:eastAsia="zh-CN"/>
        </w:rPr>
      </w:pPr>
      <w:r w:rsidRPr="003C360D">
        <w:rPr>
          <w:lang w:eastAsia="zh-CN"/>
        </w:rPr>
        <w:t>The environmental impact assessment in the existing literature has two primary focuses: the application of LCA in assessing the environmental benefits of CE strategies, and the design of REVB</w:t>
      </w:r>
      <w:r w:rsidR="007351CB" w:rsidRPr="003C360D">
        <w:rPr>
          <w:lang w:eastAsia="zh-CN"/>
        </w:rPr>
        <w:t>s</w:t>
      </w:r>
      <w:r w:rsidRPr="003C360D">
        <w:rPr>
          <w:lang w:eastAsia="zh-CN"/>
        </w:rPr>
        <w:t xml:space="preserve"> </w:t>
      </w:r>
      <w:r w:rsidR="007351CB" w:rsidRPr="003C360D">
        <w:rPr>
          <w:lang w:eastAsia="zh-CN"/>
        </w:rPr>
        <w:t xml:space="preserve">circular </w:t>
      </w:r>
      <w:r w:rsidRPr="003C360D">
        <w:rPr>
          <w:lang w:eastAsia="zh-CN"/>
        </w:rPr>
        <w:t xml:space="preserve">supply chain networks with an emphasis on carbon emissions. </w:t>
      </w:r>
      <w:r w:rsidR="0073056B" w:rsidRPr="003C360D">
        <w:rPr>
          <w:lang w:eastAsia="zh-CN"/>
        </w:rPr>
        <w:t xml:space="preserve">The commonly employed environmental assessment criteria are listed in Table 7. </w:t>
      </w:r>
    </w:p>
    <w:p w14:paraId="75241290" w14:textId="77777777" w:rsidR="000653C0" w:rsidRPr="003C360D" w:rsidRDefault="000653C0" w:rsidP="00CC698E">
      <w:pPr>
        <w:rPr>
          <w:lang w:eastAsia="zh-CN"/>
        </w:rPr>
      </w:pPr>
    </w:p>
    <w:p w14:paraId="3940CC54" w14:textId="3F008D77" w:rsidR="00CC698E" w:rsidRPr="003C360D" w:rsidRDefault="00CC698E" w:rsidP="00CC698E">
      <w:pPr>
        <w:jc w:val="center"/>
        <w:rPr>
          <w:i/>
          <w:iCs/>
        </w:rPr>
      </w:pPr>
      <w:r w:rsidRPr="003C360D">
        <w:rPr>
          <w:i/>
          <w:iCs/>
        </w:rPr>
        <w:t>------Insert Table 7 here------</w:t>
      </w:r>
    </w:p>
    <w:p w14:paraId="74FF1BB0" w14:textId="77777777" w:rsidR="0058795A" w:rsidRPr="003C360D" w:rsidRDefault="0058795A" w:rsidP="00C83CA5"/>
    <w:p w14:paraId="3B5D3A95" w14:textId="260E4EBD" w:rsidR="0058795A" w:rsidRPr="003C360D" w:rsidRDefault="000835DD" w:rsidP="0058795A">
      <w:pPr>
        <w:rPr>
          <w:lang w:eastAsia="zh-CN"/>
        </w:rPr>
      </w:pPr>
      <w:r w:rsidRPr="003C360D">
        <w:rPr>
          <w:lang w:eastAsia="zh-CN"/>
        </w:rPr>
        <w:t>27</w:t>
      </w:r>
      <w:r w:rsidR="0058795A" w:rsidRPr="003C360D">
        <w:t xml:space="preserve"> </w:t>
      </w:r>
      <w:r w:rsidR="0058795A" w:rsidRPr="003C360D">
        <w:rPr>
          <w:lang w:eastAsia="zh-CN"/>
        </w:rPr>
        <w:t>papers employ LCA to evaluate environmental impacts, specifically focusing on the benefits to the environment following the implementation of CE strategies. This body of work indicates a trend towards incorporating a broader array of CE strategies in environmental impact assessments. Notable studies include</w:t>
      </w:r>
      <w:r w:rsidR="00750B48" w:rsidRPr="003C360D">
        <w:rPr>
          <w:rFonts w:hint="eastAsia"/>
          <w:lang w:eastAsia="zh-CN"/>
        </w:rPr>
        <w:t xml:space="preserve"> </w:t>
      </w:r>
      <w:r w:rsidR="00750B48" w:rsidRPr="003C360D">
        <w:rPr>
          <w:lang w:eastAsia="zh-CN"/>
        </w:rPr>
        <w:t>Hendrickson et al. (2015)</w:t>
      </w:r>
      <w:r w:rsidR="0058795A" w:rsidRPr="003C360D">
        <w:rPr>
          <w:lang w:eastAsia="zh-CN"/>
        </w:rPr>
        <w:t>, which demonstrated that material recycling from REVBs could reduce CO2 emissions by 23% compared to new material production. Similarly,</w:t>
      </w:r>
      <w:r w:rsidR="00750B48" w:rsidRPr="003C360D">
        <w:rPr>
          <w:rFonts w:hint="eastAsia"/>
          <w:lang w:eastAsia="zh-CN"/>
        </w:rPr>
        <w:t xml:space="preserve"> </w:t>
      </w:r>
      <w:r w:rsidR="00750B48" w:rsidRPr="003C360D">
        <w:rPr>
          <w:lang w:eastAsia="zh-CN"/>
        </w:rPr>
        <w:t>Casals et al. (2017)</w:t>
      </w:r>
      <w:r w:rsidR="0058795A" w:rsidRPr="003C360D">
        <w:rPr>
          <w:lang w:eastAsia="zh-CN"/>
        </w:rPr>
        <w:t xml:space="preserve"> and</w:t>
      </w:r>
      <w:r w:rsidR="00750B48" w:rsidRPr="003C360D">
        <w:rPr>
          <w:rFonts w:hint="eastAsia"/>
          <w:lang w:eastAsia="zh-CN"/>
        </w:rPr>
        <w:t xml:space="preserve"> </w:t>
      </w:r>
      <w:r w:rsidR="00750B48" w:rsidRPr="003C360D">
        <w:rPr>
          <w:lang w:eastAsia="zh-CN"/>
        </w:rPr>
        <w:t>Ahmadi et al. (2017)</w:t>
      </w:r>
      <w:r w:rsidR="0058795A" w:rsidRPr="003C360D">
        <w:rPr>
          <w:rFonts w:eastAsia="Times New Roman"/>
          <w:lang w:eastAsia="en-US"/>
        </w:rPr>
        <w:t xml:space="preserve"> </w:t>
      </w:r>
      <w:r w:rsidR="0058795A" w:rsidRPr="003C360D">
        <w:rPr>
          <w:lang w:eastAsia="zh-CN"/>
        </w:rPr>
        <w:t>explored the environmental impacts of repurposing REVBs in grid-based scenarios, finding significant reductions in environmental impacts. The growing interest in multi-faceted CE approaches is further evidenced by</w:t>
      </w:r>
      <w:r w:rsidR="00750B48" w:rsidRPr="003C360D">
        <w:rPr>
          <w:rFonts w:hint="eastAsia"/>
          <w:lang w:eastAsia="zh-CN"/>
        </w:rPr>
        <w:t xml:space="preserve"> </w:t>
      </w:r>
      <w:r w:rsidR="00750B48" w:rsidRPr="003C360D">
        <w:rPr>
          <w:lang w:eastAsia="zh-CN"/>
        </w:rPr>
        <w:t>Yu et al. (2021)</w:t>
      </w:r>
      <w:r w:rsidR="0058795A" w:rsidRPr="003C360D">
        <w:rPr>
          <w:lang w:eastAsia="zh-CN"/>
        </w:rPr>
        <w:t>, which reported that the combined phases of remanufacturing and recycling could lessen greenhouse gas emissions, water consumption, and production costs. Additional research by</w:t>
      </w:r>
      <w:r w:rsidR="00750B48" w:rsidRPr="003C360D">
        <w:rPr>
          <w:rFonts w:hint="eastAsia"/>
          <w:lang w:eastAsia="zh-CN"/>
        </w:rPr>
        <w:t xml:space="preserve"> </w:t>
      </w:r>
      <w:r w:rsidR="00750B48" w:rsidRPr="003C360D">
        <w:rPr>
          <w:lang w:eastAsia="zh-CN"/>
        </w:rPr>
        <w:t>Koroma et al. (2022)</w:t>
      </w:r>
      <w:r w:rsidR="0058795A" w:rsidRPr="003C360D">
        <w:rPr>
          <w:lang w:eastAsia="zh-CN"/>
        </w:rPr>
        <w:t xml:space="preserve"> </w:t>
      </w:r>
      <w:r w:rsidR="0058795A" w:rsidRPr="003C360D">
        <w:t>and</w:t>
      </w:r>
      <w:r w:rsidR="00750B48" w:rsidRPr="003C360D">
        <w:rPr>
          <w:rFonts w:hint="eastAsia"/>
          <w:lang w:eastAsia="zh-CN"/>
        </w:rPr>
        <w:t xml:space="preserve"> </w:t>
      </w:r>
      <w:r w:rsidR="00750B48" w:rsidRPr="003C360D">
        <w:rPr>
          <w:lang w:eastAsia="zh-CN"/>
        </w:rPr>
        <w:t>Richa et al. (2017)</w:t>
      </w:r>
      <w:r w:rsidR="0058795A" w:rsidRPr="003C360D">
        <w:t xml:space="preserve"> </w:t>
      </w:r>
      <w:r w:rsidR="0058795A" w:rsidRPr="003C360D">
        <w:rPr>
          <w:lang w:eastAsia="zh-CN"/>
        </w:rPr>
        <w:t>supports these findings, highlighting the substantial environmental savings,</w:t>
      </w:r>
      <w:r w:rsidR="0058795A" w:rsidRPr="003C360D">
        <w:t xml:space="preserve"> </w:t>
      </w:r>
      <w:r w:rsidR="0058795A" w:rsidRPr="003C360D">
        <w:rPr>
          <w:lang w:eastAsia="zh-CN"/>
        </w:rPr>
        <w:t>net cumulative energy demand decrease, and global warming relief achievable through recycling, refurbishing, and repurposing strategies. However, despite this progress, there remains a notable limitation as strategies like resell/reuse, repair, recover, and remine are seldom considered in these assessments. This exclusion of key CE strategies means that the full potential of circular economy benefits is not being captured. Moreover, the absence of comprehensive LCAs that encompass all CE strategies within REVBs circular supply chains prevents a holistic understanding of REVBs</w:t>
      </w:r>
      <w:r w:rsidR="00C32D49" w:rsidRPr="003C360D">
        <w:rPr>
          <w:lang w:eastAsia="zh-CN"/>
        </w:rPr>
        <w:t>’</w:t>
      </w:r>
      <w:r w:rsidR="0058795A" w:rsidRPr="003C360D">
        <w:rPr>
          <w:lang w:eastAsia="zh-CN"/>
        </w:rPr>
        <w:t xml:space="preserve"> cumulative environmental impacts, thus hindering the development of fully informed sustainable policies and practices.</w:t>
      </w:r>
    </w:p>
    <w:p w14:paraId="029D45D1" w14:textId="77777777" w:rsidR="0058795A" w:rsidRPr="003C360D" w:rsidRDefault="0058795A" w:rsidP="0058795A">
      <w:pPr>
        <w:rPr>
          <w:lang w:eastAsia="zh-CN"/>
        </w:rPr>
      </w:pPr>
    </w:p>
    <w:p w14:paraId="668C14AD" w14:textId="21EFD784" w:rsidR="0058795A" w:rsidRPr="003C360D" w:rsidRDefault="0058795A" w:rsidP="0058795A">
      <w:r w:rsidRPr="003C360D">
        <w:rPr>
          <w:lang w:eastAsia="zh-CN"/>
        </w:rPr>
        <w:t xml:space="preserve">On the other hand, </w:t>
      </w:r>
      <w:r w:rsidR="0099378B" w:rsidRPr="003C360D">
        <w:rPr>
          <w:lang w:eastAsia="zh-CN"/>
        </w:rPr>
        <w:t>21</w:t>
      </w:r>
      <w:r w:rsidR="0099378B" w:rsidRPr="003C360D">
        <w:t xml:space="preserve"> </w:t>
      </w:r>
      <w:r w:rsidRPr="003C360D">
        <w:rPr>
          <w:lang w:eastAsia="zh-CN"/>
        </w:rPr>
        <w:t>studies specifically integrate environmental impacts into REVBs supply chain design, focusing on carbon emissions as a critical evaluative criterion. These studies typically utilise mixed-integer linear programming to incorporate carbon emissions to multi-</w:t>
      </w:r>
      <w:r w:rsidRPr="003C360D">
        <w:rPr>
          <w:lang w:eastAsia="zh-CN"/>
        </w:rPr>
        <w:lastRenderedPageBreak/>
        <w:t>objective functions, reflecting a carbon-centric perspective in their methodologies</w:t>
      </w:r>
      <w:r w:rsidR="006444E6" w:rsidRPr="003C360D">
        <w:rPr>
          <w:rFonts w:hint="eastAsia"/>
          <w:lang w:eastAsia="zh-CN"/>
        </w:rPr>
        <w:t xml:space="preserve"> </w:t>
      </w:r>
      <w:r w:rsidR="006444E6" w:rsidRPr="003C360D">
        <w:rPr>
          <w:lang w:eastAsia="zh-CN"/>
        </w:rPr>
        <w:t>(Fazli-Khalaf et al., 2017; Li et al., 2023)</w:t>
      </w:r>
      <w:r w:rsidRPr="003C360D">
        <w:rPr>
          <w:lang w:eastAsia="zh-CN"/>
        </w:rPr>
        <w:t xml:space="preserve">. </w:t>
      </w:r>
      <w:r w:rsidR="000F4B1B" w:rsidRPr="003C360D">
        <w:rPr>
          <w:lang w:eastAsia="zh-CN"/>
        </w:rPr>
        <w:t>Studies</w:t>
      </w:r>
      <w:r w:rsidRPr="003C360D">
        <w:rPr>
          <w:lang w:eastAsia="zh-CN"/>
        </w:rPr>
        <w:t xml:space="preserve"> such as Zhang et al. (2022a), have developed models that include carbon cap-and-trade policies to quantify environmental costs and facilitate more sustainable network designs. However, while these studies include carbon emissions as an optimisation objective and consider government carbon regulations and potential carbon trading, the prevailing approach of converting carbon emissions into cost metrics does not accurately or fully represent the environmental impact of REVBs. This method oversimplifies the complex nature of environmental impacts, potentially overlooking other critical environmental factors. For example, very </w:t>
      </w:r>
      <w:r w:rsidR="000F4B1B" w:rsidRPr="003C360D">
        <w:rPr>
          <w:lang w:eastAsia="zh-CN"/>
        </w:rPr>
        <w:t>few</w:t>
      </w:r>
      <w:r w:rsidRPr="003C360D">
        <w:rPr>
          <w:lang w:eastAsia="zh-CN"/>
        </w:rPr>
        <w:t xml:space="preserve"> studies </w:t>
      </w:r>
      <w:r w:rsidR="000F4B1B" w:rsidRPr="003C360D">
        <w:rPr>
          <w:lang w:eastAsia="zh-CN"/>
        </w:rPr>
        <w:t>take landfill waste into consideration</w:t>
      </w:r>
      <w:r w:rsidRPr="003C360D">
        <w:rPr>
          <w:lang w:eastAsia="zh-CN"/>
        </w:rPr>
        <w:t>. In addition, there is a lack of specific criteria that can provide a comprehensive and accurate depiction of the environmental assessment of REVBs.</w:t>
      </w:r>
    </w:p>
    <w:p w14:paraId="65D5473B" w14:textId="77777777" w:rsidR="00C77559" w:rsidRPr="003C360D" w:rsidRDefault="00C77559" w:rsidP="00C77559"/>
    <w:p w14:paraId="35EA7D96" w14:textId="41AEF81A" w:rsidR="00DA43AA" w:rsidRPr="003C360D" w:rsidRDefault="00B42A6E" w:rsidP="00B42A6E">
      <w:pPr>
        <w:pStyle w:val="Heading2"/>
        <w:rPr>
          <w:rFonts w:cs="Times New Roman"/>
          <w:lang w:eastAsia="zh-CN"/>
        </w:rPr>
      </w:pPr>
      <w:bookmarkStart w:id="43" w:name="_Toc153986756"/>
      <w:r w:rsidRPr="003C360D">
        <w:rPr>
          <w:rFonts w:cs="Times New Roman"/>
        </w:rPr>
        <w:t xml:space="preserve">5.3 </w:t>
      </w:r>
      <w:r w:rsidR="00DA43AA" w:rsidRPr="003C360D">
        <w:rPr>
          <w:rFonts w:cs="Times New Roman"/>
        </w:rPr>
        <w:t xml:space="preserve">Cluster 3: Economic analysis </w:t>
      </w:r>
      <w:bookmarkEnd w:id="43"/>
      <w:r w:rsidR="007E1525" w:rsidRPr="003C360D">
        <w:rPr>
          <w:rFonts w:cs="Times New Roman"/>
          <w:lang w:eastAsia="zh-CN"/>
        </w:rPr>
        <w:t xml:space="preserve">of REVBs </w:t>
      </w:r>
    </w:p>
    <w:p w14:paraId="11963CF4" w14:textId="38F782DD" w:rsidR="004C259A" w:rsidRPr="003C360D" w:rsidRDefault="004C259A" w:rsidP="001C7224">
      <w:pPr>
        <w:pStyle w:val="Paragraph"/>
        <w:spacing w:before="0"/>
        <w:rPr>
          <w:lang w:eastAsia="zh-CN"/>
        </w:rPr>
      </w:pPr>
      <w:r w:rsidRPr="003C360D">
        <w:rPr>
          <w:lang w:eastAsia="zh-CN"/>
        </w:rPr>
        <w:t xml:space="preserve">It </w:t>
      </w:r>
      <w:r w:rsidR="00FA2045" w:rsidRPr="003C360D">
        <w:rPr>
          <w:lang w:eastAsia="zh-CN"/>
        </w:rPr>
        <w:t xml:space="preserve">is </w:t>
      </w:r>
      <w:r w:rsidRPr="003C360D">
        <w:rPr>
          <w:lang w:eastAsia="zh-CN"/>
        </w:rPr>
        <w:t>reveal</w:t>
      </w:r>
      <w:r w:rsidR="00FA2045" w:rsidRPr="003C360D">
        <w:rPr>
          <w:lang w:eastAsia="zh-CN"/>
        </w:rPr>
        <w:t>ed</w:t>
      </w:r>
      <w:r w:rsidRPr="003C360D">
        <w:rPr>
          <w:lang w:eastAsia="zh-CN"/>
        </w:rPr>
        <w:t xml:space="preserve"> that economic analyses within the REVBs industry primarily apply four sets of criteria: cost, profitability, uncertainty, and quality as shown in Table 8.</w:t>
      </w:r>
      <w:r w:rsidRPr="003C360D">
        <w:t xml:space="preserve"> </w:t>
      </w:r>
      <w:r w:rsidRPr="003C360D">
        <w:rPr>
          <w:lang w:eastAsia="zh-CN"/>
        </w:rPr>
        <w:t>Cost-based criteria are the most frequently used, primarily focusing on the assessment of REVBs circular supply chain network design. This is followed by profitability, which is often utilised to configur</w:t>
      </w:r>
      <w:r w:rsidR="0090454D" w:rsidRPr="003C360D">
        <w:rPr>
          <w:lang w:eastAsia="zh-CN"/>
        </w:rPr>
        <w:t>e</w:t>
      </w:r>
      <w:r w:rsidRPr="003C360D">
        <w:rPr>
          <w:lang w:eastAsia="zh-CN"/>
        </w:rPr>
        <w:t xml:space="preserve"> REVBs circular supply chains, such as cooperation between circular supply chain actors. However, </w:t>
      </w:r>
      <w:r w:rsidR="0090454D" w:rsidRPr="003C360D">
        <w:rPr>
          <w:lang w:eastAsia="zh-CN"/>
        </w:rPr>
        <w:t>uncertainty</w:t>
      </w:r>
      <w:r w:rsidRPr="003C360D">
        <w:rPr>
          <w:lang w:eastAsia="zh-CN"/>
        </w:rPr>
        <w:t xml:space="preserve"> and quality-based criteria have been less explored.</w:t>
      </w:r>
    </w:p>
    <w:p w14:paraId="0DD002C5" w14:textId="77777777" w:rsidR="00A3633C" w:rsidRPr="003C360D" w:rsidRDefault="00A3633C" w:rsidP="0010044F">
      <w:pPr>
        <w:jc w:val="center"/>
        <w:rPr>
          <w:sz w:val="20"/>
          <w:szCs w:val="20"/>
          <w:lang w:eastAsia="zh-CN"/>
        </w:rPr>
      </w:pPr>
    </w:p>
    <w:p w14:paraId="168DED77" w14:textId="4F1C3FD0" w:rsidR="00CD140E" w:rsidRPr="003C360D" w:rsidRDefault="00CD140E" w:rsidP="00CD140E">
      <w:pPr>
        <w:jc w:val="center"/>
        <w:rPr>
          <w:i/>
          <w:iCs/>
        </w:rPr>
      </w:pPr>
      <w:r w:rsidRPr="003C360D">
        <w:rPr>
          <w:i/>
          <w:iCs/>
        </w:rPr>
        <w:t>------Insert Table 8 here------</w:t>
      </w:r>
    </w:p>
    <w:p w14:paraId="7F742DB1" w14:textId="77777777" w:rsidR="00890E2B" w:rsidRPr="003C360D" w:rsidRDefault="00890E2B" w:rsidP="00A3633C">
      <w:pPr>
        <w:pStyle w:val="Newparagraph"/>
        <w:ind w:firstLine="0"/>
        <w:rPr>
          <w:lang w:eastAsia="zh-CN"/>
        </w:rPr>
      </w:pPr>
    </w:p>
    <w:p w14:paraId="44257215" w14:textId="2D502E02" w:rsidR="00A3633C" w:rsidRPr="003C360D" w:rsidRDefault="000F4B1B" w:rsidP="00A3633C">
      <w:pPr>
        <w:pStyle w:val="Newparagraph"/>
        <w:ind w:firstLine="0"/>
        <w:rPr>
          <w:lang w:eastAsia="zh-CN"/>
        </w:rPr>
      </w:pPr>
      <w:r w:rsidRPr="003C360D">
        <w:rPr>
          <w:lang w:eastAsia="zh-CN"/>
        </w:rPr>
        <w:t>Specifically, a significant stream of research has been directed towards the development of infrastructure, such as echelon utilisation enterprises and collection centres, within REVBs circular supply chains, focusing primarily on cost implications. The construction and operational costs are critical in shaping the implementation of CE</w:t>
      </w:r>
      <w:r w:rsidR="00A3633C" w:rsidRPr="003C360D">
        <w:rPr>
          <w:lang w:eastAsia="zh-CN"/>
        </w:rPr>
        <w:t xml:space="preserve"> strategies </w:t>
      </w:r>
      <w:r w:rsidRPr="003C360D">
        <w:rPr>
          <w:lang w:eastAsia="zh-CN"/>
        </w:rPr>
        <w:t xml:space="preserve">and the planning of the overall network. For example, </w:t>
      </w:r>
      <w:r w:rsidR="006444E6" w:rsidRPr="003C360D">
        <w:rPr>
          <w:lang w:eastAsia="zh-CN"/>
        </w:rPr>
        <w:t>Kannan et al. (2010)</w:t>
      </w:r>
      <w:r w:rsidR="00A3633C" w:rsidRPr="003C360D">
        <w:rPr>
          <w:lang w:eastAsia="zh-CN"/>
        </w:rPr>
        <w:t xml:space="preserve"> </w:t>
      </w:r>
      <w:r w:rsidRPr="003C360D">
        <w:rPr>
          <w:lang w:eastAsia="zh-CN"/>
        </w:rPr>
        <w:t>initially designed the REVBs network with the primary objective of minimising total costs through recycling. Over time, the research has expanded to include multiple CE strategies. Recent studies like those by</w:t>
      </w:r>
      <w:r w:rsidR="006444E6" w:rsidRPr="003C360D">
        <w:rPr>
          <w:rFonts w:hint="eastAsia"/>
          <w:lang w:eastAsia="zh-CN"/>
        </w:rPr>
        <w:t xml:space="preserve"> </w:t>
      </w:r>
      <w:r w:rsidR="006444E6" w:rsidRPr="003C360D">
        <w:rPr>
          <w:lang w:eastAsia="zh-CN"/>
        </w:rPr>
        <w:t>Tadaros et al. (2022)</w:t>
      </w:r>
      <w:r w:rsidRPr="003C360D">
        <w:rPr>
          <w:lang w:eastAsia="zh-CN"/>
        </w:rPr>
        <w:t xml:space="preserve"> </w:t>
      </w:r>
      <w:r w:rsidR="00A3633C" w:rsidRPr="003C360D">
        <w:rPr>
          <w:lang w:eastAsia="zh-CN"/>
        </w:rPr>
        <w:t>and</w:t>
      </w:r>
      <w:r w:rsidR="006444E6" w:rsidRPr="003C360D">
        <w:rPr>
          <w:rFonts w:hint="eastAsia"/>
          <w:lang w:eastAsia="zh-CN"/>
        </w:rPr>
        <w:t xml:space="preserve"> </w:t>
      </w:r>
      <w:r w:rsidR="006444E6" w:rsidRPr="003C360D">
        <w:rPr>
          <w:lang w:eastAsia="zh-CN"/>
        </w:rPr>
        <w:t>Gaur et al. (2017)</w:t>
      </w:r>
      <w:r w:rsidR="00A3633C" w:rsidRPr="003C360D">
        <w:rPr>
          <w:lang w:eastAsia="zh-CN"/>
        </w:rPr>
        <w:t xml:space="preserve"> </w:t>
      </w:r>
      <w:r w:rsidRPr="003C360D">
        <w:rPr>
          <w:lang w:eastAsia="zh-CN"/>
        </w:rPr>
        <w:t>have broadened their focus to integrate refurbishing, remanufacturing, repurposing, and recycling into their cost assessments. This evolving analysis of profitability has steered the strategy towards more intricate selection and coordination within the REVBs circular supply chain configuration, including efforts to maximise net revenue for stakeholders and achieve optimal allocation of REVBs and execution of CE strategies. For instance,</w:t>
      </w:r>
      <w:r w:rsidR="006444E6" w:rsidRPr="003C360D">
        <w:rPr>
          <w:rFonts w:hint="eastAsia"/>
          <w:lang w:eastAsia="zh-CN"/>
        </w:rPr>
        <w:t xml:space="preserve"> </w:t>
      </w:r>
      <w:r w:rsidR="006444E6" w:rsidRPr="003C360D">
        <w:rPr>
          <w:lang w:eastAsia="zh-CN"/>
        </w:rPr>
        <w:t>Li et al. (2022) and Zhu et al. (2020)</w:t>
      </w:r>
      <w:r w:rsidRPr="003C360D">
        <w:rPr>
          <w:lang w:eastAsia="zh-CN"/>
        </w:rPr>
        <w:t xml:space="preserve"> found that collaboration with battery manufacturers is the most profitable channel for recycling strategies from a total profit perspective. Moreover</w:t>
      </w:r>
      <w:r w:rsidR="00A3633C" w:rsidRPr="003C360D">
        <w:rPr>
          <w:lang w:eastAsia="zh-CN"/>
        </w:rPr>
        <w:t>,</w:t>
      </w:r>
      <w:r w:rsidR="006444E6" w:rsidRPr="003C360D">
        <w:rPr>
          <w:rFonts w:hint="eastAsia"/>
          <w:lang w:eastAsia="zh-CN"/>
        </w:rPr>
        <w:t xml:space="preserve"> </w:t>
      </w:r>
      <w:r w:rsidR="006444E6" w:rsidRPr="003C360D">
        <w:rPr>
          <w:lang w:eastAsia="zh-CN"/>
        </w:rPr>
        <w:t>Chai et al. (2021)</w:t>
      </w:r>
      <w:r w:rsidR="00A3633C" w:rsidRPr="003C360D">
        <w:rPr>
          <w:lang w:eastAsia="zh-CN"/>
        </w:rPr>
        <w:t xml:space="preserve"> </w:t>
      </w:r>
      <w:r w:rsidRPr="003C360D">
        <w:t>e</w:t>
      </w:r>
      <w:r w:rsidRPr="003C360D">
        <w:rPr>
          <w:lang w:eastAsia="zh-CN"/>
        </w:rPr>
        <w:t xml:space="preserve">xplored the economic viability of the remanufacturing strategy, noting the potential for limited profits for battery manufacturers, which could, however, be supplemented by </w:t>
      </w:r>
      <w:r w:rsidRPr="003C360D">
        <w:rPr>
          <w:lang w:eastAsia="zh-CN"/>
        </w:rPr>
        <w:lastRenderedPageBreak/>
        <w:t>government subsidies. Uniquely,</w:t>
      </w:r>
      <w:r w:rsidR="006444E6" w:rsidRPr="003C360D">
        <w:rPr>
          <w:rFonts w:hint="eastAsia"/>
          <w:lang w:eastAsia="zh-CN"/>
        </w:rPr>
        <w:t xml:space="preserve"> </w:t>
      </w:r>
      <w:r w:rsidR="006444E6" w:rsidRPr="003C360D">
        <w:rPr>
          <w:lang w:eastAsia="zh-CN"/>
        </w:rPr>
        <w:t>Gu et al. (2021)</w:t>
      </w:r>
      <w:r w:rsidRPr="003C360D">
        <w:rPr>
          <w:lang w:eastAsia="zh-CN"/>
        </w:rPr>
        <w:t xml:space="preserve"> investigated the profitability of circulating REVBs by simultaneously considering remanufacturing, repurposing, and recycling. The uncertainty in supply chain dynamics and the quality of REVBs significantly impact the practical application of CE strategies and the configuration of the overall circular network. For example,</w:t>
      </w:r>
      <w:r w:rsidR="006444E6" w:rsidRPr="003C360D">
        <w:rPr>
          <w:rFonts w:hint="eastAsia"/>
          <w:lang w:eastAsia="zh-CN"/>
        </w:rPr>
        <w:t xml:space="preserve"> </w:t>
      </w:r>
      <w:r w:rsidR="006444E6" w:rsidRPr="003C360D">
        <w:rPr>
          <w:lang w:eastAsia="zh-CN"/>
        </w:rPr>
        <w:t>Lin et al. (2023b)</w:t>
      </w:r>
      <w:r w:rsidRPr="003C360D">
        <w:rPr>
          <w:lang w:eastAsia="zh-CN"/>
        </w:rPr>
        <w:t xml:space="preserve"> analysed the uncertainty in REVBs demand and collection rates to aid in decision-making for dual-recycle channel selection. Additionally,</w:t>
      </w:r>
      <w:r w:rsidR="006444E6" w:rsidRPr="003C360D">
        <w:rPr>
          <w:rFonts w:hint="eastAsia"/>
          <w:lang w:eastAsia="zh-CN"/>
        </w:rPr>
        <w:t xml:space="preserve"> </w:t>
      </w:r>
      <w:r w:rsidR="006444E6" w:rsidRPr="003C360D">
        <w:rPr>
          <w:lang w:eastAsia="zh-CN"/>
        </w:rPr>
        <w:t>Gu et al. (2018)</w:t>
      </w:r>
      <w:r w:rsidRPr="003C360D">
        <w:rPr>
          <w:lang w:eastAsia="zh-CN"/>
        </w:rPr>
        <w:t xml:space="preserve"> categorised REVBs based on quality, and</w:t>
      </w:r>
      <w:r w:rsidR="006444E6" w:rsidRPr="003C360D">
        <w:rPr>
          <w:rFonts w:hint="eastAsia"/>
          <w:lang w:eastAsia="zh-CN"/>
        </w:rPr>
        <w:t xml:space="preserve"> </w:t>
      </w:r>
      <w:r w:rsidR="006444E6" w:rsidRPr="003C360D">
        <w:rPr>
          <w:lang w:eastAsia="zh-CN"/>
        </w:rPr>
        <w:t>Sun et al. (2022)</w:t>
      </w:r>
      <w:r w:rsidRPr="003C360D">
        <w:rPr>
          <w:lang w:eastAsia="zh-CN"/>
        </w:rPr>
        <w:t xml:space="preserve"> modelled the residuals of REVBs to follow a normal distribution. Both studies aimed to identify the optimal recycling channel. These investigations underscore the importance of quality assurance and risk management in circular supply chains, striving to optimise REVBs allocation and effectively execute CE strategies.</w:t>
      </w:r>
    </w:p>
    <w:p w14:paraId="057B4535" w14:textId="77777777" w:rsidR="00A3633C" w:rsidRPr="003C360D" w:rsidRDefault="00A3633C" w:rsidP="00A3633C">
      <w:pPr>
        <w:pStyle w:val="Newparagraph"/>
        <w:ind w:firstLine="0"/>
        <w:rPr>
          <w:lang w:eastAsia="zh-CN"/>
        </w:rPr>
      </w:pPr>
    </w:p>
    <w:p w14:paraId="47F0F2DA" w14:textId="30A470E5" w:rsidR="00EF0DB5" w:rsidRPr="003C360D" w:rsidRDefault="00A3633C" w:rsidP="00C83CA5">
      <w:pPr>
        <w:rPr>
          <w:lang w:eastAsia="zh-CN"/>
        </w:rPr>
      </w:pPr>
      <w:r w:rsidRPr="003C360D">
        <w:rPr>
          <w:lang w:eastAsia="zh-CN"/>
        </w:rPr>
        <w:t>Although a significant body of research has been dedicated to the economic assessment of REVBs, critical limitations persist in the breadth of CE strategies considered within these studies. Most notably, while certain strategies such as recycling and remanufacturing are regularly explored, others integral to a comprehensive understanding of REVBs</w:t>
      </w:r>
      <w:r w:rsidR="00C32D49" w:rsidRPr="003C360D">
        <w:rPr>
          <w:lang w:eastAsia="zh-CN"/>
        </w:rPr>
        <w:t>’</w:t>
      </w:r>
      <w:r w:rsidRPr="003C360D">
        <w:rPr>
          <w:lang w:eastAsia="zh-CN"/>
        </w:rPr>
        <w:t xml:space="preserve"> economic impact—such as resell, reuse, repurpose, repair, recover, and remine—are often overlooked. This oversight leads to an incomplete representation of the true economic potential of REVBs utilisation, potentially skewing strategic decisions and policy formulations. Furthermore, the focus predominantly on closed-loop supply chains means that the broader, potentially more complex dynamics of open-loop supply chains, which include many secondary applications of REVBs, remain underexamined. This not only restricts the applicability of findings across different circular supply chain configurations but also limits understanding of the economic interactions that occur outside of closed-loop environments. Given that not all CE strategies and supply chain models are thoroughly explored, there remains a significant gap in determining whether new types of economic criteria and indicators should be developed to accurately reflect the economic dynamics of REVBs utilisation.</w:t>
      </w:r>
      <w:r w:rsidRPr="003C360D" w:rsidDel="00E57F3D">
        <w:rPr>
          <w:lang w:eastAsia="zh-CN"/>
        </w:rPr>
        <w:t xml:space="preserve"> </w:t>
      </w:r>
    </w:p>
    <w:p w14:paraId="76D9E1FD" w14:textId="77777777" w:rsidR="006444E6" w:rsidRPr="003C360D" w:rsidRDefault="006444E6" w:rsidP="00C83CA5">
      <w:pPr>
        <w:rPr>
          <w:lang w:eastAsia="zh-CN"/>
        </w:rPr>
      </w:pPr>
    </w:p>
    <w:p w14:paraId="334F4758" w14:textId="68992187" w:rsidR="00B15548" w:rsidRPr="003C360D" w:rsidRDefault="00B15548" w:rsidP="00B0611C">
      <w:pPr>
        <w:keepNext/>
        <w:rPr>
          <w:lang w:eastAsia="zh-CN"/>
        </w:rPr>
      </w:pPr>
      <w:r w:rsidRPr="003C360D">
        <w:rPr>
          <w:lang w:eastAsia="zh-CN"/>
        </w:rPr>
        <w:t xml:space="preserve">In conclusion, a framework for REVBs circular supply chain transition has been synthesised based on the structural dimension analysis results as shown in Figure 5. It outlines the essential dimensions required for developing effective circular supply chains for REVBs, including types of supply chains, key actors involved, CE strategies employed, and sustainability evaluation. Each dimension is critical to understanding the systemic shifts and the existing challenges in navigating the complexities of circular supply chain implementation. Firstly, the transition cannot be achieved by merely developing REVBs closed-loop supply chains. The integration of open-loop supply chains with closed-loop </w:t>
      </w:r>
      <w:r w:rsidR="00EC3FD0" w:rsidRPr="003C360D">
        <w:rPr>
          <w:lang w:eastAsia="zh-CN"/>
        </w:rPr>
        <w:t>ones</w:t>
      </w:r>
      <w:r w:rsidRPr="003C360D">
        <w:rPr>
          <w:lang w:eastAsia="zh-CN"/>
        </w:rPr>
        <w:t xml:space="preserve"> is essential to broaden the circular loops of REVBs, ultimately maximising the value of REVBs. Secondly, all involved REVBs circular supply chain actors must fulfil their responsibilities and cooperate effectively to ensure the circularity of REVBs. </w:t>
      </w:r>
      <w:r w:rsidR="00EC3FD0" w:rsidRPr="003C360D">
        <w:rPr>
          <w:lang w:eastAsia="zh-CN"/>
        </w:rPr>
        <w:t>N</w:t>
      </w:r>
      <w:r w:rsidRPr="003C360D">
        <w:rPr>
          <w:lang w:eastAsia="zh-CN"/>
        </w:rPr>
        <w:t>ew business model</w:t>
      </w:r>
      <w:r w:rsidR="00EC3FD0" w:rsidRPr="003C360D">
        <w:rPr>
          <w:lang w:eastAsia="zh-CN"/>
        </w:rPr>
        <w:t>s</w:t>
      </w:r>
      <w:r w:rsidRPr="003C360D">
        <w:rPr>
          <w:lang w:eastAsia="zh-CN"/>
        </w:rPr>
        <w:t xml:space="preserve"> that benefit</w:t>
      </w:r>
      <w:r w:rsidR="00EC3FD0" w:rsidRPr="003C360D">
        <w:rPr>
          <w:lang w:eastAsia="zh-CN"/>
        </w:rPr>
        <w:t xml:space="preserve"> </w:t>
      </w:r>
      <w:r w:rsidRPr="003C360D">
        <w:rPr>
          <w:lang w:eastAsia="zh-CN"/>
        </w:rPr>
        <w:t xml:space="preserve">all actors, considering their roles and demands, should be developed to promote circular supply chain collaboration. Thirdly, eight </w:t>
      </w:r>
      <w:r w:rsidRPr="003C360D">
        <w:rPr>
          <w:lang w:eastAsia="zh-CN"/>
        </w:rPr>
        <w:lastRenderedPageBreak/>
        <w:t xml:space="preserve">CE strategies categorised into three phases must be employed to circulate REVBs. It is important to ensure that safety and performance testing and certification are in place to popularise resell/reuse. The infrastructure for repair and refurbishment should also be well-developed to provide convenience to consumers accessing these services. </w:t>
      </w:r>
      <w:r w:rsidR="00EC3FD0" w:rsidRPr="003C360D">
        <w:rPr>
          <w:lang w:eastAsia="zh-CN"/>
        </w:rPr>
        <w:t>Developing new mobile repurposing applications for REVBs to further extend their lifespan and dedicating more attention to recovery and remine strategies will enhance resource efficiency and utilisation. Lastly, the sustainability of the REVBs circular supply chain can only be measured accurately by assessing all CE strategies within both closed- and open-loop supply chains using a comprehensive list of criteria.</w:t>
      </w:r>
    </w:p>
    <w:p w14:paraId="08063B8E" w14:textId="77777777" w:rsidR="0000116C" w:rsidRPr="003C360D" w:rsidRDefault="0000116C" w:rsidP="0000116C">
      <w:pPr>
        <w:rPr>
          <w:b/>
          <w:bCs/>
          <w:lang w:eastAsia="zh-CN"/>
        </w:rPr>
      </w:pPr>
    </w:p>
    <w:p w14:paraId="720D553E" w14:textId="5A81CDB9" w:rsidR="00720D71" w:rsidRPr="003C360D" w:rsidRDefault="00720D71" w:rsidP="00720D71">
      <w:pPr>
        <w:jc w:val="center"/>
        <w:rPr>
          <w:i/>
          <w:iCs/>
          <w:lang w:eastAsia="zh-CN"/>
        </w:rPr>
      </w:pPr>
      <w:bookmarkStart w:id="44" w:name="_Hlk165042172"/>
      <w:r w:rsidRPr="003C360D">
        <w:rPr>
          <w:i/>
          <w:iCs/>
          <w:lang w:eastAsia="zh-CN"/>
        </w:rPr>
        <w:t>------Insert Figure 5 here------</w:t>
      </w:r>
    </w:p>
    <w:bookmarkEnd w:id="44"/>
    <w:p w14:paraId="052DD5A2" w14:textId="2C935E4F" w:rsidR="00BC0712" w:rsidRPr="003C360D" w:rsidRDefault="00115F72" w:rsidP="00354C10">
      <w:pPr>
        <w:pStyle w:val="Heading1"/>
        <w:rPr>
          <w:rFonts w:cs="Times New Roman"/>
        </w:rPr>
      </w:pPr>
      <w:r w:rsidRPr="003C360D">
        <w:rPr>
          <w:rFonts w:cs="Times New Roman"/>
          <w:lang w:eastAsia="zh-CN"/>
        </w:rPr>
        <w:t xml:space="preserve">6 </w:t>
      </w:r>
      <w:r w:rsidR="008E7708" w:rsidRPr="003C360D">
        <w:rPr>
          <w:rFonts w:cs="Times New Roman"/>
          <w:lang w:eastAsia="zh-CN"/>
        </w:rPr>
        <w:t>Future Research Agenda</w:t>
      </w:r>
    </w:p>
    <w:p w14:paraId="0496DE3A" w14:textId="78736250" w:rsidR="008E7708" w:rsidRPr="003C360D" w:rsidRDefault="008E7708" w:rsidP="002811F4">
      <w:r w:rsidRPr="003C360D">
        <w:t>To address the key challenges outlined in the REVBs circular supply chain transition framework, a future research agenda</w:t>
      </w:r>
      <w:r w:rsidRPr="003C360D">
        <w:rPr>
          <w:lang w:eastAsia="zh-CN"/>
        </w:rPr>
        <w:t xml:space="preserve"> will be discussed</w:t>
      </w:r>
      <w:r w:rsidRPr="003C360D">
        <w:t xml:space="preserve">. By identifying </w:t>
      </w:r>
      <w:r w:rsidRPr="003C360D">
        <w:rPr>
          <w:lang w:eastAsia="zh-CN"/>
        </w:rPr>
        <w:t>research</w:t>
      </w:r>
      <w:r w:rsidRPr="003C360D">
        <w:t xml:space="preserve"> opportunities, the next steps in enhancing circular supply chain efficiency and sustainability for REVBs</w:t>
      </w:r>
      <w:r w:rsidRPr="003C360D">
        <w:rPr>
          <w:lang w:eastAsia="zh-CN"/>
        </w:rPr>
        <w:t xml:space="preserve"> will be proposed</w:t>
      </w:r>
      <w:r w:rsidRPr="003C360D">
        <w:t>. This approach ensures a focused and strategic exploration of how to overcome obstacles and leverage potential advancements in the field.</w:t>
      </w:r>
    </w:p>
    <w:p w14:paraId="2AA0E2DE" w14:textId="76980123" w:rsidR="00451899" w:rsidRPr="003C360D" w:rsidRDefault="00451899" w:rsidP="00C83CA5">
      <w:pPr>
        <w:pStyle w:val="Heading2"/>
        <w:rPr>
          <w:rFonts w:cs="Times New Roman"/>
          <w:lang w:eastAsia="zh-CN"/>
        </w:rPr>
      </w:pPr>
      <w:bookmarkStart w:id="45" w:name="_Hlk162447073"/>
      <w:r w:rsidRPr="003C360D">
        <w:rPr>
          <w:rFonts w:cs="Times New Roman"/>
          <w:lang w:eastAsia="zh-CN"/>
        </w:rPr>
        <w:t>6.</w:t>
      </w:r>
      <w:r w:rsidR="00A070C6" w:rsidRPr="003C360D">
        <w:rPr>
          <w:rFonts w:cs="Times New Roman"/>
          <w:lang w:eastAsia="zh-CN"/>
        </w:rPr>
        <w:t>1</w:t>
      </w:r>
      <w:r w:rsidRPr="003C360D">
        <w:rPr>
          <w:rFonts w:cs="Times New Roman"/>
          <w:lang w:eastAsia="zh-CN"/>
        </w:rPr>
        <w:t xml:space="preserve"> </w:t>
      </w:r>
      <w:r w:rsidR="00724D46" w:rsidRPr="003C360D">
        <w:rPr>
          <w:rFonts w:cs="Times New Roman"/>
          <w:lang w:eastAsia="zh-CN"/>
        </w:rPr>
        <w:t>REVBs</w:t>
      </w:r>
      <w:r w:rsidR="00724D46" w:rsidRPr="003C360D">
        <w:rPr>
          <w:rFonts w:cs="Times New Roman"/>
        </w:rPr>
        <w:t xml:space="preserve"> </w:t>
      </w:r>
      <w:r w:rsidR="008E7708" w:rsidRPr="003C360D">
        <w:rPr>
          <w:rFonts w:cs="Times New Roman"/>
        </w:rPr>
        <w:t>open-loop supply chains</w:t>
      </w:r>
      <w:r w:rsidR="008E7708" w:rsidRPr="003C360D">
        <w:rPr>
          <w:rFonts w:cs="Times New Roman"/>
          <w:lang w:eastAsia="zh-CN"/>
        </w:rPr>
        <w:t xml:space="preserve"> </w:t>
      </w:r>
    </w:p>
    <w:p w14:paraId="01BD0998" w14:textId="736F9FC0" w:rsidR="00BB7E9E" w:rsidRPr="003C360D" w:rsidRDefault="00BB7E9E" w:rsidP="00234E92">
      <w:pPr>
        <w:rPr>
          <w:lang w:eastAsia="zh-CN"/>
        </w:rPr>
      </w:pPr>
      <w:bookmarkStart w:id="46" w:name="OLE_LINK15"/>
      <w:bookmarkEnd w:id="45"/>
      <w:r w:rsidRPr="003C360D">
        <w:rPr>
          <w:lang w:eastAsia="zh-CN"/>
        </w:rPr>
        <w:t>It has become clear that there is a substantial gap in studies pertaining to open-loop supply chain models.</w:t>
      </w:r>
      <w:r w:rsidR="00384DBC" w:rsidRPr="003C360D">
        <w:rPr>
          <w:lang w:eastAsia="zh-CN"/>
        </w:rPr>
        <w:t xml:space="preserve"> This deficiency hampers the potential for maximising value retention across the lifecycle of REVBs, as current studies predominantly focus on closed-loop systems. Addressing this issue is crucial, as integrating open-loop with closed-loop supply chains could substantially enhance the circularity and sustainability of REVBs</w:t>
      </w:r>
      <w:r w:rsidR="006444E6" w:rsidRPr="003C360D">
        <w:rPr>
          <w:rFonts w:hint="eastAsia"/>
          <w:lang w:eastAsia="zh-CN"/>
        </w:rPr>
        <w:t xml:space="preserve"> </w:t>
      </w:r>
      <w:r w:rsidR="006444E6" w:rsidRPr="003C360D">
        <w:rPr>
          <w:lang w:eastAsia="zh-CN"/>
        </w:rPr>
        <w:t>(Gong et al., 2022; Tadaros et al., 2022)</w:t>
      </w:r>
      <w:r w:rsidR="00384DBC" w:rsidRPr="003C360D">
        <w:rPr>
          <w:lang w:eastAsia="zh-CN"/>
        </w:rPr>
        <w:t xml:space="preserve">. </w:t>
      </w:r>
      <w:r w:rsidR="00234E92" w:rsidRPr="003C360D">
        <w:rPr>
          <w:lang w:eastAsia="zh-CN"/>
        </w:rPr>
        <w:t>To address this, the proposed research agenda is dedicated to refining decision-making processes related to supply chain network design. This includes facets such as resource allocation, facility location, transportation mode, stakeholder collaboration, cost and profit optimisation, and circular loop selection. This initiative aims not only to bridge the existing knowledge gap but also to cultivate a comprehensive understanding of how the integration of these two supply chain models can unlock the full potential of REVBs. The following specific research questions have been developed to guide future studies and</w:t>
      </w:r>
      <w:r w:rsidR="00384DBC" w:rsidRPr="003C360D">
        <w:rPr>
          <w:lang w:eastAsia="zh-CN"/>
        </w:rPr>
        <w:t xml:space="preserve"> fill the observed gaps:</w:t>
      </w:r>
      <w:bookmarkEnd w:id="46"/>
    </w:p>
    <w:p w14:paraId="1FC0193C" w14:textId="77777777" w:rsidR="00234E92" w:rsidRPr="003C360D" w:rsidRDefault="00234E92" w:rsidP="00C83CA5">
      <w:pPr>
        <w:rPr>
          <w:lang w:eastAsia="zh-CN"/>
        </w:rPr>
      </w:pPr>
    </w:p>
    <w:p w14:paraId="4A3C5982" w14:textId="77777777" w:rsidR="00170058" w:rsidRPr="003C360D" w:rsidRDefault="00170058" w:rsidP="005B34D7">
      <w:pPr>
        <w:pStyle w:val="ListParagraph"/>
        <w:numPr>
          <w:ilvl w:val="0"/>
          <w:numId w:val="3"/>
        </w:numPr>
        <w:ind w:firstLineChars="0"/>
        <w:rPr>
          <w:lang w:eastAsia="zh-CN"/>
        </w:rPr>
      </w:pPr>
      <w:r w:rsidRPr="003C360D">
        <w:rPr>
          <w:b/>
          <w:bCs/>
          <w:lang w:eastAsia="zh-CN"/>
        </w:rPr>
        <w:t>What are the implications of integrating open-loop and closed-loop supply chains on the overall profitability and sustainability of REVBs?</w:t>
      </w:r>
      <w:r w:rsidRPr="003C360D">
        <w:rPr>
          <w:lang w:eastAsia="zh-CN"/>
        </w:rPr>
        <w:t xml:space="preserve"> This research question intends to quantify the economic and environmental benefits of such integration, providing a solid basis for cost and profit optimisation strategies.</w:t>
      </w:r>
    </w:p>
    <w:p w14:paraId="7E12103B" w14:textId="6C8AA414" w:rsidR="00234E92" w:rsidRPr="003C360D" w:rsidRDefault="00170058" w:rsidP="005B34D7">
      <w:pPr>
        <w:pStyle w:val="ListParagraph"/>
        <w:numPr>
          <w:ilvl w:val="0"/>
          <w:numId w:val="3"/>
        </w:numPr>
        <w:ind w:firstLineChars="0"/>
        <w:rPr>
          <w:lang w:eastAsia="zh-CN"/>
        </w:rPr>
      </w:pPr>
      <w:r w:rsidRPr="003C360D">
        <w:rPr>
          <w:b/>
          <w:bCs/>
          <w:lang w:eastAsia="zh-CN"/>
        </w:rPr>
        <w:t xml:space="preserve">How to optimise REVBs allocation in integrated open-loop and closed-loop supply chain systems to maximise sustainability and cost-effectiveness? </w:t>
      </w:r>
      <w:r w:rsidR="00234E92" w:rsidRPr="003C360D">
        <w:rPr>
          <w:lang w:eastAsia="zh-CN"/>
        </w:rPr>
        <w:t xml:space="preserve">This </w:t>
      </w:r>
      <w:r w:rsidR="00234E92" w:rsidRPr="003C360D">
        <w:rPr>
          <w:lang w:eastAsia="zh-CN"/>
        </w:rPr>
        <w:lastRenderedPageBreak/>
        <w:t xml:space="preserve">question seeks to identify the most efficient ways to distribute </w:t>
      </w:r>
      <w:r w:rsidRPr="003C360D">
        <w:rPr>
          <w:lang w:eastAsia="zh-CN"/>
        </w:rPr>
        <w:t>recycled REVBs</w:t>
      </w:r>
      <w:r w:rsidR="00234E92" w:rsidRPr="003C360D">
        <w:rPr>
          <w:lang w:eastAsia="zh-CN"/>
        </w:rPr>
        <w:t xml:space="preserve"> between these two systems to </w:t>
      </w:r>
      <w:r w:rsidRPr="003C360D">
        <w:rPr>
          <w:lang w:eastAsia="zh-CN"/>
        </w:rPr>
        <w:t>enhance environmental and economic performance</w:t>
      </w:r>
      <w:r w:rsidR="00234E92" w:rsidRPr="003C360D">
        <w:rPr>
          <w:lang w:eastAsia="zh-CN"/>
        </w:rPr>
        <w:t>.</w:t>
      </w:r>
    </w:p>
    <w:p w14:paraId="43098C2F" w14:textId="76DCED7C" w:rsidR="00170058" w:rsidRPr="003C360D" w:rsidRDefault="00170058" w:rsidP="005B34D7">
      <w:pPr>
        <w:pStyle w:val="ListParagraph"/>
        <w:numPr>
          <w:ilvl w:val="0"/>
          <w:numId w:val="3"/>
        </w:numPr>
        <w:ind w:firstLineChars="0"/>
        <w:rPr>
          <w:lang w:eastAsia="zh-CN"/>
        </w:rPr>
      </w:pPr>
      <w:r w:rsidRPr="003C360D">
        <w:rPr>
          <w:b/>
          <w:bCs/>
          <w:lang w:eastAsia="zh-CN"/>
        </w:rPr>
        <w:t>What are the optimal facility locations for integrated supply chain models that balance cost, accessibility, and environmental impact?</w:t>
      </w:r>
      <w:r w:rsidRPr="003C360D">
        <w:rPr>
          <w:lang w:eastAsia="zh-CN"/>
        </w:rPr>
        <w:t xml:space="preserve"> This question aims to explore the strategic placement of facilities that can serve both open-loop and closed-loop systems, enhancing the overall efficiency of the circular supply chain.</w:t>
      </w:r>
    </w:p>
    <w:p w14:paraId="228EE8AC" w14:textId="293E5675" w:rsidR="000D5B87" w:rsidRPr="003C360D" w:rsidRDefault="00170058" w:rsidP="005B34D7">
      <w:pPr>
        <w:pStyle w:val="ListParagraph"/>
        <w:numPr>
          <w:ilvl w:val="0"/>
          <w:numId w:val="3"/>
        </w:numPr>
        <w:ind w:firstLineChars="0"/>
        <w:rPr>
          <w:lang w:eastAsia="zh-CN"/>
        </w:rPr>
      </w:pPr>
      <w:r w:rsidRPr="003C360D">
        <w:rPr>
          <w:b/>
          <w:bCs/>
          <w:lang w:eastAsia="zh-CN"/>
        </w:rPr>
        <w:t>Which transportation modes and logistics strategies enhance the efficiency of integrated supply chain models for REVBs?</w:t>
      </w:r>
      <w:r w:rsidRPr="003C360D">
        <w:rPr>
          <w:lang w:eastAsia="zh-CN"/>
        </w:rPr>
        <w:t xml:space="preserve"> This question focuses on identifying transport solutions that minimise environmental impact and cost while maintaining or improving supply chain efficiency. </w:t>
      </w:r>
    </w:p>
    <w:p w14:paraId="75851600" w14:textId="4F0DF685" w:rsidR="00170058" w:rsidRPr="003C360D" w:rsidRDefault="00170058" w:rsidP="00C83CA5">
      <w:pPr>
        <w:pStyle w:val="ListParagraph"/>
        <w:numPr>
          <w:ilvl w:val="0"/>
          <w:numId w:val="3"/>
        </w:numPr>
        <w:ind w:firstLineChars="0"/>
        <w:rPr>
          <w:lang w:eastAsia="zh-CN"/>
        </w:rPr>
      </w:pPr>
      <w:r w:rsidRPr="003C360D">
        <w:rPr>
          <w:b/>
          <w:bCs/>
          <w:lang w:eastAsia="zh-CN"/>
        </w:rPr>
        <w:t>How can stakeholder collaboration be improved in integrated supply chain models to enhance the circularity and sustainability of REVBs?</w:t>
      </w:r>
      <w:r w:rsidRPr="003C360D">
        <w:rPr>
          <w:lang w:eastAsia="zh-CN"/>
        </w:rPr>
        <w:t xml:space="preserve"> This question investigates the roles and relationships between different stakeholders in the supply chain, aiming to foster cooperation that supports sustainability goals.</w:t>
      </w:r>
    </w:p>
    <w:p w14:paraId="28F7E04B" w14:textId="427EFCBD" w:rsidR="00564C78" w:rsidRPr="003C360D" w:rsidRDefault="006A58C3" w:rsidP="00C83CA5">
      <w:pPr>
        <w:pStyle w:val="Heading2"/>
        <w:rPr>
          <w:rFonts w:cs="Times New Roman"/>
          <w:lang w:eastAsia="zh-CN"/>
        </w:rPr>
      </w:pPr>
      <w:r w:rsidRPr="003C360D">
        <w:rPr>
          <w:rFonts w:cs="Times New Roman"/>
          <w:lang w:eastAsia="zh-CN"/>
        </w:rPr>
        <w:t xml:space="preserve">6.2 </w:t>
      </w:r>
      <w:r w:rsidRPr="003C360D">
        <w:rPr>
          <w:rFonts w:cs="Times New Roman"/>
        </w:rPr>
        <w:t>Novel</w:t>
      </w:r>
      <w:r w:rsidR="00564C78" w:rsidRPr="003C360D">
        <w:rPr>
          <w:rFonts w:cs="Times New Roman"/>
        </w:rPr>
        <w:t xml:space="preserve"> </w:t>
      </w:r>
      <w:r w:rsidR="007B5669" w:rsidRPr="003C360D">
        <w:rPr>
          <w:rFonts w:cs="Times New Roman"/>
        </w:rPr>
        <w:t>business models</w:t>
      </w:r>
      <w:r w:rsidR="007B5669" w:rsidRPr="003C360D">
        <w:rPr>
          <w:rFonts w:cs="Times New Roman"/>
          <w:lang w:eastAsia="zh-CN"/>
        </w:rPr>
        <w:t xml:space="preserve"> </w:t>
      </w:r>
      <w:r w:rsidR="009F529D" w:rsidRPr="003C360D">
        <w:rPr>
          <w:rFonts w:cs="Times New Roman"/>
          <w:lang w:eastAsia="zh-CN"/>
        </w:rPr>
        <w:t xml:space="preserve">for </w:t>
      </w:r>
      <w:r w:rsidR="00170058" w:rsidRPr="003C360D">
        <w:rPr>
          <w:rFonts w:cs="Times New Roman"/>
          <w:lang w:eastAsia="zh-CN"/>
        </w:rPr>
        <w:t xml:space="preserve">REVBs </w:t>
      </w:r>
      <w:r w:rsidR="007B5669" w:rsidRPr="003C360D">
        <w:rPr>
          <w:rFonts w:cs="Times New Roman"/>
          <w:lang w:eastAsia="zh-CN"/>
        </w:rPr>
        <w:t>circular supply chains</w:t>
      </w:r>
    </w:p>
    <w:p w14:paraId="29F34EE9" w14:textId="7804DEBF" w:rsidR="000426C9" w:rsidRPr="003C360D" w:rsidRDefault="000426C9" w:rsidP="000426C9">
      <w:pPr>
        <w:rPr>
          <w:lang w:eastAsia="zh-CN"/>
        </w:rPr>
      </w:pPr>
      <w:r w:rsidRPr="003C360D">
        <w:rPr>
          <w:lang w:eastAsia="zh-CN"/>
        </w:rPr>
        <w:t>As various actors within REVBs circular supply chains, including collection centres, battery manufacturers, electric vehicle manufacturers, retailers, echelon utilisation enterprises, and consumers, play distinct roles by adopting different CE strategies aimed at maximising value retention, the development and implementation of novel business models are crucial for enhancing efficiency and achieving long-term success in this complex and competitive landscape. At the user choice level, collaboration between retailers and digital platforms can generate value through mechanisms such as battery leasing fees, subscription services, and battery arbitrage, thereby promoting the widespread use of REVBs</w:t>
      </w:r>
      <w:r w:rsidR="006444E6" w:rsidRPr="003C360D">
        <w:rPr>
          <w:rFonts w:hint="eastAsia"/>
          <w:lang w:eastAsia="zh-CN"/>
        </w:rPr>
        <w:t xml:space="preserve"> </w:t>
      </w:r>
      <w:r w:rsidR="006444E6" w:rsidRPr="003C360D">
        <w:rPr>
          <w:lang w:eastAsia="zh-CN"/>
        </w:rPr>
        <w:t>(Chirumalla et al., 2024)</w:t>
      </w:r>
      <w:r w:rsidRPr="003C360D">
        <w:rPr>
          <w:lang w:eastAsia="zh-CN"/>
        </w:rPr>
        <w:t>. At the product upgrade level, engaging new partners and transferring warranty responsibilities from battery manufacturers to new stakeholders can revolutionise the current landscape, creating business models that offer consumers enhanced repair and refurbishment services. This shift not only improves service quality but also extends the lifecycle of the batteries. Furthermore, at the downcycling level, strategic partnerships among battery manufacturers, energy companies, and recycling firms are essential. These collaborations can lead to the development of integrated service platforms that support the secondary use of REVBs in applications such as stationary energy storage, thereby fostering the adoption of REVBs in secondary markets. The diversification of business models in the REVBs industry, such as battery leasing and second-life battery applications, involves cross-sector collaboration to identify optimal battery repurposing pathways and advance recycling technologies. Operationally, these innovative models are supported by efficient logistics networks, storage facilities, and strategic partnerships, facilitating the deployment of repurposed batteries in various scenarios, including on/off-grid-based or mobile setups. Additionally, while researchers like</w:t>
      </w:r>
      <w:r w:rsidR="006444E6" w:rsidRPr="003C360D">
        <w:rPr>
          <w:rFonts w:hint="eastAsia"/>
          <w:lang w:eastAsia="zh-CN"/>
        </w:rPr>
        <w:t xml:space="preserve"> </w:t>
      </w:r>
      <w:r w:rsidR="006444E6" w:rsidRPr="003C360D">
        <w:rPr>
          <w:lang w:eastAsia="zh-CN"/>
        </w:rPr>
        <w:t>Van Engeland et al. (2020)</w:t>
      </w:r>
      <w:r w:rsidRPr="003C360D">
        <w:rPr>
          <w:lang w:eastAsia="zh-CN"/>
        </w:rPr>
        <w:t xml:space="preserve"> and</w:t>
      </w:r>
      <w:r w:rsidR="006444E6" w:rsidRPr="003C360D">
        <w:rPr>
          <w:rFonts w:hint="eastAsia"/>
          <w:lang w:eastAsia="zh-CN"/>
        </w:rPr>
        <w:t xml:space="preserve"> </w:t>
      </w:r>
      <w:r w:rsidR="006444E6" w:rsidRPr="003C360D">
        <w:rPr>
          <w:lang w:eastAsia="zh-CN"/>
        </w:rPr>
        <w:t>Wrålsen et al. (2021)</w:t>
      </w:r>
      <w:r w:rsidRPr="003C360D">
        <w:rPr>
          <w:lang w:eastAsia="zh-CN"/>
        </w:rPr>
        <w:t xml:space="preserve"> highlight the government as a critical </w:t>
      </w:r>
      <w:r w:rsidRPr="003C360D">
        <w:rPr>
          <w:lang w:eastAsia="zh-CN"/>
        </w:rPr>
        <w:lastRenderedPageBreak/>
        <w:t xml:space="preserve">stakeholder in the REVBs recycling industry, further research is needed to effectively integrate government roles and support within the REVBs circular supply chain. This includes the development of relevant government support and regulation to accelerate the operation of these business models, ensuring that collaborations are not only profitable but also conducive to the broader adoption and utilisation of REVBs and their materials in secondary uses. The following research questions are proposed to guide the future studies: </w:t>
      </w:r>
    </w:p>
    <w:p w14:paraId="55A54EAC" w14:textId="77777777" w:rsidR="00AF70BF" w:rsidRPr="003C360D" w:rsidRDefault="00AF70BF" w:rsidP="00C83CA5">
      <w:pPr>
        <w:rPr>
          <w:lang w:eastAsia="zh-CN"/>
        </w:rPr>
      </w:pPr>
    </w:p>
    <w:p w14:paraId="4F5E36CC" w14:textId="364C1E72" w:rsidR="000426C9" w:rsidRPr="003C360D" w:rsidRDefault="000426C9" w:rsidP="005B34D7">
      <w:pPr>
        <w:pStyle w:val="ListParagraph"/>
        <w:numPr>
          <w:ilvl w:val="0"/>
          <w:numId w:val="9"/>
        </w:numPr>
        <w:ind w:firstLineChars="0"/>
        <w:rPr>
          <w:lang w:eastAsia="zh-CN"/>
        </w:rPr>
      </w:pPr>
      <w:r w:rsidRPr="003C360D">
        <w:rPr>
          <w:b/>
          <w:bCs/>
          <w:lang w:eastAsia="zh-CN"/>
        </w:rPr>
        <w:t>What are the impacts of battery leasing fees, subscription services, and battery arbitrage on the widespread adoption of REVBs, and how can these mechanisms be optimised to enhance consumer acceptance and value retention?</w:t>
      </w:r>
      <w:r w:rsidRPr="003C360D">
        <w:rPr>
          <w:lang w:eastAsia="zh-CN"/>
        </w:rPr>
        <w:t xml:space="preserve"> This question seeks to assess the effectiveness of various user choice level strategies and their scalability within the market.</w:t>
      </w:r>
    </w:p>
    <w:p w14:paraId="6C69109D" w14:textId="27B11A4B" w:rsidR="000426C9" w:rsidRPr="003C360D" w:rsidRDefault="000426C9" w:rsidP="005B34D7">
      <w:pPr>
        <w:pStyle w:val="ListParagraph"/>
        <w:numPr>
          <w:ilvl w:val="0"/>
          <w:numId w:val="9"/>
        </w:numPr>
        <w:ind w:firstLineChars="0"/>
        <w:rPr>
          <w:lang w:eastAsia="zh-CN"/>
        </w:rPr>
      </w:pPr>
      <w:r w:rsidRPr="003C360D">
        <w:rPr>
          <w:b/>
          <w:bCs/>
          <w:lang w:eastAsia="zh-CN"/>
        </w:rPr>
        <w:t>How can the transfer of warranty responsibilities to new stakeholders revolutionise the product upgrade level, and what are the implications for consumer satisfaction and business profitability?</w:t>
      </w:r>
      <w:r w:rsidRPr="003C360D">
        <w:rPr>
          <w:lang w:eastAsia="zh-CN"/>
        </w:rPr>
        <w:t xml:space="preserve"> This question will explore the potential benefits and challenges of shifting warranty responsibilities within the supply chain, focusing on outcomes such as enhanced service quality and extended battery lifecycles.</w:t>
      </w:r>
    </w:p>
    <w:p w14:paraId="099E806B" w14:textId="050F9D24" w:rsidR="007D2191" w:rsidRPr="003C360D" w:rsidRDefault="000426C9" w:rsidP="007D2191">
      <w:pPr>
        <w:pStyle w:val="ListParagraph"/>
        <w:numPr>
          <w:ilvl w:val="0"/>
          <w:numId w:val="9"/>
        </w:numPr>
        <w:ind w:firstLineChars="0"/>
        <w:rPr>
          <w:lang w:eastAsia="zh-CN"/>
        </w:rPr>
      </w:pPr>
      <w:r w:rsidRPr="003C360D">
        <w:rPr>
          <w:b/>
          <w:bCs/>
          <w:lang w:eastAsia="zh-CN"/>
        </w:rPr>
        <w:t>In what ways can strategic partnerships at the downcycling level be structured to develop integrated service platforms that promote the secondary use of REVBs, and what are the key factors for success in such collaborations?</w:t>
      </w:r>
      <w:r w:rsidRPr="003C360D">
        <w:rPr>
          <w:lang w:eastAsia="zh-CN"/>
        </w:rPr>
        <w:t xml:space="preserve"> This question focuses on the dynamics and configurations of strategic partnerships that aim to create service platforms for the secondary market utilisation of REVBs, especially in applications like stationary energy storage.</w:t>
      </w:r>
      <w:r w:rsidR="007D2191" w:rsidRPr="003C360D">
        <w:rPr>
          <w:b/>
          <w:bCs/>
          <w:lang w:eastAsia="zh-CN"/>
        </w:rPr>
        <w:t xml:space="preserve"> </w:t>
      </w:r>
    </w:p>
    <w:p w14:paraId="3CA6F2E6" w14:textId="430C3389" w:rsidR="000426C9" w:rsidRPr="003C360D" w:rsidRDefault="007D2191" w:rsidP="007D2191">
      <w:pPr>
        <w:pStyle w:val="ListParagraph"/>
        <w:numPr>
          <w:ilvl w:val="0"/>
          <w:numId w:val="9"/>
        </w:numPr>
        <w:ind w:firstLineChars="0"/>
        <w:rPr>
          <w:lang w:eastAsia="zh-CN"/>
        </w:rPr>
      </w:pPr>
      <w:r w:rsidRPr="003C360D">
        <w:rPr>
          <w:b/>
          <w:bCs/>
          <w:lang w:eastAsia="zh-CN"/>
        </w:rPr>
        <w:t>What role do government policies and support play in facilitating the integration and success of novel business models in the REVBs recycling industry, and what specific regulatory changes are needed?</w:t>
      </w:r>
      <w:r w:rsidRPr="003C360D">
        <w:rPr>
          <w:lang w:eastAsia="zh-CN"/>
        </w:rPr>
        <w:t xml:space="preserve"> This question investigates the influence of governmental frameworks on the operational efficiency and market viability of new business models in the REVBs sector.</w:t>
      </w:r>
    </w:p>
    <w:p w14:paraId="4E45A7E0" w14:textId="406CC74C" w:rsidR="004975EB" w:rsidRPr="003C360D" w:rsidRDefault="007B5669" w:rsidP="00C83CA5">
      <w:pPr>
        <w:pStyle w:val="Heading2"/>
        <w:rPr>
          <w:rFonts w:cs="Times New Roman"/>
          <w:lang w:eastAsia="zh-CN"/>
        </w:rPr>
      </w:pPr>
      <w:r w:rsidRPr="003C360D">
        <w:rPr>
          <w:rFonts w:cs="Times New Roman"/>
          <w:lang w:eastAsia="zh-CN"/>
        </w:rPr>
        <w:t>6.3 Empirical research for</w:t>
      </w:r>
      <w:r w:rsidR="00A070C6" w:rsidRPr="003C360D">
        <w:rPr>
          <w:rFonts w:cs="Times New Roman"/>
          <w:lang w:eastAsia="zh-CN"/>
        </w:rPr>
        <w:t xml:space="preserve"> </w:t>
      </w:r>
      <w:r w:rsidR="00C565EE" w:rsidRPr="003C360D">
        <w:rPr>
          <w:rFonts w:cs="Times New Roman"/>
          <w:lang w:eastAsia="zh-CN"/>
        </w:rPr>
        <w:t xml:space="preserve">CE </w:t>
      </w:r>
      <w:r w:rsidRPr="003C360D">
        <w:rPr>
          <w:rFonts w:cs="Times New Roman"/>
          <w:lang w:eastAsia="zh-CN"/>
        </w:rPr>
        <w:t xml:space="preserve">strategy adoption </w:t>
      </w:r>
      <w:r w:rsidR="003D4432" w:rsidRPr="003C360D">
        <w:rPr>
          <w:rFonts w:cs="Times New Roman"/>
          <w:lang w:eastAsia="zh-CN"/>
        </w:rPr>
        <w:t xml:space="preserve">in REVBs </w:t>
      </w:r>
      <w:r w:rsidRPr="003C360D">
        <w:rPr>
          <w:rFonts w:cs="Times New Roman"/>
          <w:lang w:eastAsia="zh-CN"/>
        </w:rPr>
        <w:t>circular supply chains</w:t>
      </w:r>
    </w:p>
    <w:p w14:paraId="3248C8B7" w14:textId="5B0931BB" w:rsidR="004975EB" w:rsidRPr="003C360D" w:rsidRDefault="004975EB" w:rsidP="00B1203E">
      <w:pPr>
        <w:rPr>
          <w:lang w:eastAsia="zh-CN"/>
        </w:rPr>
      </w:pPr>
      <w:r w:rsidRPr="003C360D">
        <w:rPr>
          <w:lang w:eastAsia="zh-CN"/>
        </w:rPr>
        <w:t>The existing literature predominantly utilises modelling to optimise and simulate REVBs value retention strategies. The relevant empirical research, whether quantitative or qualitative, is insufficient. This shortfall highlights the need for more exploratory studies that provide real-world insights into the effectiveness and sustainable development within REVBs circular supply chains. Empirical studies, such as quantitative surveys and experiments or qualitative case analyses, have already demonstrated their capacity to uncover the underlying motivations driving stakeholder decisions and to enhance the design and planning of supply chain networks with rich, exploratory, and descriptive data</w:t>
      </w:r>
      <w:r w:rsidR="006444E6" w:rsidRPr="003C360D">
        <w:rPr>
          <w:rFonts w:hint="eastAsia"/>
          <w:lang w:eastAsia="zh-CN"/>
        </w:rPr>
        <w:t xml:space="preserve"> </w:t>
      </w:r>
      <w:r w:rsidR="006444E6" w:rsidRPr="003C360D">
        <w:rPr>
          <w:lang w:eastAsia="zh-CN"/>
        </w:rPr>
        <w:t>(Trang and Li, 2023)</w:t>
      </w:r>
      <w:r w:rsidRPr="003C360D">
        <w:rPr>
          <w:lang w:eastAsia="zh-CN"/>
        </w:rPr>
        <w:t xml:space="preserve">. Such research is vital as </w:t>
      </w:r>
      <w:r w:rsidRPr="003C360D">
        <w:rPr>
          <w:lang w:eastAsia="zh-CN"/>
        </w:rPr>
        <w:lastRenderedPageBreak/>
        <w:t>building effective REVBs circular supply chains involves complex decision-making that considers a multitude of criteria and objectives, which modelling alone cannot fully capture or quantify accurately. Further empirical investigation into detailed CE strategies in the REVBs industry, supported by practical evidence, is highly encouraged. This approach will not only measure performance from the perspective of sustainable development but also substantiate the positive impacts of such strategies. For instance, although REVBs repurposing is economically viable, there is scant empirical evidence on how its deployment influences the sustainability performance of REVBs circular supply chains. Existing literature often hypothesises a positive correlation between REVBs repurposing and sustainability improvements without empirical verification. Thus, there is a clear need for studies that empirically test these hypotheses to provide a grounded understanding and conceptualisation of the impact factors and implementation procedures involved in REVBs circular supply chains.</w:t>
      </w:r>
      <w:r w:rsidRPr="003C360D">
        <w:t xml:space="preserve"> </w:t>
      </w:r>
      <w:r w:rsidRPr="003C360D">
        <w:rPr>
          <w:lang w:eastAsia="zh-CN"/>
        </w:rPr>
        <w:t xml:space="preserve">Additionally, empirical research in the domains of resell and repair for REVBs could significantly enhance our understanding of the lifecycle benefits and consumer acceptance of these strategies. Investigating real-world applications and consumer behaviours through empirical methods can provide crucial insights into the efficacy and challenges of establishing robust markets for resold and repaired REVBs, thereby aiding in the formulation of targeted policies and business models that support the sustainability of the circular economy. The following research questions are developed to lead the future studies: </w:t>
      </w:r>
    </w:p>
    <w:p w14:paraId="25994A77" w14:textId="77777777" w:rsidR="00824CD3" w:rsidRPr="003C360D" w:rsidRDefault="00824CD3" w:rsidP="00C83CA5">
      <w:pPr>
        <w:rPr>
          <w:lang w:eastAsia="zh-CN"/>
        </w:rPr>
      </w:pPr>
    </w:p>
    <w:p w14:paraId="1C7A3304" w14:textId="47EA868C" w:rsidR="00805E45" w:rsidRPr="003C360D" w:rsidRDefault="00805E45" w:rsidP="005B34D7">
      <w:pPr>
        <w:pStyle w:val="ListParagraph"/>
        <w:numPr>
          <w:ilvl w:val="0"/>
          <w:numId w:val="10"/>
        </w:numPr>
        <w:ind w:firstLineChars="0"/>
        <w:rPr>
          <w:b/>
          <w:bCs/>
          <w:lang w:eastAsia="zh-CN"/>
        </w:rPr>
      </w:pPr>
      <w:r w:rsidRPr="003C360D">
        <w:rPr>
          <w:b/>
          <w:bCs/>
          <w:lang w:eastAsia="zh-CN"/>
        </w:rPr>
        <w:t xml:space="preserve">How do different CE strategies impact the operational and sustainability performance of REVBs circular supply chains when implemented in real-world scenarios? </w:t>
      </w:r>
      <w:r w:rsidR="00334D94" w:rsidRPr="003C360D">
        <w:rPr>
          <w:lang w:eastAsia="zh-CN"/>
        </w:rPr>
        <w:t xml:space="preserve">This question aims to conduct a detailed empirical analysis to ascertain and differentiate the tangible effects that various CE strategies have on resource efficiency and utilisation of </w:t>
      </w:r>
      <w:r w:rsidRPr="003C360D">
        <w:rPr>
          <w:lang w:eastAsia="zh-CN"/>
        </w:rPr>
        <w:t>REVBs circular supply chains.</w:t>
      </w:r>
    </w:p>
    <w:p w14:paraId="3EF61C02" w14:textId="62810394" w:rsidR="00805E45" w:rsidRPr="003C360D" w:rsidRDefault="00805E45" w:rsidP="005B34D7">
      <w:pPr>
        <w:pStyle w:val="ListParagraph"/>
        <w:numPr>
          <w:ilvl w:val="0"/>
          <w:numId w:val="10"/>
        </w:numPr>
        <w:ind w:firstLineChars="0"/>
        <w:rPr>
          <w:lang w:eastAsia="zh-CN"/>
        </w:rPr>
      </w:pPr>
      <w:r w:rsidRPr="003C360D">
        <w:rPr>
          <w:b/>
          <w:bCs/>
          <w:lang w:eastAsia="zh-CN"/>
        </w:rPr>
        <w:t>How effective are current CE strategies in enhancing the value retention of REVBs, and what improvements are necessary to optimi</w:t>
      </w:r>
      <w:r w:rsidR="00BC06FD" w:rsidRPr="003C360D">
        <w:rPr>
          <w:b/>
          <w:bCs/>
          <w:lang w:eastAsia="zh-CN"/>
        </w:rPr>
        <w:t>s</w:t>
      </w:r>
      <w:r w:rsidRPr="003C360D">
        <w:rPr>
          <w:b/>
          <w:bCs/>
          <w:lang w:eastAsia="zh-CN"/>
        </w:rPr>
        <w:t>e these strategie</w:t>
      </w:r>
      <w:r w:rsidRPr="003C360D">
        <w:rPr>
          <w:lang w:eastAsia="zh-CN"/>
        </w:rPr>
        <w:t>s? Focused on gathering practical evidence, this question intends to analyse the effectiveness of existing CE strategies and identify potential areas for enhancement to maximi</w:t>
      </w:r>
      <w:r w:rsidR="00BC06FD" w:rsidRPr="003C360D">
        <w:rPr>
          <w:lang w:eastAsia="zh-CN"/>
        </w:rPr>
        <w:t>s</w:t>
      </w:r>
      <w:r w:rsidRPr="003C360D">
        <w:rPr>
          <w:lang w:eastAsia="zh-CN"/>
        </w:rPr>
        <w:t>e value retention in REVBs.</w:t>
      </w:r>
    </w:p>
    <w:p w14:paraId="352BAE8D" w14:textId="2DF187E1" w:rsidR="00805E45" w:rsidRPr="003C360D" w:rsidRDefault="00805E45" w:rsidP="00B1203E">
      <w:pPr>
        <w:pStyle w:val="ListParagraph"/>
        <w:numPr>
          <w:ilvl w:val="0"/>
          <w:numId w:val="10"/>
        </w:numPr>
        <w:ind w:firstLineChars="0"/>
        <w:rPr>
          <w:lang w:eastAsia="zh-CN"/>
        </w:rPr>
      </w:pPr>
      <w:r w:rsidRPr="003C360D">
        <w:rPr>
          <w:b/>
          <w:bCs/>
          <w:lang w:eastAsia="zh-CN"/>
        </w:rPr>
        <w:t>What are the real-world challenges and benefits associated with the resell, repair, and refurbish of REVBs from both a consumer and supplier perspective?</w:t>
      </w:r>
      <w:r w:rsidRPr="003C360D">
        <w:rPr>
          <w:lang w:eastAsia="zh-CN"/>
        </w:rPr>
        <w:t xml:space="preserve"> This inquiry aims to gather empirical data on consumer acceptance, market dynamics, and the economic viability of reselling, repairing, and refurbishing REVBs, contributing to a deeper understanding of the lifecycle benefits and operational hurdles.</w:t>
      </w:r>
    </w:p>
    <w:p w14:paraId="265E50BA" w14:textId="7F7DDB22" w:rsidR="00C07C20" w:rsidRPr="003C360D" w:rsidRDefault="00C07C20" w:rsidP="00C83CA5">
      <w:pPr>
        <w:pStyle w:val="Heading2"/>
        <w:rPr>
          <w:rFonts w:cs="Times New Roman"/>
          <w:lang w:eastAsia="zh-CN"/>
        </w:rPr>
      </w:pPr>
      <w:r w:rsidRPr="003C360D">
        <w:rPr>
          <w:rFonts w:cs="Times New Roman"/>
          <w:lang w:eastAsia="zh-CN"/>
        </w:rPr>
        <w:lastRenderedPageBreak/>
        <w:t>6</w:t>
      </w:r>
      <w:r w:rsidR="00334D94" w:rsidRPr="003C360D">
        <w:rPr>
          <w:rFonts w:cs="Times New Roman"/>
          <w:lang w:eastAsia="zh-CN"/>
        </w:rPr>
        <w:t>.</w:t>
      </w:r>
      <w:r w:rsidRPr="003C360D">
        <w:rPr>
          <w:rFonts w:cs="Times New Roman"/>
          <w:lang w:eastAsia="zh-CN"/>
        </w:rPr>
        <w:t xml:space="preserve">4 </w:t>
      </w:r>
      <w:r w:rsidR="00334D94" w:rsidRPr="003C360D">
        <w:rPr>
          <w:rFonts w:cs="Times New Roman"/>
        </w:rPr>
        <w:t>Sustainability assessment for REVBs circular supply chains</w:t>
      </w:r>
    </w:p>
    <w:p w14:paraId="6B0AD343" w14:textId="153C1D28" w:rsidR="00C07C20" w:rsidRPr="003C360D" w:rsidRDefault="0030117A" w:rsidP="00C83CA5">
      <w:pPr>
        <w:rPr>
          <w:lang w:eastAsia="zh-CN"/>
        </w:rPr>
      </w:pPr>
      <w:r w:rsidRPr="003C360D">
        <w:rPr>
          <w:lang w:eastAsia="zh-CN"/>
        </w:rPr>
        <w:t xml:space="preserve">The prevailing sustainability assessments primarily focus on economic and environmental analyses within closed-loop supply chains, specifically in the contexts of recycling and remanufacturing. However, other CE strategies and open-loop systems remain largely unexplored. This raises significant questions about the applicability of existing criteria to these areas and whether they accurately reflect the true economic and environmental performance of REVBs circular supply chains across broader setups. Further compounding the challenge in assessing the sustainability of REVBs circular supply chains is the significant oversight of social sustainability </w:t>
      </w:r>
      <w:r w:rsidR="0032656C" w:rsidRPr="003C360D">
        <w:rPr>
          <w:lang w:eastAsia="zh-CN"/>
        </w:rPr>
        <w:t>asse</w:t>
      </w:r>
      <w:r w:rsidRPr="003C360D">
        <w:rPr>
          <w:lang w:eastAsia="zh-CN"/>
        </w:rPr>
        <w:t>s</w:t>
      </w:r>
      <w:r w:rsidR="0032656C" w:rsidRPr="003C360D">
        <w:rPr>
          <w:lang w:eastAsia="zh-CN"/>
        </w:rPr>
        <w:t>sment, which is not even clustered in KCN</w:t>
      </w:r>
      <w:r w:rsidRPr="003C360D">
        <w:rPr>
          <w:lang w:eastAsia="zh-CN"/>
        </w:rPr>
        <w:t>. Only a few studies have touched upon a limited set of social criteria. For example, the focus has been on gauging customer willingness to return REVBs as seen in</w:t>
      </w:r>
      <w:r w:rsidR="006444E6" w:rsidRPr="003C360D">
        <w:rPr>
          <w:rFonts w:hint="eastAsia"/>
          <w:lang w:eastAsia="zh-CN"/>
        </w:rPr>
        <w:t xml:space="preserve"> </w:t>
      </w:r>
      <w:r w:rsidR="006444E6" w:rsidRPr="003C360D">
        <w:rPr>
          <w:lang w:eastAsia="zh-CN"/>
        </w:rPr>
        <w:t>(Wei et al., 2022)</w:t>
      </w:r>
      <w:r w:rsidRPr="003C360D">
        <w:rPr>
          <w:lang w:eastAsia="zh-CN"/>
        </w:rPr>
        <w:t>, assessing consumer surplus as explored by</w:t>
      </w:r>
      <w:r w:rsidR="006444E6" w:rsidRPr="003C360D">
        <w:rPr>
          <w:rFonts w:hint="eastAsia"/>
          <w:lang w:eastAsia="zh-CN"/>
        </w:rPr>
        <w:t xml:space="preserve"> </w:t>
      </w:r>
      <w:r w:rsidR="006444E6" w:rsidRPr="003C360D">
        <w:rPr>
          <w:lang w:eastAsia="zh-CN"/>
        </w:rPr>
        <w:t>(Zhang et al., 2023; Zhu et al., 2020)</w:t>
      </w:r>
      <w:r w:rsidRPr="003C360D">
        <w:rPr>
          <w:lang w:eastAsia="zh-CN"/>
        </w:rPr>
        <w:t>, on job creation within the supply chain</w:t>
      </w:r>
      <w:r w:rsidR="006444E6" w:rsidRPr="003C360D">
        <w:rPr>
          <w:rFonts w:hint="eastAsia"/>
          <w:lang w:eastAsia="zh-CN"/>
        </w:rPr>
        <w:t xml:space="preserve"> </w:t>
      </w:r>
      <w:r w:rsidR="006444E6" w:rsidRPr="003C360D">
        <w:rPr>
          <w:lang w:eastAsia="zh-CN"/>
        </w:rPr>
        <w:t>(Hao et al., 2021)</w:t>
      </w:r>
      <w:r w:rsidRPr="003C360D">
        <w:rPr>
          <w:lang w:eastAsia="zh-CN"/>
        </w:rPr>
        <w:t>, worker health and safety</w:t>
      </w:r>
      <w:r w:rsidR="006444E6" w:rsidRPr="003C360D">
        <w:rPr>
          <w:rFonts w:hint="eastAsia"/>
          <w:lang w:eastAsia="zh-CN"/>
        </w:rPr>
        <w:t xml:space="preserve"> </w:t>
      </w:r>
      <w:r w:rsidR="006444E6" w:rsidRPr="003C360D">
        <w:rPr>
          <w:lang w:eastAsia="zh-CN"/>
        </w:rPr>
        <w:t>(Deveci et al., 2021)</w:t>
      </w:r>
      <w:r w:rsidRPr="003C360D">
        <w:rPr>
          <w:lang w:eastAsia="zh-CN"/>
        </w:rPr>
        <w:t>, and contributions to local community development</w:t>
      </w:r>
      <w:r w:rsidR="006444E6" w:rsidRPr="003C360D">
        <w:rPr>
          <w:rFonts w:hint="eastAsia"/>
          <w:lang w:eastAsia="zh-CN"/>
        </w:rPr>
        <w:t xml:space="preserve"> </w:t>
      </w:r>
      <w:r w:rsidR="006444E6" w:rsidRPr="003C360D">
        <w:rPr>
          <w:lang w:eastAsia="zh-CN"/>
        </w:rPr>
        <w:t>(Mota et al., 2015)</w:t>
      </w:r>
      <w:r w:rsidRPr="003C360D">
        <w:rPr>
          <w:lang w:eastAsia="zh-CN"/>
        </w:rPr>
        <w:t xml:space="preserve">. Although important, these aspects represent just a fragment of the broader social sustainability landscape. This discrepancy highlights a clear need to systematically develop and evaluate a comprehensive set of social sustainability criteria. Such development is essential to ensure a holistic understanding of sustainability performance that aligns with the principles of the triple bottom line, encompassing social, environmental, and economic dimensions. </w:t>
      </w:r>
      <w:r w:rsidR="0032656C" w:rsidRPr="003C360D">
        <w:rPr>
          <w:lang w:eastAsia="zh-CN"/>
        </w:rPr>
        <w:t>Furthermore, it is necessary to consider the specific roles of REVBs circular supply chain actors in the operation to design effective sustainability assessment criteria that can accurately capture their sustainability performance.</w:t>
      </w:r>
      <w:r w:rsidRPr="003C360D">
        <w:rPr>
          <w:lang w:eastAsia="zh-CN"/>
        </w:rPr>
        <w:t xml:space="preserve"> </w:t>
      </w:r>
      <w:r w:rsidR="0032656C" w:rsidRPr="003C360D">
        <w:rPr>
          <w:lang w:eastAsia="zh-CN"/>
        </w:rPr>
        <w:t>The following research questions have been formulated to direct future investigations:</w:t>
      </w:r>
    </w:p>
    <w:p w14:paraId="5B538AA3" w14:textId="77777777" w:rsidR="004D77C4" w:rsidRPr="003C360D" w:rsidRDefault="004D77C4" w:rsidP="00C07C20">
      <w:pPr>
        <w:ind w:firstLine="284"/>
        <w:rPr>
          <w:lang w:eastAsia="zh-CN"/>
        </w:rPr>
      </w:pPr>
    </w:p>
    <w:p w14:paraId="5B0BC117" w14:textId="7C793C39" w:rsidR="0032656C" w:rsidRPr="003C360D" w:rsidRDefault="0032656C" w:rsidP="005B34D7">
      <w:pPr>
        <w:pStyle w:val="ListParagraph"/>
        <w:numPr>
          <w:ilvl w:val="0"/>
          <w:numId w:val="4"/>
        </w:numPr>
        <w:ind w:firstLineChars="0"/>
      </w:pPr>
      <w:r w:rsidRPr="003C360D">
        <w:rPr>
          <w:b/>
          <w:bCs/>
        </w:rPr>
        <w:t>How can sustainability assessment criteria be adapted to measure the environmental and economic impacts of REVBs recycling and remanufacturing more accurately?</w:t>
      </w:r>
      <w:r w:rsidRPr="003C360D">
        <w:t xml:space="preserve"> This question aims to identify and develop assessment criteria that effectively capture the nuances between different supply chain models, ensuring that they reflect true performance metrics across diverse setups.</w:t>
      </w:r>
    </w:p>
    <w:p w14:paraId="33D9B925" w14:textId="4EE5BD31" w:rsidR="0032656C" w:rsidRPr="003C360D" w:rsidRDefault="0032656C" w:rsidP="005B34D7">
      <w:pPr>
        <w:pStyle w:val="ListParagraph"/>
        <w:numPr>
          <w:ilvl w:val="0"/>
          <w:numId w:val="4"/>
        </w:numPr>
        <w:ind w:firstLineChars="0"/>
        <w:rPr>
          <w:b/>
          <w:bCs/>
        </w:rPr>
      </w:pPr>
      <w:r w:rsidRPr="003C360D">
        <w:rPr>
          <w:b/>
          <w:bCs/>
        </w:rPr>
        <w:t>What comprehensive set of social sustainability criteria can be developed to encompass the broader aspects of social impact within REVB</w:t>
      </w:r>
      <w:r w:rsidR="00005526" w:rsidRPr="003C360D">
        <w:rPr>
          <w:b/>
          <w:bCs/>
        </w:rPr>
        <w:t>s</w:t>
      </w:r>
      <w:r w:rsidRPr="003C360D">
        <w:rPr>
          <w:b/>
          <w:bCs/>
        </w:rPr>
        <w:t xml:space="preserve"> circular supply chains?</w:t>
      </w:r>
      <w:r w:rsidRPr="003C360D">
        <w:t xml:space="preserve"> Focusing on expanding the current narrow scope of social criteria, this question seeks to create a more inclusive set of measures.</w:t>
      </w:r>
    </w:p>
    <w:p w14:paraId="4B6A4B58" w14:textId="0F969427" w:rsidR="0032656C" w:rsidRPr="003C360D" w:rsidRDefault="0032656C" w:rsidP="005B34D7">
      <w:pPr>
        <w:pStyle w:val="ListParagraph"/>
        <w:numPr>
          <w:ilvl w:val="0"/>
          <w:numId w:val="4"/>
        </w:numPr>
        <w:ind w:firstLineChars="0"/>
        <w:rPr>
          <w:b/>
          <w:bCs/>
        </w:rPr>
      </w:pPr>
      <w:r w:rsidRPr="003C360D">
        <w:rPr>
          <w:b/>
          <w:bCs/>
        </w:rPr>
        <w:t>How can the integration of economic, environmental, and social criteria into a unified framework enhance the assessment of sustainability performance in REVB</w:t>
      </w:r>
      <w:r w:rsidR="00005526" w:rsidRPr="003C360D">
        <w:rPr>
          <w:b/>
          <w:bCs/>
        </w:rPr>
        <w:t>s</w:t>
      </w:r>
      <w:r w:rsidRPr="003C360D">
        <w:rPr>
          <w:b/>
          <w:bCs/>
        </w:rPr>
        <w:t xml:space="preserve"> circular supply chains? </w:t>
      </w:r>
      <w:r w:rsidRPr="003C360D">
        <w:t>This question explores the potential for a holistic framework that combines all three dimensions of the triple bottom line, aiming to provide a more balanced and comprehensive evaluation of sustainability.</w:t>
      </w:r>
    </w:p>
    <w:p w14:paraId="71C9F45D" w14:textId="43FC8B26" w:rsidR="0032656C" w:rsidRPr="003C360D" w:rsidRDefault="0032656C" w:rsidP="005B34D7">
      <w:pPr>
        <w:pStyle w:val="ListParagraph"/>
        <w:numPr>
          <w:ilvl w:val="0"/>
          <w:numId w:val="4"/>
        </w:numPr>
        <w:ind w:firstLineChars="0"/>
        <w:rPr>
          <w:b/>
          <w:bCs/>
        </w:rPr>
      </w:pPr>
      <w:r w:rsidRPr="003C360D">
        <w:rPr>
          <w:b/>
          <w:bCs/>
        </w:rPr>
        <w:t xml:space="preserve">What role do specific REVBs circular supply chain actors play in the sustainability performance, and how can criteria be tailored to reflect their </w:t>
      </w:r>
      <w:r w:rsidRPr="003C360D">
        <w:rPr>
          <w:b/>
          <w:bCs/>
        </w:rPr>
        <w:lastRenderedPageBreak/>
        <w:t xml:space="preserve">unique impacts and responsibilities? </w:t>
      </w:r>
      <w:r w:rsidRPr="003C360D">
        <w:t>Investigating the influence of different actors, such as battery manufacturers, retailers, and consumers, this question aims to develop customised assessment criteria that reflect the distinct contributions and challenges posed by each role within the chain.</w:t>
      </w:r>
    </w:p>
    <w:p w14:paraId="2FCF09BB" w14:textId="2CBFBA7B" w:rsidR="00FB0CD9" w:rsidRPr="003C360D" w:rsidRDefault="0032656C" w:rsidP="0032656C">
      <w:pPr>
        <w:pStyle w:val="Heading2"/>
        <w:rPr>
          <w:rFonts w:cs="Times New Roman"/>
        </w:rPr>
      </w:pPr>
      <w:r w:rsidRPr="003C360D">
        <w:rPr>
          <w:rFonts w:cs="Times New Roman"/>
        </w:rPr>
        <w:t xml:space="preserve">6.5 </w:t>
      </w:r>
      <w:r w:rsidR="00873955" w:rsidRPr="003C360D">
        <w:rPr>
          <w:rFonts w:cs="Times New Roman"/>
        </w:rPr>
        <w:t>REVBs circular supply chain archetype</w:t>
      </w:r>
    </w:p>
    <w:p w14:paraId="05F0E11B" w14:textId="30E55F56" w:rsidR="00CF7812" w:rsidRPr="003C360D" w:rsidRDefault="00642BCE" w:rsidP="00642BCE">
      <w:pPr>
        <w:rPr>
          <w:lang w:eastAsia="zh-CN"/>
        </w:rPr>
      </w:pPr>
      <w:bookmarkStart w:id="47" w:name="_Hlk178743748"/>
      <w:bookmarkStart w:id="48" w:name="_Hlk178740412"/>
      <w:r w:rsidRPr="003C360D">
        <w:rPr>
          <w:lang w:eastAsia="zh-CN"/>
        </w:rPr>
        <w:t>Based on the comprehensive analysis and discussions presented, the REVBs circular supply chain archetype, as proposed in Figure 6, serves as a conceptual framework to guide future research in this field. This archetype represents a general model that describes how the entire REVBs circular supply chain can be structured and managed to prioritise sustainability and circular economy principles</w:t>
      </w:r>
      <w:r w:rsidR="005641D9" w:rsidRPr="003C360D">
        <w:rPr>
          <w:rFonts w:hint="eastAsia"/>
          <w:lang w:eastAsia="zh-CN"/>
        </w:rPr>
        <w:t xml:space="preserve"> (Batista et al., 2018</w:t>
      </w:r>
      <w:r w:rsidR="005641D9" w:rsidRPr="003C360D">
        <w:rPr>
          <w:lang w:eastAsia="zh-CN"/>
        </w:rPr>
        <w:t>; Massari et al., 2023)</w:t>
      </w:r>
      <w:r w:rsidRPr="003C360D">
        <w:rPr>
          <w:lang w:eastAsia="zh-CN"/>
        </w:rPr>
        <w:t>. It is characterised by three distinct CE phases or loops as discussed—user choice, product upgrade, and downcycling—which represent the distinctive utilisation of REVBs. The archetype encompasses both open- and closed-loop supply chains, capturing all eight CE strategies while distinctly highlighting the roles of diverse supply chain participants. It is also important to emphasise that the REVBs circular supply chain archetype is not static; the flow of REVBs can be dynamic, shifting from one archetype, supply chain type, or CE strategy to another. For example, REVBs can be traded to other customers as second-hand products in the user choice archetype through reselling and reusing. The transaction can be completed within the closed-loop supply chain via official battery or electric vehicle manufacturers or it can be facilitated by a third-party company in an open-loop supply chain. After a certain period of use, REVBs may enter the product upgrade archetype to be repaired, refurbished, or remanufactured in both open- and closed-loop supply chains. Subsequently, these upgraded REVBs can enter the downcycling loop to be repurposed for other applications in open-loop supply chains. Finally, the discarded downcycled REVBs can be collected and recycled back into the original closed-loop supply chain for remanufacturing.</w:t>
      </w:r>
    </w:p>
    <w:p w14:paraId="60D4E142" w14:textId="77777777" w:rsidR="005641D9" w:rsidRPr="003C360D" w:rsidRDefault="005641D9" w:rsidP="00642BCE">
      <w:pPr>
        <w:rPr>
          <w:lang w:eastAsia="zh-CN"/>
        </w:rPr>
      </w:pPr>
    </w:p>
    <w:bookmarkEnd w:id="47"/>
    <w:p w14:paraId="38A9A29B" w14:textId="2957EA2E" w:rsidR="00FB0115" w:rsidRPr="003C360D" w:rsidRDefault="00FB0115" w:rsidP="00FB0115">
      <w:pPr>
        <w:rPr>
          <w:lang w:eastAsia="zh-CN"/>
        </w:rPr>
      </w:pPr>
      <w:r w:rsidRPr="003C360D">
        <w:rPr>
          <w:lang w:eastAsia="zh-CN"/>
        </w:rPr>
        <w:t xml:space="preserve">This archetype significantly enriches the conceptualisation of circularity and sustainability within the REVBs supply chain framework, showcasing effective approaches to maximise the lifespan of REVBs and minimise waste generation. The archetype advocates for a critical reassessment and refinement of the current CE strategies utilised for REVBs. It prompts practitioners to enhance their CE evaluation methodologies, thereby substantially improving decision-making processes, performance measurements, and compliance with stringent regulatory standards. Furthermore, it provides managers with a robust tool for mapping the circulation of REVBs, alongside a precise framework for evaluating circularity at the supply chain level from a multi-dimensional perspective. This multi-faceted approach ensures that the benefits are significantly enhanced across multiple stakeholders, thereby fostering a more sustainable and efficient circular economy. The adoption of this archetype not only facilitates better resource utilisation and waste management but also drives innovation in product design </w:t>
      </w:r>
      <w:r w:rsidRPr="003C360D">
        <w:rPr>
          <w:lang w:eastAsia="zh-CN"/>
        </w:rPr>
        <w:lastRenderedPageBreak/>
        <w:t>and supply chain operations. By enabling a deeper understanding of each actor’s contribution to the circularity, it allows for targeted improvements and strategic alignment with global sustainability goals, making it an invaluable tool for advancing the circular economy paradigm in the REVBs industry.</w:t>
      </w:r>
    </w:p>
    <w:bookmarkEnd w:id="48"/>
    <w:p w14:paraId="477E0C1E" w14:textId="77777777" w:rsidR="00FB0115" w:rsidRPr="003C360D" w:rsidRDefault="00FB0115" w:rsidP="00FB0115">
      <w:pPr>
        <w:rPr>
          <w:lang w:eastAsia="zh-CN"/>
        </w:rPr>
      </w:pPr>
    </w:p>
    <w:p w14:paraId="09834773" w14:textId="0C58ACEB" w:rsidR="00FB0115" w:rsidRPr="003C360D" w:rsidRDefault="00FB0115" w:rsidP="00FB0115">
      <w:pPr>
        <w:jc w:val="center"/>
        <w:rPr>
          <w:i/>
          <w:iCs/>
          <w:lang w:eastAsia="zh-CN"/>
        </w:rPr>
      </w:pPr>
      <w:r w:rsidRPr="003C360D">
        <w:rPr>
          <w:i/>
          <w:iCs/>
          <w:lang w:eastAsia="zh-CN"/>
        </w:rPr>
        <w:t>------Insert Figure 6 here------</w:t>
      </w:r>
    </w:p>
    <w:p w14:paraId="1510E0E0" w14:textId="16F72C54" w:rsidR="009B2D6B" w:rsidRPr="003C360D" w:rsidRDefault="00115F72" w:rsidP="00115F72">
      <w:pPr>
        <w:pStyle w:val="Heading1"/>
        <w:rPr>
          <w:rFonts w:cs="Times New Roman"/>
        </w:rPr>
      </w:pPr>
      <w:r w:rsidRPr="003C360D">
        <w:rPr>
          <w:rFonts w:cs="Times New Roman"/>
          <w:lang w:eastAsia="zh-CN"/>
        </w:rPr>
        <w:t xml:space="preserve">7 </w:t>
      </w:r>
      <w:r w:rsidR="00AD682D" w:rsidRPr="003C360D">
        <w:rPr>
          <w:rFonts w:cs="Times New Roman"/>
        </w:rPr>
        <w:t>Con</w:t>
      </w:r>
      <w:r w:rsidR="007F696E" w:rsidRPr="003C360D">
        <w:rPr>
          <w:rFonts w:cs="Times New Roman"/>
        </w:rPr>
        <w:t>clusion</w:t>
      </w:r>
    </w:p>
    <w:p w14:paraId="1ED527BE" w14:textId="3C2A3B55" w:rsidR="00CF4B41" w:rsidRPr="003C360D" w:rsidRDefault="00CF4B41" w:rsidP="00CF4B41">
      <w:pPr>
        <w:rPr>
          <w:lang w:eastAsia="zh-CN"/>
        </w:rPr>
      </w:pPr>
      <w:r w:rsidRPr="003C360D">
        <w:rPr>
          <w:lang w:eastAsia="zh-CN"/>
        </w:rPr>
        <w:t xml:space="preserve">This SLR aimed to </w:t>
      </w:r>
      <w:r w:rsidR="00E823B0" w:rsidRPr="003C360D">
        <w:rPr>
          <w:lang w:eastAsia="zh-CN"/>
        </w:rPr>
        <w:t>study</w:t>
      </w:r>
      <w:r w:rsidRPr="003C360D">
        <w:rPr>
          <w:lang w:eastAsia="zh-CN"/>
        </w:rPr>
        <w:t xml:space="preserve"> the existing knowledge regarding the value retention of REVBs from a circular supply chain perspective. The review analysed 2</w:t>
      </w:r>
      <w:r w:rsidR="000A4DBB" w:rsidRPr="003C360D">
        <w:rPr>
          <w:lang w:eastAsia="zh-CN"/>
        </w:rPr>
        <w:t>49</w:t>
      </w:r>
      <w:r w:rsidRPr="003C360D">
        <w:rPr>
          <w:lang w:eastAsia="zh-CN"/>
        </w:rPr>
        <w:t xml:space="preserve"> academic articles from Scopus and Web of Science up until </w:t>
      </w:r>
      <w:r w:rsidR="000A4DBB" w:rsidRPr="003C360D">
        <w:rPr>
          <w:lang w:eastAsia="zh-CN"/>
        </w:rPr>
        <w:t xml:space="preserve">September </w:t>
      </w:r>
      <w:r w:rsidRPr="003C360D">
        <w:rPr>
          <w:lang w:eastAsia="zh-CN"/>
        </w:rPr>
        <w:t>202</w:t>
      </w:r>
      <w:r w:rsidR="000A4DBB" w:rsidRPr="003C360D">
        <w:rPr>
          <w:lang w:eastAsia="zh-CN"/>
        </w:rPr>
        <w:t>4</w:t>
      </w:r>
      <w:r w:rsidRPr="003C360D">
        <w:rPr>
          <w:lang w:eastAsia="zh-CN"/>
        </w:rPr>
        <w:t>. The bibliographic profile reveals that although this topic is popular in environmental and resource journals, predominantly through modelling research methods, it is nascent in operations and supply chain journals. Three keyword clusters were identified by KCN: supply chain management for REVBs recycling, environmental impact assessment, and economic analysis assessment. The structural dimension analysis indicates that current studies predominantly focus on closed-loop supply chains with limited attention to integration with open-loop systems. Additionally, while various circular supply chain actors are recognised for their distinct roles, there is a notable lack of coordination among them through innovative business models. Moreover, the prevailing literature emphasises recycling and remanufacturing, with other CE strategies remaining underexplored. There is an evident need to develop robust sustainability assessment criteria that can accurately evaluate the economic, environmental, and social sustainability aspects. To address these gaps, a REVBs circular supply chain transition framework has been designed, underscoring the necessary shifts and challenges present. A future research agenda with a REVBs circular supply chain archetype has been proposed to guide forthcoming studies. This agenda will help in expanding the scope of research to include neglected areas and foster a more comprehensive understanding of REVBs within circular supply chains.</w:t>
      </w:r>
    </w:p>
    <w:p w14:paraId="220AEDE1" w14:textId="77777777" w:rsidR="003560C8" w:rsidRPr="003C360D" w:rsidRDefault="003560C8" w:rsidP="007F6078">
      <w:pPr>
        <w:rPr>
          <w:lang w:eastAsia="zh-CN"/>
        </w:rPr>
      </w:pPr>
    </w:p>
    <w:p w14:paraId="40D36E87" w14:textId="275FB8FA" w:rsidR="009646C0" w:rsidRPr="003C360D" w:rsidRDefault="009646C0" w:rsidP="00C83CA5">
      <w:pPr>
        <w:rPr>
          <w:lang w:eastAsia="zh-CN"/>
        </w:rPr>
      </w:pPr>
      <w:r w:rsidRPr="003C360D">
        <w:rPr>
          <w:lang w:eastAsia="zh-CN"/>
        </w:rPr>
        <w:t>This research significantly advances theoretical contributions to the field of REVBs circular supply chains. By identifying prevailing research trends and classifying studies based on topical keywords, the review delineates the current landscape and highlights pertinent research gaps. Such classification not only captures the state-of-the-art of research but also enhances our understanding of the accumulated knowledge base concerning REVBs. This analytical overview enables a clearer comprehension of how past studies have shaped current perspectives and where significant voids in research remain. Further contributing to theoretical advancement, the proposed REVBs circular supply chain framework and archetype, alongside a particularly designed future research agenda, respond adeptly to recent academic calls by</w:t>
      </w:r>
      <w:r w:rsidR="006444E6" w:rsidRPr="003C360D">
        <w:rPr>
          <w:rFonts w:hint="eastAsia"/>
          <w:lang w:eastAsia="zh-CN"/>
        </w:rPr>
        <w:t xml:space="preserve"> </w:t>
      </w:r>
      <w:r w:rsidR="006444E6" w:rsidRPr="003C360D">
        <w:rPr>
          <w:lang w:eastAsia="zh-CN"/>
        </w:rPr>
        <w:t>da Silva et al. (2023), Alamerew and Brissaud (2020) and Trang and Li (2023)</w:t>
      </w:r>
      <w:r w:rsidR="007A138A" w:rsidRPr="003C360D">
        <w:rPr>
          <w:lang w:eastAsia="zh-CN"/>
        </w:rPr>
        <w:t xml:space="preserve"> </w:t>
      </w:r>
      <w:r w:rsidRPr="003C360D">
        <w:rPr>
          <w:lang w:eastAsia="zh-CN"/>
        </w:rPr>
        <w:t xml:space="preserve">for deeper exploration into this domain. The framework delineates the necessary shifts required for more circular supply </w:t>
      </w:r>
      <w:r w:rsidRPr="003C360D">
        <w:rPr>
          <w:lang w:eastAsia="zh-CN"/>
        </w:rPr>
        <w:lastRenderedPageBreak/>
        <w:t>chain practices, while the archetype offers a novel structural perspective for investigating these systems. Together, they set a robust foundation for future empirical and theoretical work, presenting numerous opportunities for innovative research. The detailed research questions outlined in the agenda are particularly instrumental in directing subsequent inquiries, ensuring that subsequent studies are well-aligned with the identified needs and gaps in the field. This strategic approach not only fosters continuity in research but also enriches the theoretical underpinnings of circular supply chain management for REVBs.</w:t>
      </w:r>
    </w:p>
    <w:p w14:paraId="4F5B03C3" w14:textId="77777777" w:rsidR="00FC2748" w:rsidRPr="003C360D" w:rsidRDefault="00FC2748" w:rsidP="00C83CA5">
      <w:pPr>
        <w:rPr>
          <w:lang w:eastAsia="zh-CN"/>
        </w:rPr>
      </w:pPr>
    </w:p>
    <w:p w14:paraId="1108CA12" w14:textId="132C0F30" w:rsidR="00AC7C16" w:rsidRPr="003C360D" w:rsidRDefault="00C374AA" w:rsidP="00C83CA5">
      <w:pPr>
        <w:rPr>
          <w:lang w:eastAsia="zh-CN"/>
        </w:rPr>
      </w:pPr>
      <w:bookmarkStart w:id="49" w:name="_Hlk185523687"/>
      <w:r w:rsidRPr="003C360D">
        <w:rPr>
          <w:lang w:eastAsia="zh-CN"/>
        </w:rPr>
        <w:t>This SLR underscores several practical contributions toward enhancing REVBs circular supply chains, urging businesses and policymakers to reassess their CE strategies and practices. For managers, it advocates integrating CE strategies to extend the lifespan of REVBs and reduce waste, while promoting their secondary use in industries such as energy storage. Managers are encouraged to leverage the broader spillover effects of battery recycling and explore new opportunities, such as repurposing batteries for tiered usage in grid systems or as components in electronic devices (Guo et al., 2024</w:t>
      </w:r>
      <w:r w:rsidR="00D04045" w:rsidRPr="003C360D">
        <w:rPr>
          <w:rFonts w:hint="eastAsia"/>
          <w:lang w:eastAsia="zh-CN"/>
        </w:rPr>
        <w:t>c</w:t>
      </w:r>
      <w:r w:rsidRPr="003C360D">
        <w:rPr>
          <w:lang w:eastAsia="zh-CN"/>
        </w:rPr>
        <w:t xml:space="preserve">). These promoted applications not only unlock untapped value from REVBs but also provide actionable pathways for businesses to innovate and realign their operational models. The review also emphasises the importance for managers of fostering effective collaboration among actors to optimise CE strategies, suggesting the adoption of innovative business models like product-as-a-service and closed-loop systems, while establishing robust mechanisms to enhance transparency and accountability across the circular supply chain (Altuntas Vural et al., 2024). For policymakers, this study highlights the necessity of formulating and enforcing clear, actionable policies, standards, and legislation that support the integration of CE strategies within the REVBs industry (Chirumalla et al., 2024). Legislation should be introduced to increase battery recycling rates and progressively mandate the use of recycled materials. Moreover, consumer incentives such as subsidies or tax deductions should be considered to encourage activities like reuse, reselling, repair, and refurbishment, which align with CE objectives (Kamath et al., 2023). Policymakers are urged to establish uniform standards and definitions, and to develop detailed technical standards for processes like battery disassembly, transportation, residual energy assessment, echelon utilisation, material recovery, and safe disposal practices. Such regulations will enhance operational safety and oversight throughout the battery lifecycle. Additionally, to aid the industrialisation of REVBs utilisation, governments should clarify clear responsibilities for stakeholders and promote partnerships among all REVBs circular supply chain actors. These collaborations should focus on the multi-level </w:t>
      </w:r>
      <w:bookmarkStart w:id="50" w:name="_Hlk185454234"/>
      <w:r w:rsidRPr="003C360D">
        <w:rPr>
          <w:lang w:eastAsia="zh-CN"/>
        </w:rPr>
        <w:t xml:space="preserve">and muti-purpose </w:t>
      </w:r>
      <w:bookmarkEnd w:id="50"/>
      <w:r w:rsidRPr="003C360D">
        <w:rPr>
          <w:lang w:eastAsia="zh-CN"/>
        </w:rPr>
        <w:t>utilisation of REVBs, thereby improving materials efficiency and sustainability. To further support the collaboration, policymakers should also facilitate the creation of platforms that foster industry-wide innovation and knowledge exchange. This could include funding for research and development initiatives and the establishment of industry clusters that bring together academia, manufacturers, and recyclers. These efforts will be crucial in driving the adoption of innovative and sustainable business practices across the REVBs sector.</w:t>
      </w:r>
    </w:p>
    <w:bookmarkEnd w:id="49"/>
    <w:p w14:paraId="3CAE7033" w14:textId="15544C0F" w:rsidR="00BC089A" w:rsidRPr="003C360D" w:rsidRDefault="000D09F1" w:rsidP="000D09F1">
      <w:pPr>
        <w:rPr>
          <w:lang w:eastAsia="zh-CN"/>
        </w:rPr>
        <w:sectPr w:rsidR="00BC089A" w:rsidRPr="003C360D" w:rsidSect="00AE6338">
          <w:footerReference w:type="default" r:id="rId11"/>
          <w:pgSz w:w="11901" w:h="16840" w:code="9"/>
          <w:pgMar w:top="1985" w:right="1418" w:bottom="1418" w:left="1418" w:header="709" w:footer="709" w:gutter="0"/>
          <w:cols w:space="708"/>
          <w:titlePg/>
          <w:docGrid w:linePitch="360"/>
        </w:sectPr>
      </w:pPr>
      <w:r w:rsidRPr="003C360D">
        <w:rPr>
          <w:lang w:eastAsia="zh-CN"/>
        </w:rPr>
        <w:lastRenderedPageBreak/>
        <w:t xml:space="preserve">This study also contains certain limitations. It does not consider the technological aspects of REVBs, which are crucial for fully understanding the operational capabilities and innovation potential within the industry. Additionally, the focus of this study is restricted to peer-reviewed articles. Currently, various companies and countries are </w:t>
      </w:r>
      <w:r w:rsidR="00E65BF7" w:rsidRPr="003C360D">
        <w:rPr>
          <w:lang w:eastAsia="zh-CN"/>
        </w:rPr>
        <w:t>developing new technologies and systems to accelerate the advancement of the REVBs industry. It is recommended that future reviews investigate</w:t>
      </w:r>
      <w:r w:rsidRPr="003C360D">
        <w:rPr>
          <w:lang w:eastAsia="zh-CN"/>
        </w:rPr>
        <w:t xml:space="preserve"> the evolving technological advancements in REVBs to better gauge their impact on sustainability and efficiency within the circular economy. </w:t>
      </w:r>
      <w:r w:rsidR="00E65BF7" w:rsidRPr="003C360D">
        <w:rPr>
          <w:lang w:eastAsia="zh-CN"/>
        </w:rPr>
        <w:t>Moreover</w:t>
      </w:r>
      <w:r w:rsidRPr="003C360D">
        <w:rPr>
          <w:lang w:eastAsia="zh-CN"/>
        </w:rPr>
        <w:t>, the future study should expand its scope to include non-academic materials, such as white papers from companies and reports from businesses and governments, which are compiled for scholarly purpose</w:t>
      </w:r>
      <w:r w:rsidR="00AD21D1" w:rsidRPr="003C360D">
        <w:rPr>
          <w:lang w:eastAsia="zh-CN"/>
        </w:rPr>
        <w:t>s</w:t>
      </w:r>
      <w:r w:rsidR="009D748B" w:rsidRPr="003C360D">
        <w:rPr>
          <w:lang w:eastAsia="zh-CN"/>
        </w:rPr>
        <w:t>.</w:t>
      </w:r>
    </w:p>
    <w:p w14:paraId="53A96E8D" w14:textId="37F30895" w:rsidR="003731AC" w:rsidRPr="003C360D" w:rsidRDefault="003731AC" w:rsidP="00B1203E">
      <w:pPr>
        <w:pStyle w:val="Heading1"/>
        <w:spacing w:before="0"/>
        <w:rPr>
          <w:rFonts w:cs="Times New Roman"/>
          <w:i/>
          <w:iCs/>
        </w:rPr>
      </w:pPr>
      <w:r w:rsidRPr="003C360D">
        <w:rPr>
          <w:rFonts w:cs="Times New Roman"/>
        </w:rPr>
        <w:lastRenderedPageBreak/>
        <w:t>References</w:t>
      </w:r>
    </w:p>
    <w:p w14:paraId="3CC0103B" w14:textId="4FAC0C62" w:rsidR="003E53F0" w:rsidRPr="003C360D" w:rsidRDefault="003E53F0"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Agnusdei, G. P., &amp; Coluccia, B</w:t>
      </w:r>
      <w:r w:rsidRPr="003C360D">
        <w:rPr>
          <w:rFonts w:eastAsia="DengXian" w:hint="eastAsia"/>
          <w:kern w:val="2"/>
          <w:lang w:eastAsia="zh-CN"/>
          <w14:ligatures w14:val="standardContextual"/>
        </w:rPr>
        <w:t xml:space="preserve">., </w:t>
      </w:r>
      <w:r w:rsidRPr="003C360D">
        <w:rPr>
          <w:rFonts w:eastAsia="DengXian"/>
          <w:kern w:val="2"/>
          <w:lang w:eastAsia="zh-CN"/>
          <w14:ligatures w14:val="standardContextual"/>
        </w:rPr>
        <w:t>2022. Sustainable agrifood supply chains: Bibliometric, network and content analyses. Science of the Total Environment, </w:t>
      </w:r>
      <w:r w:rsidRPr="003C360D">
        <w:rPr>
          <w:rFonts w:eastAsia="DengXian"/>
          <w:i/>
          <w:iCs/>
          <w:kern w:val="2"/>
          <w:lang w:eastAsia="zh-CN"/>
          <w14:ligatures w14:val="standardContextual"/>
        </w:rPr>
        <w:t>824</w:t>
      </w:r>
      <w:r w:rsidRPr="003C360D">
        <w:rPr>
          <w:rFonts w:eastAsia="DengXian"/>
          <w:kern w:val="2"/>
          <w:lang w:eastAsia="zh-CN"/>
          <w14:ligatures w14:val="standardContextual"/>
        </w:rPr>
        <w:t>, 153704.</w:t>
      </w:r>
    </w:p>
    <w:p w14:paraId="52109F5B" w14:textId="1B057E04"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Ahmadi, L., Young, S.B., Fowler, M., Fraser, R.A., Achachlouei, M.A., 2017. A cascaded life cycle: Reuse of electric vehicle lithium-ion battery packs in energy storage systems. The International Journal of Life Cycle Assessment, 22, 111-124.</w:t>
      </w:r>
    </w:p>
    <w:p w14:paraId="62BE4F68"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Al-Alawi, M.K., Cugley, J., Hassanin, H., 2022. Techno-economic feasibility of retired electric-vehicle batteries repurpose/reuse in second-life applications: A systematic review. Energy and Climate Change, 3, 100086.</w:t>
      </w:r>
    </w:p>
    <w:p w14:paraId="39F93175"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Al-Wreikat, Y., Attfield, E.K., Sodré, J.R., 2022. Model for payback time of using retired electric vehicle batteries in residential energy storage systems. Energy, 259, 124975.</w:t>
      </w:r>
    </w:p>
    <w:p w14:paraId="27EB25D4"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Alamerew, Y.A., Brissaud, D., 2020. Modelling reverse supply chain through system dynamics for realizing the transition towards the circular economy: A case study on electric vehicle batteries. Journal of Cleaner Production, 254, 120025.</w:t>
      </w:r>
    </w:p>
    <w:p w14:paraId="03170512"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Albertsen, L., Richter, J.L., Peck, P., Dalhammar, C., Plepys, A., 2021. Circular business models for electric vehicle lithium-ion batteries: An analysis of current practices of vehicle manufacturers and policies in the EU. Resources, Conservation and Recycling, 172, 105658.</w:t>
      </w:r>
    </w:p>
    <w:p w14:paraId="252A28DB"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Allwood, J.M., Ashby, M.F., Gutowski, T.G., Worrell, E., 2011. Material efficiency: A white paper. Resources, Conservation and Recycling, 55, 362-381.</w:t>
      </w:r>
    </w:p>
    <w:p w14:paraId="08DFE112" w14:textId="4E22DF7B" w:rsidR="004E0817" w:rsidRPr="003C360D" w:rsidRDefault="009A3727" w:rsidP="009A3727">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Altuntas Vural, C., Van loon, P., Halldórsson, Á., Fransson, J.</w:t>
      </w:r>
      <w:r w:rsidR="000653C0" w:rsidRPr="003C360D">
        <w:rPr>
          <w:rFonts w:eastAsia="DengXian"/>
          <w:kern w:val="2"/>
          <w:lang w:eastAsia="zh-CN"/>
          <w14:ligatures w14:val="standardContextual"/>
        </w:rPr>
        <w:t>,</w:t>
      </w:r>
      <w:r w:rsidRPr="003C360D">
        <w:rPr>
          <w:rFonts w:eastAsia="DengXian"/>
          <w:kern w:val="2"/>
          <w:lang w:eastAsia="zh-CN"/>
          <w14:ligatures w14:val="standardContextual"/>
        </w:rPr>
        <w:t xml:space="preserve"> Josefsson, F.</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2024. Life after use: circular supply chains for second-life of electric vehicle batteries. Production Planning &amp; Control, 1-18.</w:t>
      </w:r>
    </w:p>
    <w:p w14:paraId="7934BB5C" w14:textId="01666D6D" w:rsidR="00683C6B" w:rsidRPr="003C360D" w:rsidRDefault="00683C6B" w:rsidP="00A6580D">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A</w:t>
      </w:r>
      <w:r w:rsidR="00A6580D" w:rsidRPr="003C360D">
        <w:rPr>
          <w:rFonts w:eastAsia="DengXian"/>
          <w:kern w:val="2"/>
          <w:lang w:eastAsia="zh-CN"/>
          <w14:ligatures w14:val="standardContextual"/>
        </w:rPr>
        <w:t>musa</w:t>
      </w:r>
      <w:r w:rsidRPr="003C360D">
        <w:rPr>
          <w:rFonts w:eastAsia="DengXian"/>
          <w:kern w:val="2"/>
          <w:lang w:eastAsia="zh-CN"/>
          <w14:ligatures w14:val="standardContextual"/>
        </w:rPr>
        <w:t>, H. K., S</w:t>
      </w:r>
      <w:r w:rsidR="00A6580D" w:rsidRPr="003C360D">
        <w:rPr>
          <w:rFonts w:eastAsia="DengXian"/>
          <w:kern w:val="2"/>
          <w:lang w:eastAsia="zh-CN"/>
          <w14:ligatures w14:val="standardContextual"/>
        </w:rPr>
        <w:t>adiq</w:t>
      </w:r>
      <w:r w:rsidRPr="003C360D">
        <w:rPr>
          <w:rFonts w:eastAsia="DengXian"/>
          <w:kern w:val="2"/>
          <w:lang w:eastAsia="zh-CN"/>
          <w14:ligatures w14:val="standardContextual"/>
        </w:rPr>
        <w:t>, M., A</w:t>
      </w:r>
      <w:r w:rsidR="00A6580D" w:rsidRPr="003C360D">
        <w:rPr>
          <w:rFonts w:eastAsia="DengXian"/>
          <w:kern w:val="2"/>
          <w:lang w:eastAsia="zh-CN"/>
          <w14:ligatures w14:val="standardContextual"/>
        </w:rPr>
        <w:t>lam</w:t>
      </w:r>
      <w:r w:rsidRPr="003C360D">
        <w:rPr>
          <w:rFonts w:eastAsia="DengXian"/>
          <w:kern w:val="2"/>
          <w:lang w:eastAsia="zh-CN"/>
          <w14:ligatures w14:val="standardContextual"/>
        </w:rPr>
        <w:t>, G., A</w:t>
      </w:r>
      <w:r w:rsidR="00A6580D" w:rsidRPr="003C360D">
        <w:rPr>
          <w:rFonts w:eastAsia="DengXian"/>
          <w:kern w:val="2"/>
          <w:lang w:eastAsia="zh-CN"/>
          <w14:ligatures w14:val="standardContextual"/>
        </w:rPr>
        <w:t>lam</w:t>
      </w:r>
      <w:r w:rsidRPr="003C360D">
        <w:rPr>
          <w:rFonts w:eastAsia="DengXian"/>
          <w:kern w:val="2"/>
          <w:lang w:eastAsia="zh-CN"/>
          <w14:ligatures w14:val="standardContextual"/>
        </w:rPr>
        <w:t>, R., S</w:t>
      </w:r>
      <w:r w:rsidR="00A6580D" w:rsidRPr="003C360D">
        <w:rPr>
          <w:rFonts w:eastAsia="DengXian"/>
          <w:kern w:val="2"/>
          <w:lang w:eastAsia="zh-CN"/>
          <w14:ligatures w14:val="standardContextual"/>
        </w:rPr>
        <w:t>iefan</w:t>
      </w:r>
      <w:r w:rsidRPr="003C360D">
        <w:rPr>
          <w:rFonts w:eastAsia="DengXian"/>
          <w:kern w:val="2"/>
          <w:lang w:eastAsia="zh-CN"/>
          <w14:ligatures w14:val="standardContextual"/>
        </w:rPr>
        <w:t>, A., I</w:t>
      </w:r>
      <w:r w:rsidR="00A6580D" w:rsidRPr="003C360D">
        <w:rPr>
          <w:rFonts w:eastAsia="DengXian"/>
          <w:kern w:val="2"/>
          <w:lang w:eastAsia="zh-CN"/>
          <w14:ligatures w14:val="standardContextual"/>
        </w:rPr>
        <w:t>brahim</w:t>
      </w:r>
      <w:r w:rsidRPr="003C360D">
        <w:rPr>
          <w:rFonts w:eastAsia="DengXian"/>
          <w:kern w:val="2"/>
          <w:lang w:eastAsia="zh-CN"/>
          <w14:ligatures w14:val="standardContextual"/>
        </w:rPr>
        <w:t>, H., R</w:t>
      </w:r>
      <w:r w:rsidR="00A6580D" w:rsidRPr="003C360D">
        <w:rPr>
          <w:rFonts w:eastAsia="DengXian"/>
          <w:kern w:val="2"/>
          <w:lang w:eastAsia="zh-CN"/>
          <w14:ligatures w14:val="standardContextual"/>
        </w:rPr>
        <w:t>aza</w:t>
      </w:r>
      <w:r w:rsidRPr="003C360D">
        <w:rPr>
          <w:rFonts w:eastAsia="DengXian"/>
          <w:kern w:val="2"/>
          <w:lang w:eastAsia="zh-CN"/>
          <w14:ligatures w14:val="standardContextual"/>
        </w:rPr>
        <w:t>, A.</w:t>
      </w:r>
      <w:r w:rsidR="000653C0" w:rsidRPr="003C360D">
        <w:rPr>
          <w:rFonts w:eastAsia="DengXian"/>
          <w:kern w:val="2"/>
          <w:lang w:eastAsia="zh-CN"/>
          <w14:ligatures w14:val="standardContextual"/>
        </w:rPr>
        <w:t>,</w:t>
      </w:r>
      <w:r w:rsidRPr="003C360D">
        <w:rPr>
          <w:rFonts w:eastAsia="DengXian"/>
          <w:kern w:val="2"/>
          <w:lang w:eastAsia="zh-CN"/>
          <w14:ligatures w14:val="standardContextual"/>
        </w:rPr>
        <w:t xml:space="preserve"> Y</w:t>
      </w:r>
      <w:r w:rsidR="00A6580D" w:rsidRPr="003C360D">
        <w:rPr>
          <w:rFonts w:eastAsia="DengXian"/>
          <w:kern w:val="2"/>
          <w:lang w:eastAsia="zh-CN"/>
          <w14:ligatures w14:val="standardContextual"/>
        </w:rPr>
        <w:t>ildiz</w:t>
      </w:r>
      <w:r w:rsidRPr="003C360D">
        <w:rPr>
          <w:rFonts w:eastAsia="DengXian"/>
          <w:kern w:val="2"/>
          <w:lang w:eastAsia="zh-CN"/>
          <w14:ligatures w14:val="standardContextual"/>
        </w:rPr>
        <w:t>, B.</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2024. Electric vehicle batteries waste management and recycling challenges: a comprehensive review of green technologies and future prospects. Journal of Material Cycles and Waste Management, </w:t>
      </w:r>
      <w:r w:rsidR="006E353E" w:rsidRPr="003C360D">
        <w:rPr>
          <w:rFonts w:eastAsia="DengXian"/>
          <w:kern w:val="2"/>
          <w:lang w:eastAsia="zh-CN"/>
          <w14:ligatures w14:val="standardContextual"/>
        </w:rPr>
        <w:t xml:space="preserve">26, </w:t>
      </w:r>
      <w:r w:rsidRPr="003C360D">
        <w:rPr>
          <w:rFonts w:eastAsia="DengXian"/>
          <w:kern w:val="2"/>
          <w:lang w:eastAsia="zh-CN"/>
          <w14:ligatures w14:val="standardContextual"/>
        </w:rPr>
        <w:t>1-20.</w:t>
      </w:r>
    </w:p>
    <w:p w14:paraId="5D6E1E92"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Assunção, A., Moura, P.S., de Almeida, A.T., 2016. Technical and economic assessment of the secondary use of repurposed electric vehicle batteries in the residential sector to support solar energy. Applied Energy, 181, 120-131.</w:t>
      </w:r>
    </w:p>
    <w:p w14:paraId="64979CAE"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Bai, B., Xiong, S., Song, B., Xiaoming, M., 2019. Economic analysis of distributed solar photovoltaics with reused electric vehicle batteries as energy storage systems in China. Renewable and Sustainable Energy Reviews, 109, 213-229.</w:t>
      </w:r>
    </w:p>
    <w:p w14:paraId="350E7BEE" w14:textId="333242CA" w:rsidR="00DD18C7" w:rsidRPr="003C360D" w:rsidRDefault="00DD18C7"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Batista, L., Bourlakis, M., Smart, P., Maull, R., 2018. In search of a circular supply chain archetype–a content-analysis-based literature review. Production Planning &amp; Control, 29, 438-451.</w:t>
      </w:r>
    </w:p>
    <w:p w14:paraId="2762B0A7" w14:textId="22D3DE93"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Beaudet, A., Larouche, F., Amouzegar, K., Bouchard, P., Zaghib, K., 2020. Key challenges and opportunities for recycling electric vehicle battery materials. Sustainability, 12, 5837.</w:t>
      </w:r>
    </w:p>
    <w:p w14:paraId="101FD0A9"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Black, I.R., Cherrier, H., 2010. Anti‐consumption as part of living a sustainable lifestyle: Daily practices, contextual motivations and subjective values. Journal of Consumer Behaviour, 9, 437-453.</w:t>
      </w:r>
    </w:p>
    <w:p w14:paraId="2F949CA4"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Bobba, S., Mathieux, F., Blengini, G.A., 2019. How will second-use of batteries affect stocks and flows in the EU? A model for traction Li-ion batteries. Resources, Conservation and Recycling, 145, 279-291.</w:t>
      </w:r>
    </w:p>
    <w:p w14:paraId="734A10B9"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val="sv-SE" w:eastAsia="zh-CN"/>
          <w14:ligatures w14:val="standardContextual"/>
        </w:rPr>
        <w:t xml:space="preserve">Bocken, N.M., De Pauw, I., Bakker, C., Van Der Grinten, B., 2016. </w:t>
      </w:r>
      <w:r w:rsidRPr="003C360D">
        <w:rPr>
          <w:rFonts w:eastAsia="DengXian"/>
          <w:kern w:val="2"/>
          <w:lang w:eastAsia="zh-CN"/>
          <w14:ligatures w14:val="standardContextual"/>
        </w:rPr>
        <w:t>Product design and business model strategies for a circular economy. Journal of Industrial and Production Engineering, 33, 308-320.</w:t>
      </w:r>
    </w:p>
    <w:p w14:paraId="7B707E8B"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Bonsu, N.O., 2020. Towards a circular and low-carbon economy: Insights from the transitioning to electric vehicles and net zero economy. Journal of Cleaner Production, 256, 120659.</w:t>
      </w:r>
    </w:p>
    <w:p w14:paraId="25B385B8"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Bourcet, C., 2020. Empirical determinants of renewable energy deployment: A systematic literature review. Energy Economics, 85, 104563.</w:t>
      </w:r>
    </w:p>
    <w:p w14:paraId="00802015" w14:textId="08ABB045" w:rsidR="00AA0C01" w:rsidRPr="003C360D" w:rsidRDefault="00AA0C01"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 xml:space="preserve">Braz, A. C., de Mello, A. M., 2022. Circular economy supply network management: a complex adaptive system. </w:t>
      </w:r>
      <w:bookmarkStart w:id="51" w:name="_Hlk185532974"/>
      <w:r w:rsidRPr="003C360D">
        <w:rPr>
          <w:rFonts w:eastAsia="DengXian"/>
          <w:kern w:val="2"/>
          <w:lang w:eastAsia="zh-CN"/>
          <w14:ligatures w14:val="standardContextual"/>
        </w:rPr>
        <w:t>International Journal of Production Economics</w:t>
      </w:r>
      <w:bookmarkEnd w:id="51"/>
      <w:r w:rsidRPr="003C360D">
        <w:rPr>
          <w:rFonts w:eastAsia="DengXian"/>
          <w:kern w:val="2"/>
          <w:lang w:eastAsia="zh-CN"/>
          <w14:ligatures w14:val="standardContextual"/>
        </w:rPr>
        <w:t>, 243, 108317.</w:t>
      </w:r>
    </w:p>
    <w:p w14:paraId="731DBAFC" w14:textId="6C652D1A"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Casals, L.C., Barbero, M., Corchero, C., 2019. Reused second life batteries for aggregated demand response services. Journal of Cleaner Production, 212, 99-108.</w:t>
      </w:r>
    </w:p>
    <w:p w14:paraId="569B38E7"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Casals, L.C., García, B.A., Aguesse, F., Iturrondobeitia, A., 2017. Second life of electric vehicle batteries: Relation between materials degradation and environmental impact. The International Journal of Life Cycle Assessment, 22, 82-93.</w:t>
      </w:r>
    </w:p>
    <w:p w14:paraId="1BE2CA5D"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Chadegani, A.A., Salehi, H., Yunus, M.M., Farhadi, H., Fooladi, M., Farhadi, M., Ebrahim, N.A., 2013. A comparison between two main academic literature collections: Web of Science and Scopus databases. arXiv preprint arXiv:1305.0377.</w:t>
      </w:r>
    </w:p>
    <w:p w14:paraId="667A2075"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Chai, J., Qian, Z., Wang, F., Zhu, J., 2021. Process innovation for green product in a closed loop supply chain with remanufacturing. Annals of Operations Research, 1-25.</w:t>
      </w:r>
    </w:p>
    <w:p w14:paraId="3CC282B4" w14:textId="5180A884" w:rsidR="00FC6360" w:rsidRPr="003C360D" w:rsidRDefault="00FC6360" w:rsidP="00F42E6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ChaianonG, A., Pharino, C., Langkau, S., Limthongkul, P.</w:t>
      </w:r>
      <w:r w:rsidR="000653C0" w:rsidRPr="003C360D">
        <w:rPr>
          <w:rFonts w:eastAsia="DengXian"/>
          <w:kern w:val="2"/>
          <w:lang w:eastAsia="zh-CN"/>
          <w14:ligatures w14:val="standardContextual"/>
        </w:rPr>
        <w:t xml:space="preserve">, </w:t>
      </w:r>
      <w:r w:rsidRPr="003C360D">
        <w:rPr>
          <w:rFonts w:eastAsia="DengXian"/>
          <w:kern w:val="2"/>
          <w:lang w:eastAsia="zh-CN"/>
          <w14:ligatures w14:val="standardContextual"/>
        </w:rPr>
        <w:t>Kunanusont, N.</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2024. Pathways for enhancing sustainable mobility in emerging markets: Cost-benefit analysis and policy recommendations for recycling of electric-vehicle batteries in Thailand. Sustainable Production and Consumption, 47, 1-16.</w:t>
      </w:r>
    </w:p>
    <w:p w14:paraId="11C637CF" w14:textId="41D84A20" w:rsidR="009E7D80" w:rsidRPr="003C360D" w:rsidRDefault="009E7D80" w:rsidP="00F42E6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Chakuu, S., Masi, D., Godsell, J., 2019. Exploring the relationship between mechanisms, actors and instruments in supply chain finance: A systematic literature review.</w:t>
      </w:r>
      <w:r w:rsidRPr="003C360D">
        <w:rPr>
          <w:rFonts w:eastAsia="DengXian" w:hint="eastAsia"/>
          <w:kern w:val="2"/>
          <w:lang w:eastAsia="zh-CN"/>
          <w14:ligatures w14:val="standardContextual"/>
        </w:rPr>
        <w:t xml:space="preserve"> International Journal of </w:t>
      </w:r>
      <w:r w:rsidRPr="003C360D">
        <w:rPr>
          <w:rFonts w:eastAsia="DengXian"/>
          <w:kern w:val="2"/>
          <w:lang w:eastAsia="zh-CN"/>
          <w14:ligatures w14:val="standardContextual"/>
        </w:rPr>
        <w:t>Production Economics</w:t>
      </w:r>
      <w:r w:rsidRPr="003C360D">
        <w:rPr>
          <w:rFonts w:eastAsia="DengXian" w:hint="eastAsia"/>
          <w:kern w:val="2"/>
          <w:lang w:eastAsia="zh-CN"/>
          <w14:ligatures w14:val="standardContextual"/>
        </w:rPr>
        <w:t>. 216, 35-53.</w:t>
      </w:r>
    </w:p>
    <w:p w14:paraId="7B5A4BC9"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Chen, J., Zhang, W., Gong, B., Zhang, X., Li, H., 2022. Optimal policy for the recycling of electric vehicle retired power batteries. Technological Forecasting and Social Change, 183, 121930.</w:t>
      </w:r>
    </w:p>
    <w:p w14:paraId="521A6783"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Chen, Z., Yildizbasi, A., Wang, Y., Sarkis, J., 2023. Safety in lithium-ion battery circularity activities: A framework and evaluation methodology. Resources, Conservation and Recycling, 193, 106962.</w:t>
      </w:r>
    </w:p>
    <w:p w14:paraId="5A01F26B"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Chirumalla, K., Kulkov, I., Parida, V., Dahlquist, E., Johansson, G., Stefan, I., 2024. Enabling battery circularity: Unlocking circular business model archetypes and collaboration forms in the electric vehicle battery ecosystem. Technological Forecasting and Social Change, 199, 123044.</w:t>
      </w:r>
    </w:p>
    <w:p w14:paraId="17BDC6F2"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Chirumalla, K., Reyes, L.G., Toorajipour, R., 2022. Mapping a circular business opportunity in electric vehicle battery value chain: A multi-stakeholder framework to create a win–win–win situation. Journal of Business Research, 145, 569-582.</w:t>
      </w:r>
    </w:p>
    <w:p w14:paraId="6685DDBF"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Choi, Y., Rhee, S.-W., 2020. Current status and perspectives on recycling of end-of-life battery of electric vehicle in Korea (Republic of). Waste Management, 106, 261-270.</w:t>
      </w:r>
    </w:p>
    <w:p w14:paraId="15E49775" w14:textId="225072DB" w:rsidR="006465D8" w:rsidRPr="003C360D" w:rsidRDefault="006465D8" w:rsidP="008F7A14">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Ch</w:t>
      </w:r>
      <w:r w:rsidR="00A34C4A" w:rsidRPr="003C360D">
        <w:rPr>
          <w:rFonts w:eastAsia="DengXian"/>
          <w:kern w:val="2"/>
          <w:lang w:eastAsia="zh-CN"/>
          <w14:ligatures w14:val="standardContextual"/>
        </w:rPr>
        <w:t>oudhary</w:t>
      </w:r>
      <w:r w:rsidRPr="003C360D">
        <w:rPr>
          <w:rFonts w:eastAsia="DengXian"/>
          <w:kern w:val="2"/>
          <w:lang w:eastAsia="zh-CN"/>
          <w14:ligatures w14:val="standardContextual"/>
        </w:rPr>
        <w:t>, D., S</w:t>
      </w:r>
      <w:r w:rsidR="00A34C4A" w:rsidRPr="003C360D">
        <w:rPr>
          <w:rFonts w:eastAsia="DengXian"/>
          <w:kern w:val="2"/>
          <w:lang w:eastAsia="zh-CN"/>
          <w14:ligatures w14:val="standardContextual"/>
        </w:rPr>
        <w:t>angwan</w:t>
      </w:r>
      <w:r w:rsidRPr="003C360D">
        <w:rPr>
          <w:rFonts w:eastAsia="DengXian"/>
          <w:kern w:val="2"/>
          <w:lang w:eastAsia="zh-CN"/>
          <w14:ligatures w14:val="standardContextual"/>
        </w:rPr>
        <w:t>, K.S.</w:t>
      </w:r>
      <w:r w:rsidR="000653C0" w:rsidRPr="003C360D">
        <w:rPr>
          <w:rFonts w:eastAsia="DengXian"/>
          <w:kern w:val="2"/>
          <w:lang w:eastAsia="zh-CN"/>
          <w14:ligatures w14:val="standardContextual"/>
        </w:rPr>
        <w:t>,</w:t>
      </w:r>
      <w:r w:rsidRPr="003C360D">
        <w:rPr>
          <w:rFonts w:eastAsia="DengXian"/>
          <w:kern w:val="2"/>
          <w:lang w:eastAsia="zh-CN"/>
          <w14:ligatures w14:val="standardContextual"/>
        </w:rPr>
        <w:t xml:space="preserve"> S</w:t>
      </w:r>
      <w:r w:rsidR="00A34C4A" w:rsidRPr="003C360D">
        <w:rPr>
          <w:rFonts w:eastAsia="DengXian"/>
          <w:kern w:val="2"/>
          <w:lang w:eastAsia="zh-CN"/>
          <w14:ligatures w14:val="standardContextual"/>
        </w:rPr>
        <w:t>ingh</w:t>
      </w:r>
      <w:r w:rsidRPr="003C360D">
        <w:rPr>
          <w:rFonts w:eastAsia="DengXian"/>
          <w:kern w:val="2"/>
          <w:lang w:eastAsia="zh-CN"/>
          <w14:ligatures w14:val="standardContextual"/>
        </w:rPr>
        <w:t>, A.</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2024. Blockchain-enabled architecture for lead acid battery circularity. </w:t>
      </w:r>
      <w:r w:rsidRPr="003C360D">
        <w:rPr>
          <w:rFonts w:eastAsia="DengXian"/>
          <w:iCs/>
          <w:kern w:val="2"/>
          <w:lang w:eastAsia="zh-CN"/>
          <w14:ligatures w14:val="standardContextual"/>
        </w:rPr>
        <w:t xml:space="preserve">Scientific Reports, </w:t>
      </w:r>
      <w:r w:rsidRPr="003C360D">
        <w:rPr>
          <w:rFonts w:eastAsia="DengXian"/>
          <w:kern w:val="2"/>
          <w:lang w:eastAsia="zh-CN"/>
          <w14:ligatures w14:val="standardContextual"/>
        </w:rPr>
        <w:t>14</w:t>
      </w:r>
      <w:r w:rsidRPr="003C360D">
        <w:rPr>
          <w:rFonts w:eastAsia="DengXian"/>
          <w:b/>
          <w:kern w:val="2"/>
          <w:lang w:eastAsia="zh-CN"/>
          <w14:ligatures w14:val="standardContextual"/>
        </w:rPr>
        <w:t>,</w:t>
      </w:r>
      <w:r w:rsidRPr="003C360D">
        <w:rPr>
          <w:rFonts w:eastAsia="DengXian"/>
          <w:kern w:val="2"/>
          <w:lang w:eastAsia="zh-CN"/>
          <w14:ligatures w14:val="standardContextual"/>
        </w:rPr>
        <w:t xml:space="preserve"> 16467.</w:t>
      </w:r>
    </w:p>
    <w:p w14:paraId="3898CC31"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Colicchia, C., Strozzi, F., 2012. Supply chain risk management: A new methodology for a systematic literature review. Supply Chain Management: An International Journal, 17, 403-418.</w:t>
      </w:r>
    </w:p>
    <w:p w14:paraId="58DE4B8A"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da Silva, E.R., Lohmer, J., Rohla, M., Angelis, J., 2023. Unleashing the circular economy in the electric vehicle battery supply chain: A case study on data sharing and blockchain potential. Resources, Conservation and Recycling, 193, 106969.</w:t>
      </w:r>
    </w:p>
    <w:p w14:paraId="6304E1DF"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Daniel, S.E., Pappis, C.P., Voutsinas, T.G., 2003. Applying life cycle inventory to reverse supply chains: A case study of lead recovery from batteries. Resources, Conservation and Recycling, 37, 251-281.</w:t>
      </w:r>
    </w:p>
    <w:p w14:paraId="3ED149EE" w14:textId="534947EF" w:rsidR="00132FC7" w:rsidRPr="003C360D" w:rsidRDefault="00116046" w:rsidP="00B06FB8">
      <w:pPr>
        <w:spacing w:after="120"/>
        <w:ind w:left="284" w:right="-57" w:hanging="284"/>
        <w:rPr>
          <w:rFonts w:eastAsia="DengXian"/>
          <w:kern w:val="2"/>
          <w:lang w:eastAsia="zh-CN"/>
          <w14:ligatures w14:val="standardContextual"/>
        </w:rPr>
      </w:pPr>
      <w:r w:rsidRPr="003C360D">
        <w:rPr>
          <w:rFonts w:eastAsia="DengXian" w:hint="eastAsia"/>
          <w:kern w:val="2"/>
          <w:lang w:eastAsia="zh-CN"/>
          <w14:ligatures w14:val="standardContextual"/>
        </w:rPr>
        <w:t>De Angelis</w:t>
      </w:r>
      <w:r w:rsidR="006044B4" w:rsidRPr="003C360D">
        <w:rPr>
          <w:rFonts w:eastAsia="DengXian" w:hint="eastAsia"/>
          <w:kern w:val="2"/>
          <w:lang w:eastAsia="zh-CN"/>
          <w14:ligatures w14:val="standardContextual"/>
        </w:rPr>
        <w:t>,</w:t>
      </w:r>
      <w:r w:rsidR="00164224" w:rsidRPr="003C360D">
        <w:rPr>
          <w:rFonts w:eastAsia="DengXian" w:hint="eastAsia"/>
          <w:kern w:val="2"/>
          <w:lang w:eastAsia="zh-CN"/>
          <w14:ligatures w14:val="standardContextual"/>
        </w:rPr>
        <w:t xml:space="preserve"> </w:t>
      </w:r>
      <w:r w:rsidRPr="003C360D">
        <w:rPr>
          <w:rFonts w:eastAsia="DengXian" w:hint="eastAsia"/>
          <w:kern w:val="2"/>
          <w:lang w:eastAsia="zh-CN"/>
          <w14:ligatures w14:val="standardContextual"/>
        </w:rPr>
        <w:t>R</w:t>
      </w:r>
      <w:r w:rsidR="00164224" w:rsidRPr="003C360D">
        <w:rPr>
          <w:rFonts w:eastAsia="DengXian" w:hint="eastAsia"/>
          <w:kern w:val="2"/>
          <w:lang w:eastAsia="zh-CN"/>
          <w14:ligatures w14:val="standardContextual"/>
        </w:rPr>
        <w:t>., Howard, M.</w:t>
      </w:r>
      <w:r w:rsidR="005E78A2" w:rsidRPr="003C360D">
        <w:rPr>
          <w:rFonts w:eastAsia="DengXian" w:hint="eastAsia"/>
          <w:kern w:val="2"/>
          <w:lang w:eastAsia="zh-CN"/>
          <w14:ligatures w14:val="standardContextual"/>
        </w:rPr>
        <w:t xml:space="preserve">, </w:t>
      </w:r>
      <w:r w:rsidR="00011E50" w:rsidRPr="003C360D">
        <w:rPr>
          <w:rFonts w:eastAsia="DengXian" w:hint="eastAsia"/>
          <w:kern w:val="2"/>
          <w:lang w:eastAsia="zh-CN"/>
          <w14:ligatures w14:val="standardContextual"/>
        </w:rPr>
        <w:t>&amp;</w:t>
      </w:r>
      <w:r w:rsidR="00E0553F" w:rsidRPr="003C360D">
        <w:rPr>
          <w:rFonts w:eastAsia="DengXian" w:hint="eastAsia"/>
          <w:kern w:val="2"/>
          <w:lang w:eastAsia="zh-CN"/>
          <w14:ligatures w14:val="standardContextual"/>
        </w:rPr>
        <w:t xml:space="preserve"> Miemczyk, J.</w:t>
      </w:r>
      <w:r w:rsidR="003632CC" w:rsidRPr="003C360D">
        <w:rPr>
          <w:rFonts w:eastAsia="DengXian" w:hint="eastAsia"/>
          <w:kern w:val="2"/>
          <w:lang w:eastAsia="zh-CN"/>
          <w14:ligatures w14:val="standardContextual"/>
        </w:rPr>
        <w:t xml:space="preserve">, 2018. </w:t>
      </w:r>
      <w:r w:rsidR="00132FC7" w:rsidRPr="003C360D">
        <w:rPr>
          <w:rFonts w:eastAsia="DengXian"/>
          <w:kern w:val="2"/>
          <w:lang w:eastAsia="zh-CN"/>
          <w14:ligatures w14:val="standardContextual"/>
        </w:rPr>
        <w:t>Supply chain management and the circular economy: towards the circular supply chain.</w:t>
      </w:r>
      <w:r w:rsidR="00132FC7" w:rsidRPr="003C360D">
        <w:rPr>
          <w:rFonts w:eastAsia="DengXian" w:hint="eastAsia"/>
          <w:kern w:val="2"/>
          <w:lang w:eastAsia="zh-CN"/>
          <w14:ligatures w14:val="standardContextual"/>
        </w:rPr>
        <w:t xml:space="preserve"> Production Pl</w:t>
      </w:r>
      <w:r w:rsidR="001522C3" w:rsidRPr="003C360D">
        <w:rPr>
          <w:rFonts w:eastAsia="DengXian" w:hint="eastAsia"/>
          <w:kern w:val="2"/>
          <w:lang w:eastAsia="zh-CN"/>
          <w14:ligatures w14:val="standardContextual"/>
        </w:rPr>
        <w:t>anning &amp; Control</w:t>
      </w:r>
      <w:r w:rsidR="00695BF1" w:rsidRPr="003C360D">
        <w:rPr>
          <w:rFonts w:eastAsia="DengXian" w:hint="eastAsia"/>
          <w:kern w:val="2"/>
          <w:lang w:eastAsia="zh-CN"/>
          <w14:ligatures w14:val="standardContextual"/>
        </w:rPr>
        <w:t>, 29 (6), 425-437.</w:t>
      </w:r>
    </w:p>
    <w:p w14:paraId="4D5A01B3" w14:textId="75E7205B"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De Lima, F.A., Seuring, S., 2023. A Delphi study examining risk and uncertainty management in circular supply chains. International Journal of Production Economics, 258, 108810.</w:t>
      </w:r>
    </w:p>
    <w:p w14:paraId="11001A21"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Denyer, D., Tranfield, D., 2009. Producing a systematic review.</w:t>
      </w:r>
    </w:p>
    <w:p w14:paraId="4BF71F42"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Deveci, M., Simic, V., Torkayesh, A.E., 2021. Remanufacturing facility location for automotive Lithium-ion batteries: An integrated neutrosophic decision-making model. Journal of Cleaner Production, 317, 128438.</w:t>
      </w:r>
    </w:p>
    <w:p w14:paraId="6276F473"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Do, Q., Ramudhin, A., Colicchia, C., Creazza, A., Li, D., 2021. A systematic review of research on food loss and waste prevention and management for the circular economy. International Journal of Production Economics, 239, 108209.</w:t>
      </w:r>
    </w:p>
    <w:p w14:paraId="1B35FB1A" w14:textId="3A621387" w:rsidR="005E4ABF" w:rsidRPr="003C360D" w:rsidRDefault="005E4ABF" w:rsidP="00AC2D56">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D</w:t>
      </w:r>
      <w:r w:rsidR="00BA3928" w:rsidRPr="003C360D">
        <w:rPr>
          <w:rFonts w:eastAsia="DengXian"/>
          <w:kern w:val="2"/>
          <w:lang w:eastAsia="zh-CN"/>
          <w14:ligatures w14:val="standardContextual"/>
        </w:rPr>
        <w:t>u</w:t>
      </w:r>
      <w:r w:rsidRPr="003C360D">
        <w:rPr>
          <w:rFonts w:eastAsia="DengXian"/>
          <w:kern w:val="2"/>
          <w:lang w:eastAsia="zh-CN"/>
          <w14:ligatures w14:val="standardContextual"/>
        </w:rPr>
        <w:t>, Y., Z</w:t>
      </w:r>
      <w:r w:rsidR="00BA3928" w:rsidRPr="003C360D">
        <w:rPr>
          <w:rFonts w:eastAsia="DengXian"/>
          <w:kern w:val="2"/>
          <w:lang w:eastAsia="zh-CN"/>
          <w14:ligatures w14:val="standardContextual"/>
        </w:rPr>
        <w:t>hou</w:t>
      </w:r>
      <w:r w:rsidRPr="003C360D">
        <w:rPr>
          <w:rFonts w:eastAsia="DengXian"/>
          <w:kern w:val="2"/>
          <w:lang w:eastAsia="zh-CN"/>
          <w14:ligatures w14:val="standardContextual"/>
        </w:rPr>
        <w:t>, Y., J</w:t>
      </w:r>
      <w:r w:rsidR="00BA3928" w:rsidRPr="003C360D">
        <w:rPr>
          <w:rFonts w:eastAsia="DengXian"/>
          <w:kern w:val="2"/>
          <w:lang w:eastAsia="zh-CN"/>
          <w14:ligatures w14:val="standardContextual"/>
        </w:rPr>
        <w:t>ia</w:t>
      </w:r>
      <w:r w:rsidRPr="003C360D">
        <w:rPr>
          <w:rFonts w:eastAsia="DengXian"/>
          <w:kern w:val="2"/>
          <w:lang w:eastAsia="zh-CN"/>
          <w14:ligatures w14:val="standardContextual"/>
        </w:rPr>
        <w:t>, D. &amp; L</w:t>
      </w:r>
      <w:r w:rsidR="00BA3928" w:rsidRPr="003C360D">
        <w:rPr>
          <w:rFonts w:eastAsia="DengXian"/>
          <w:kern w:val="2"/>
          <w:lang w:eastAsia="zh-CN"/>
          <w14:ligatures w14:val="standardContextual"/>
        </w:rPr>
        <w:t>i</w:t>
      </w:r>
      <w:r w:rsidRPr="003C360D">
        <w:rPr>
          <w:rFonts w:eastAsia="DengXian"/>
          <w:kern w:val="2"/>
          <w:lang w:eastAsia="zh-CN"/>
          <w14:ligatures w14:val="standardContextual"/>
        </w:rPr>
        <w:t>, X. 2024. The end-of-life power battery recycling &amp; remanufacturing center location-adjustment problem considering battery capacity and quantity uncertainty. Journal of Environmental Management, 357, 120774.</w:t>
      </w:r>
    </w:p>
    <w:p w14:paraId="088CD8F1"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Etxandi-Santolaya, M., Casals, L.C., Montes, T., Corchero, C., 2023. Are electric vehicle batteries being underused? A review of current practices and sources of circularity. Journal of Environmental Management, 338, 117814.</w:t>
      </w:r>
    </w:p>
    <w:p w14:paraId="1E6B3E04"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Faessler, B., 2021. Stationary, second use battery energy storage systems and their applications: A research review. Energies, 14, 2335.</w:t>
      </w:r>
    </w:p>
    <w:p w14:paraId="1336D63B"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Fallah, N., Fitzpatrick, C., 2022. How will retired electric vehicle batteries perform in grid-based second-life applications? A comparative techno-economic evaluation of used batteries in different scenarios. Journal of Cleaner Production, 361, 132281.</w:t>
      </w:r>
    </w:p>
    <w:p w14:paraId="79231813" w14:textId="6B40998A" w:rsidR="0038283C" w:rsidRPr="003C360D" w:rsidRDefault="002F7A2E"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Farooque, M., Zhang, A., Thürer, M., Qu, T., &amp; Huisingh, D.</w:t>
      </w:r>
      <w:r w:rsidR="008B2359" w:rsidRPr="003C360D">
        <w:rPr>
          <w:rFonts w:eastAsia="DengXian" w:hint="eastAsia"/>
          <w:kern w:val="2"/>
          <w:lang w:eastAsia="zh-CN"/>
          <w14:ligatures w14:val="standardContextual"/>
        </w:rPr>
        <w:t>,</w:t>
      </w:r>
      <w:r w:rsidRPr="003C360D">
        <w:rPr>
          <w:rFonts w:eastAsia="DengXian"/>
          <w:kern w:val="2"/>
          <w:lang w:eastAsia="zh-CN"/>
          <w14:ligatures w14:val="standardContextual"/>
        </w:rPr>
        <w:t xml:space="preserve"> 2019. Circular supply chain management: A definition and structured literature review. Journal of </w:t>
      </w:r>
      <w:r w:rsidR="00FB0D6D" w:rsidRPr="003C360D">
        <w:rPr>
          <w:rFonts w:eastAsia="DengXian"/>
          <w:kern w:val="2"/>
          <w:lang w:eastAsia="zh-CN"/>
          <w14:ligatures w14:val="standardContextual"/>
        </w:rPr>
        <w:t>C</w:t>
      </w:r>
      <w:r w:rsidRPr="003C360D">
        <w:rPr>
          <w:rFonts w:eastAsia="DengXian"/>
          <w:kern w:val="2"/>
          <w:lang w:eastAsia="zh-CN"/>
          <w14:ligatures w14:val="standardContextual"/>
        </w:rPr>
        <w:t xml:space="preserve">leaner </w:t>
      </w:r>
      <w:r w:rsidR="00FB0D6D" w:rsidRPr="003C360D">
        <w:rPr>
          <w:rFonts w:eastAsia="DengXian"/>
          <w:kern w:val="2"/>
          <w:lang w:eastAsia="zh-CN"/>
          <w14:ligatures w14:val="standardContextual"/>
        </w:rPr>
        <w:t>P</w:t>
      </w:r>
      <w:r w:rsidRPr="003C360D">
        <w:rPr>
          <w:rFonts w:eastAsia="DengXian"/>
          <w:kern w:val="2"/>
          <w:lang w:eastAsia="zh-CN"/>
          <w14:ligatures w14:val="standardContextual"/>
        </w:rPr>
        <w:t>roduction, 228, 882-900.</w:t>
      </w:r>
    </w:p>
    <w:p w14:paraId="39C54071"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Fazli-Khalaf, M., Mirzazadeh, A., Pishvaee, M.S., 2017. A robust fuzzy stochastic programming model for the design of a reliable green closed-loop supply chain network. Human and Ecological Risk Assessment: An International Journal, 23, 2119-2149.</w:t>
      </w:r>
    </w:p>
    <w:p w14:paraId="1F3D688C" w14:textId="218BE838" w:rsidR="003016B1" w:rsidRPr="003C360D" w:rsidRDefault="00EF44DF" w:rsidP="00C04B66">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F</w:t>
      </w:r>
      <w:r w:rsidR="003016B1" w:rsidRPr="003C360D">
        <w:rPr>
          <w:rFonts w:eastAsia="DengXian"/>
          <w:kern w:val="2"/>
          <w:lang w:eastAsia="zh-CN"/>
          <w14:ligatures w14:val="standardContextual"/>
        </w:rPr>
        <w:t>eng</w:t>
      </w:r>
      <w:r w:rsidRPr="003C360D">
        <w:rPr>
          <w:rFonts w:eastAsia="DengXian"/>
          <w:kern w:val="2"/>
          <w:lang w:eastAsia="zh-CN"/>
          <w14:ligatures w14:val="standardContextual"/>
        </w:rPr>
        <w:t>, J., G</w:t>
      </w:r>
      <w:r w:rsidR="003016B1" w:rsidRPr="003C360D">
        <w:rPr>
          <w:rFonts w:eastAsia="DengXian"/>
          <w:kern w:val="2"/>
          <w:lang w:eastAsia="zh-CN"/>
          <w14:ligatures w14:val="standardContextual"/>
        </w:rPr>
        <w:t>uo</w:t>
      </w:r>
      <w:r w:rsidRPr="003C360D">
        <w:rPr>
          <w:rFonts w:eastAsia="DengXian"/>
          <w:kern w:val="2"/>
          <w:lang w:eastAsia="zh-CN"/>
          <w14:ligatures w14:val="standardContextual"/>
        </w:rPr>
        <w:t>, P., X</w:t>
      </w:r>
      <w:r w:rsidR="003016B1" w:rsidRPr="003C360D">
        <w:rPr>
          <w:rFonts w:eastAsia="DengXian"/>
          <w:kern w:val="2"/>
          <w:lang w:eastAsia="zh-CN"/>
          <w14:ligatures w14:val="standardContextual"/>
        </w:rPr>
        <w:t>u</w:t>
      </w:r>
      <w:r w:rsidRPr="003C360D">
        <w:rPr>
          <w:rFonts w:eastAsia="DengXian"/>
          <w:kern w:val="2"/>
          <w:lang w:eastAsia="zh-CN"/>
          <w14:ligatures w14:val="standardContextual"/>
        </w:rPr>
        <w:t>, G., X</w:t>
      </w:r>
      <w:r w:rsidR="003016B1" w:rsidRPr="003C360D">
        <w:rPr>
          <w:rFonts w:eastAsia="DengXian"/>
          <w:kern w:val="2"/>
          <w:lang w:eastAsia="zh-CN"/>
          <w14:ligatures w14:val="standardContextual"/>
        </w:rPr>
        <w:t>u</w:t>
      </w:r>
      <w:r w:rsidRPr="003C360D">
        <w:rPr>
          <w:rFonts w:eastAsia="DengXian"/>
          <w:kern w:val="2"/>
          <w:lang w:eastAsia="zh-CN"/>
          <w14:ligatures w14:val="standardContextual"/>
        </w:rPr>
        <w:t>, G.</w:t>
      </w:r>
      <w:r w:rsidR="000653C0" w:rsidRPr="003C360D">
        <w:rPr>
          <w:rFonts w:eastAsia="DengXian"/>
          <w:kern w:val="2"/>
          <w:lang w:eastAsia="zh-CN"/>
          <w14:ligatures w14:val="standardContextual"/>
        </w:rPr>
        <w:t xml:space="preserve">, </w:t>
      </w:r>
      <w:r w:rsidRPr="003C360D">
        <w:rPr>
          <w:rFonts w:eastAsia="DengXian"/>
          <w:kern w:val="2"/>
          <w:lang w:eastAsia="zh-CN"/>
          <w14:ligatures w14:val="standardContextual"/>
        </w:rPr>
        <w:t>N</w:t>
      </w:r>
      <w:r w:rsidR="003016B1" w:rsidRPr="003C360D">
        <w:rPr>
          <w:rFonts w:eastAsia="DengXian"/>
          <w:kern w:val="2"/>
          <w:lang w:eastAsia="zh-CN"/>
          <w14:ligatures w14:val="standardContextual"/>
        </w:rPr>
        <w:t>ing</w:t>
      </w:r>
      <w:r w:rsidRPr="003C360D">
        <w:rPr>
          <w:rFonts w:eastAsia="DengXian"/>
          <w:kern w:val="2"/>
          <w:lang w:eastAsia="zh-CN"/>
          <w14:ligatures w14:val="standardContextual"/>
        </w:rPr>
        <w:t>, Y.</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2024a. An integrated decision framework for resilient sustainable waste electric vehicle battery recycling transfer station site selection. </w:t>
      </w:r>
      <w:r w:rsidR="003016B1" w:rsidRPr="003C360D">
        <w:rPr>
          <w:rFonts w:eastAsia="DengXian"/>
          <w:iCs/>
          <w:kern w:val="2"/>
          <w:lang w:eastAsia="zh-CN"/>
          <w14:ligatures w14:val="standardContextual"/>
        </w:rPr>
        <w:t>Applied Energy,</w:t>
      </w:r>
      <w:r w:rsidRPr="003C360D">
        <w:rPr>
          <w:rFonts w:eastAsia="DengXian"/>
          <w:kern w:val="2"/>
          <w:lang w:eastAsia="zh-CN"/>
          <w14:ligatures w14:val="standardContextual"/>
        </w:rPr>
        <w:t xml:space="preserve"> 373</w:t>
      </w:r>
      <w:r w:rsidR="003016B1" w:rsidRPr="003C360D">
        <w:rPr>
          <w:rFonts w:eastAsia="DengXian"/>
          <w:bCs/>
          <w:kern w:val="2"/>
          <w:lang w:eastAsia="zh-CN"/>
          <w14:ligatures w14:val="standardContextual"/>
        </w:rPr>
        <w:t>,</w:t>
      </w:r>
      <w:r w:rsidRPr="003C360D">
        <w:rPr>
          <w:rFonts w:eastAsia="DengXian"/>
          <w:kern w:val="2"/>
          <w:lang w:eastAsia="zh-CN"/>
          <w14:ligatures w14:val="standardContextual"/>
        </w:rPr>
        <w:t xml:space="preserve"> 123897.</w:t>
      </w:r>
    </w:p>
    <w:p w14:paraId="5F4612EE" w14:textId="5771323C"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Feng, Z., Luo, N., Shalpegin, T., Cui, H., 20</w:t>
      </w:r>
      <w:r w:rsidR="00C04B66" w:rsidRPr="003C360D">
        <w:rPr>
          <w:rFonts w:eastAsia="DengXian"/>
          <w:kern w:val="2"/>
          <w:lang w:eastAsia="zh-CN"/>
          <w14:ligatures w14:val="standardContextual"/>
        </w:rPr>
        <w:t>24b</w:t>
      </w:r>
      <w:r w:rsidRPr="003C360D">
        <w:rPr>
          <w:rFonts w:eastAsia="DengXian"/>
          <w:kern w:val="2"/>
          <w:lang w:eastAsia="zh-CN"/>
          <w14:ligatures w14:val="standardContextual"/>
        </w:rPr>
        <w:t xml:space="preserve">. The influence of carbon emission reduction instruments on blockchain technology adoption in recycling batteries of the new energy vehicles. International Journal of Production Research, </w:t>
      </w:r>
      <w:r w:rsidR="00C04B66" w:rsidRPr="003C360D">
        <w:rPr>
          <w:noProof/>
        </w:rPr>
        <w:t>62</w:t>
      </w:r>
      <w:r w:rsidR="00C04B66" w:rsidRPr="003C360D">
        <w:rPr>
          <w:b/>
          <w:noProof/>
        </w:rPr>
        <w:t>,</w:t>
      </w:r>
      <w:r w:rsidR="00C04B66" w:rsidRPr="003C360D">
        <w:rPr>
          <w:noProof/>
        </w:rPr>
        <w:t xml:space="preserve"> 891-908.</w:t>
      </w:r>
    </w:p>
    <w:p w14:paraId="1E51132C"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Gaur, J., Amini, M., Rao, A., 2017. Closed-loop supply chain configuration for new and reconditioned products: An integrated optimization model. Omega, 66, 212-223.</w:t>
      </w:r>
    </w:p>
    <w:p w14:paraId="2759493D"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Gebhardt, M., Beck, J., Kopyto, M., Spieske, A., 2022. Determining requirements and challenges for a sustainable and circular electric vehicle battery supply chain: A mixed-methods approach. Sustainable Production and Consumption, 33, 203-217.</w:t>
      </w:r>
    </w:p>
    <w:p w14:paraId="10F4767F" w14:textId="4A220C4B" w:rsidR="0068207A" w:rsidRPr="003C360D" w:rsidRDefault="00177AA3"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Geissdoerfer, M., Morioka, S. N., de Carvalho, M. M., &amp; Evans, S.</w:t>
      </w:r>
      <w:r w:rsidRPr="003C360D">
        <w:rPr>
          <w:rFonts w:eastAsia="DengXian" w:hint="eastAsia"/>
          <w:kern w:val="2"/>
          <w:lang w:eastAsia="zh-CN"/>
          <w14:ligatures w14:val="standardContextual"/>
        </w:rPr>
        <w:t>,</w:t>
      </w:r>
      <w:r w:rsidRPr="003C360D">
        <w:rPr>
          <w:rFonts w:eastAsia="DengXian"/>
          <w:kern w:val="2"/>
          <w:lang w:eastAsia="zh-CN"/>
          <w14:ligatures w14:val="standardContextual"/>
        </w:rPr>
        <w:t xml:space="preserve"> 2018. Business models and supply chains for the circular economy. Journal of </w:t>
      </w:r>
      <w:r w:rsidR="00FB0D6D" w:rsidRPr="003C360D">
        <w:rPr>
          <w:rFonts w:eastAsia="DengXian"/>
          <w:kern w:val="2"/>
          <w:lang w:eastAsia="zh-CN"/>
          <w14:ligatures w14:val="standardContextual"/>
        </w:rPr>
        <w:t>C</w:t>
      </w:r>
      <w:r w:rsidRPr="003C360D">
        <w:rPr>
          <w:rFonts w:eastAsia="DengXian"/>
          <w:kern w:val="2"/>
          <w:lang w:eastAsia="zh-CN"/>
          <w14:ligatures w14:val="standardContextual"/>
        </w:rPr>
        <w:t xml:space="preserve">leaner </w:t>
      </w:r>
      <w:r w:rsidR="00FB0D6D" w:rsidRPr="003C360D">
        <w:rPr>
          <w:rFonts w:eastAsia="DengXian"/>
          <w:kern w:val="2"/>
          <w:lang w:eastAsia="zh-CN"/>
          <w14:ligatures w14:val="standardContextual"/>
        </w:rPr>
        <w:t>P</w:t>
      </w:r>
      <w:r w:rsidRPr="003C360D">
        <w:rPr>
          <w:rFonts w:eastAsia="DengXian"/>
          <w:kern w:val="2"/>
          <w:lang w:eastAsia="zh-CN"/>
          <w14:ligatures w14:val="standardContextual"/>
        </w:rPr>
        <w:t>roduction, 190, 712-721.</w:t>
      </w:r>
    </w:p>
    <w:p w14:paraId="275B833A"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Geng, J., Gao, S., Sun, X., Liu, Z., Zhao, F., Hao, H., 2022. Potential of electric vehicle batteries second use in energy storage systems: The case of China. Energy, 253, 124159.</w:t>
      </w:r>
    </w:p>
    <w:p w14:paraId="7CC60848"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Genovese, A., Acquaye, A.A., Figueroa, A., Koh, S.L., 2017a. Sustainable supply chain management and the transition towards a circular economy: Evidence and some applications. Omega, 66, 344-357.</w:t>
      </w:r>
    </w:p>
    <w:p w14:paraId="5438A58B"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Ghalandari, M., Amirkhan, M., Amoozad-Khalili, H., 2023. A hybrid model for robust design of sustainable closed-loop supply chain in lead-acid battery industry. Environmental Science and Pollution Research, 30, 451-476.</w:t>
      </w:r>
    </w:p>
    <w:p w14:paraId="04A1C368" w14:textId="48E0C20E" w:rsidR="009E7D80" w:rsidRPr="003C360D" w:rsidRDefault="009E7D80"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Ghisellini, P., Cialani, C., Ulgiati, S., 2016. A review on circular economy: the expected transition to a balanced interplay of environmental and economic systems. J</w:t>
      </w:r>
      <w:r w:rsidR="00786FB3" w:rsidRPr="003C360D">
        <w:rPr>
          <w:rFonts w:eastAsia="DengXian"/>
          <w:kern w:val="2"/>
          <w:lang w:eastAsia="zh-CN"/>
          <w14:ligatures w14:val="standardContextual"/>
        </w:rPr>
        <w:t>ournal of</w:t>
      </w:r>
      <w:r w:rsidRPr="003C360D">
        <w:rPr>
          <w:rFonts w:eastAsia="DengXian"/>
          <w:kern w:val="2"/>
          <w:lang w:eastAsia="zh-CN"/>
          <w14:ligatures w14:val="standardContextual"/>
        </w:rPr>
        <w:t xml:space="preserve"> Clean</w:t>
      </w:r>
      <w:r w:rsidR="00786FB3" w:rsidRPr="003C360D">
        <w:rPr>
          <w:rFonts w:eastAsia="DengXian"/>
          <w:kern w:val="2"/>
          <w:lang w:eastAsia="zh-CN"/>
          <w14:ligatures w14:val="standardContextual"/>
        </w:rPr>
        <w:t>er</w:t>
      </w:r>
      <w:r w:rsidRPr="003C360D">
        <w:rPr>
          <w:rFonts w:eastAsia="DengXian"/>
          <w:kern w:val="2"/>
          <w:lang w:eastAsia="zh-CN"/>
          <w14:ligatures w14:val="standardContextual"/>
        </w:rPr>
        <w:t xml:space="preserve"> Prod</w:t>
      </w:r>
      <w:r w:rsidR="00786FB3" w:rsidRPr="003C360D">
        <w:rPr>
          <w:rFonts w:eastAsia="DengXian"/>
          <w:kern w:val="2"/>
          <w:lang w:eastAsia="zh-CN"/>
          <w14:ligatures w14:val="standardContextual"/>
        </w:rPr>
        <w:t>uction</w:t>
      </w:r>
      <w:r w:rsidRPr="003C360D">
        <w:rPr>
          <w:rFonts w:eastAsia="DengXian"/>
          <w:kern w:val="2"/>
          <w:lang w:eastAsia="zh-CN"/>
          <w14:ligatures w14:val="standardContextual"/>
        </w:rPr>
        <w:t>. 114, 11-32.</w:t>
      </w:r>
    </w:p>
    <w:p w14:paraId="1C33BB36"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Gimenez, C., Tachizawa, E.M., 2012. Extending sustainability to suppliers: A systematic literature review. Supply Chain Management: An International Journal, 17, 531-543.</w:t>
      </w:r>
    </w:p>
    <w:p w14:paraId="07A1C7CF"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Gong, B., Gao, Y., Li, K.W., Liu, Z., Huang, J., 2022. Cooperate or compete? A strategic analysis of formal and informal electric vehicle battery recyclers under government intervention. International Journal of Logistics Research and Applications, 1-21.</w:t>
      </w:r>
    </w:p>
    <w:p w14:paraId="647B04B9"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Gonzales-Calienes, G., Yu, B., Bensebaa, F., 2022. Development of a reverse logistics modeling for end-of-life lithium-ion batteries and its impact on recycling viability—A case study to support end-of-life electric vehicle battery strategy in Canada. Sustainability, 14, 15321.</w:t>
      </w:r>
    </w:p>
    <w:p w14:paraId="5E7113B5"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Gorzeń-Mitka, I., Bilska, B., Tomaszewska, M., Kołożyn-Krajewska, D., 2020. Mapping the structure of food waste management research: A co-keyword analysis. International Journal of Environmental Research and Public Health, 17, 4798.</w:t>
      </w:r>
    </w:p>
    <w:p w14:paraId="330DF32D"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Govindan, K., Hasanagic, M., 2018. A systematic review on drivers, barriers, and practices towards circular economy: A supply chain perspective. International Journal of Production Research, 56, 278-311.</w:t>
      </w:r>
    </w:p>
    <w:p w14:paraId="3936D8D2"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Gu, X., Ieromonachou, P., Zhou, L., Tseng, M.-L., 2018. Developing pricing strategy to optimise total profits in an electric vehicle battery closed loop supply chain. Journal of Cleaner Production, 203, 376-385.</w:t>
      </w:r>
    </w:p>
    <w:p w14:paraId="0828B11B"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Gu, X., Zhou, L., Huang, H., Shi, X., Ieromonachou, P., 2021. Electric vehicle battery secondary use under government subsidy: A closed-loop supply chain perspective. International Journal of Production Economics, 234, 108035.</w:t>
      </w:r>
    </w:p>
    <w:p w14:paraId="62D43909" w14:textId="555FE17B" w:rsidR="00FE44B7" w:rsidRPr="003C360D" w:rsidRDefault="00FE44B7"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Guide, V.D.R., Harrison, T.P., Van Wassenhove, L.N., 2003. The challenge of closed-loop supply chains. Interfaces, 33, 3-6.</w:t>
      </w:r>
    </w:p>
    <w:p w14:paraId="005DC4B7" w14:textId="733AC860" w:rsidR="00FE44B7" w:rsidRPr="003C360D" w:rsidRDefault="00FE44B7"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Gunasekara, L., Robb, D.J., Zhang, A., 2023. Used product acquisition, sorting and disposition for circular supply chains: Literature review and research directions. International Journal of Production Economics, 108844.</w:t>
      </w:r>
    </w:p>
    <w:p w14:paraId="6D417363" w14:textId="4C0AA7D8" w:rsidR="00E73A15" w:rsidRPr="003C360D" w:rsidRDefault="00E73A15" w:rsidP="00731FF4">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Guo, R., He, Y., Tian, X.</w:t>
      </w:r>
      <w:r w:rsidR="000653C0" w:rsidRPr="003C360D">
        <w:rPr>
          <w:rFonts w:eastAsia="DengXian"/>
          <w:kern w:val="2"/>
          <w:lang w:eastAsia="zh-CN"/>
          <w14:ligatures w14:val="standardContextual"/>
        </w:rPr>
        <w:t xml:space="preserve">, </w:t>
      </w:r>
      <w:r w:rsidRPr="003C360D">
        <w:rPr>
          <w:rFonts w:eastAsia="DengXian"/>
          <w:kern w:val="2"/>
          <w:lang w:eastAsia="zh-CN"/>
          <w14:ligatures w14:val="standardContextual"/>
        </w:rPr>
        <w:t>Li, Y.</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2024a. New energy vehicle battery recycling strategy considering carbon emotion from a closed-loop supply chain perspective. </w:t>
      </w:r>
      <w:r w:rsidRPr="003C360D">
        <w:rPr>
          <w:rFonts w:eastAsia="DengXian"/>
          <w:iCs/>
          <w:kern w:val="2"/>
          <w:lang w:eastAsia="zh-CN"/>
          <w14:ligatures w14:val="standardContextual"/>
        </w:rPr>
        <w:t xml:space="preserve">Scientific Reports, </w:t>
      </w:r>
      <w:r w:rsidRPr="003C360D">
        <w:rPr>
          <w:rFonts w:eastAsia="DengXian"/>
          <w:kern w:val="2"/>
          <w:lang w:eastAsia="zh-CN"/>
          <w14:ligatures w14:val="standardContextual"/>
        </w:rPr>
        <w:t>14</w:t>
      </w:r>
      <w:r w:rsidRPr="003C360D">
        <w:rPr>
          <w:rFonts w:eastAsia="DengXian"/>
          <w:bCs/>
          <w:kern w:val="2"/>
          <w:lang w:eastAsia="zh-CN"/>
          <w14:ligatures w14:val="standardContextual"/>
        </w:rPr>
        <w:t>,</w:t>
      </w:r>
      <w:r w:rsidRPr="003C360D">
        <w:rPr>
          <w:rFonts w:eastAsia="DengXian"/>
          <w:kern w:val="2"/>
          <w:lang w:eastAsia="zh-CN"/>
          <w14:ligatures w14:val="standardContextual"/>
        </w:rPr>
        <w:t xml:space="preserve"> 688.</w:t>
      </w:r>
    </w:p>
    <w:p w14:paraId="63CAB6A0" w14:textId="4FD5E255" w:rsidR="00407B58" w:rsidRPr="003C360D" w:rsidRDefault="00CA2A01" w:rsidP="00CA2A01">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Guo, R., Wang, F., Akbar Rhamdhani, M., Xu, Y.</w:t>
      </w:r>
      <w:r w:rsidR="000653C0" w:rsidRPr="003C360D">
        <w:rPr>
          <w:rFonts w:eastAsia="DengXian"/>
          <w:kern w:val="2"/>
          <w:lang w:eastAsia="zh-CN"/>
          <w14:ligatures w14:val="standardContextual"/>
        </w:rPr>
        <w:t>,</w:t>
      </w:r>
      <w:r w:rsidRPr="003C360D">
        <w:rPr>
          <w:rFonts w:eastAsia="DengXian"/>
          <w:kern w:val="2"/>
          <w:lang w:eastAsia="zh-CN"/>
          <w14:ligatures w14:val="standardContextual"/>
        </w:rPr>
        <w:t xml:space="preserve"> Shen, W.</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2024b. Managing the surge: A comprehensive review of the entire disposal framework for retired lithium-ion batteries from electric vehicles. Journal of Energy Chemistry, 92, 648-680.</w:t>
      </w:r>
    </w:p>
    <w:p w14:paraId="34095519" w14:textId="0AEF235B" w:rsidR="00BF624E" w:rsidRPr="003C360D" w:rsidRDefault="00B878DC" w:rsidP="00CA2A01">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Guo, Z., Du, Y., &amp; Zhao, Y.</w:t>
      </w:r>
      <w:r w:rsidRPr="003C360D">
        <w:rPr>
          <w:rFonts w:eastAsia="DengXian" w:hint="eastAsia"/>
          <w:kern w:val="2"/>
          <w:lang w:eastAsia="zh-CN"/>
          <w14:ligatures w14:val="standardContextual"/>
        </w:rPr>
        <w:t>,</w:t>
      </w:r>
      <w:r w:rsidRPr="003C360D">
        <w:rPr>
          <w:rFonts w:eastAsia="DengXian"/>
          <w:kern w:val="2"/>
          <w:lang w:eastAsia="zh-CN"/>
          <w14:ligatures w14:val="standardContextual"/>
        </w:rPr>
        <w:t xml:space="preserve"> 2024</w:t>
      </w:r>
      <w:r w:rsidR="00D04045" w:rsidRPr="003C360D">
        <w:rPr>
          <w:rFonts w:eastAsia="DengXian" w:hint="eastAsia"/>
          <w:kern w:val="2"/>
          <w:lang w:eastAsia="zh-CN"/>
          <w14:ligatures w14:val="standardContextual"/>
        </w:rPr>
        <w:t>c</w:t>
      </w:r>
      <w:r w:rsidRPr="003C360D">
        <w:rPr>
          <w:rFonts w:eastAsia="DengXian"/>
          <w:kern w:val="2"/>
          <w:lang w:eastAsia="zh-CN"/>
          <w14:ligatures w14:val="standardContextual"/>
        </w:rPr>
        <w:t>. Sustaining the advancement of new energy vehicles in the post-subsidy era: Carbon quota mechanisms and subsidy mechanisms for recycling of used batteries. Sustainable Production and Consumption, 45, 158-176.</w:t>
      </w:r>
    </w:p>
    <w:p w14:paraId="6ED6764D"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Guz, A.N., Rushchitsky, J.J., 2009. Scopus: A system for the evaluation of scientific journals. International Applied Mechanics, 45, 351-362.</w:t>
      </w:r>
    </w:p>
    <w:p w14:paraId="34855286"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Han, X., Liang, Y., Ai, Y., Li, J., 2018. Economic evaluation of a PV combined energy storage charging station based on cost estimation of second-use batteries. Energy, 165, 326-339.</w:t>
      </w:r>
    </w:p>
    <w:p w14:paraId="79BB9D8B"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Han, Y., Fang, X., 2024. Systematic review of adopting blockchain in supply chain management: bibliometric analysis and theme discussion. International Journal of Production Research, 62, 991-1016.</w:t>
      </w:r>
    </w:p>
    <w:p w14:paraId="2D97C68C"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Hao, H., Sun, Y., Mei, X., Zhou, Y., 2021. Reverse logistics network design of electric vehicle batteries considering recall risk. Mathematical Problems in Engineering, 2021, 1-16.</w:t>
      </w:r>
    </w:p>
    <w:p w14:paraId="32A8B5D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He, L., Sun, B., 2022. Exploring the EPR system for power battery recycling from a supply-side perspective: An evolutionary game analysis. Waste Management, 140, 204-212.</w:t>
      </w:r>
    </w:p>
    <w:p w14:paraId="790BC428" w14:textId="5B58C10D" w:rsidR="00B02F02" w:rsidRPr="003C360D" w:rsidRDefault="00B02F02" w:rsidP="00975459">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Helander, H</w:t>
      </w:r>
      <w:r w:rsidR="000653C0" w:rsidRPr="003C360D">
        <w:rPr>
          <w:rFonts w:eastAsia="DengXian"/>
          <w:kern w:val="2"/>
          <w:lang w:eastAsia="zh-CN"/>
          <w14:ligatures w14:val="standardContextual"/>
        </w:rPr>
        <w:t>.,</w:t>
      </w:r>
      <w:r w:rsidR="00CD5822" w:rsidRPr="003C360D">
        <w:rPr>
          <w:rFonts w:eastAsia="DengXian"/>
          <w:kern w:val="2"/>
          <w:lang w:eastAsia="zh-CN"/>
          <w14:ligatures w14:val="standardContextual"/>
        </w:rPr>
        <w:t xml:space="preserve"> </w:t>
      </w:r>
      <w:r w:rsidRPr="003C360D">
        <w:rPr>
          <w:rFonts w:eastAsia="DengXian"/>
          <w:kern w:val="2"/>
          <w:lang w:eastAsia="zh-CN"/>
          <w14:ligatures w14:val="standardContextual"/>
        </w:rPr>
        <w:t>Ljunggren, M.</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2023. Battery as a service: Analysing multiple reuse and recycling loops. Resources, Conservation and Recycling, 197</w:t>
      </w:r>
      <w:r w:rsidR="00CD5822" w:rsidRPr="003C360D">
        <w:rPr>
          <w:rFonts w:eastAsia="DengXian"/>
          <w:kern w:val="2"/>
          <w:lang w:eastAsia="zh-CN"/>
          <w14:ligatures w14:val="standardContextual"/>
        </w:rPr>
        <w:t>, 107091.</w:t>
      </w:r>
    </w:p>
    <w:p w14:paraId="0D53B4F2"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Hendrickson, T.P., Kavvada, O., Shah, N., Sathre, R., Scown, C.D., 2015. Life-cycle implications and supply chain logistics of electric vehicle battery recycling in California. Environmental Research Letters, 10, 014011.</w:t>
      </w:r>
    </w:p>
    <w:p w14:paraId="3F8A889C" w14:textId="76F2F852" w:rsidR="004A6FA6" w:rsidRPr="003C360D" w:rsidRDefault="004A6FA6" w:rsidP="004A6FA6">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Hertel, D., Bräunig, G.</w:t>
      </w:r>
      <w:r w:rsidR="000653C0" w:rsidRPr="003C360D">
        <w:rPr>
          <w:rFonts w:eastAsia="DengXian"/>
          <w:kern w:val="2"/>
          <w:lang w:eastAsia="zh-CN"/>
          <w14:ligatures w14:val="standardContextual"/>
        </w:rPr>
        <w:t>,</w:t>
      </w:r>
      <w:r w:rsidRPr="003C360D">
        <w:rPr>
          <w:rFonts w:eastAsia="DengXian"/>
          <w:kern w:val="2"/>
          <w:lang w:eastAsia="zh-CN"/>
          <w14:ligatures w14:val="standardContextual"/>
        </w:rPr>
        <w:t xml:space="preserve"> Thürer, M.</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2024. Towards a green electromobility transition: A systematic review of the state of the art on electric vehicle battery systems disassembly. Journal of Manufacturing Systems, 74, 387-396.</w:t>
      </w:r>
    </w:p>
    <w:p w14:paraId="5F516D39"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Heymans, C., Walker, S.B., Young, S.B., Fowler, M., 2014. Economic analysis of second use electric vehicle batteries for residential energy storage and load-levelling. Energy Policy, 71, 22-30.</w:t>
      </w:r>
    </w:p>
    <w:p w14:paraId="51D7FE38"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Hossain, E., Murtaugh, D., Mody, J., Faruque, H.M.R., Sunny, M.S.H., Mohammad, N., 2019. A comprehensive review on second-life batteries: Current state, manufacturing considerations, applications, impacts, barriers &amp; potential solutions, business strategies, and policies. IEEE Access, 7, 73215-73252.</w:t>
      </w:r>
    </w:p>
    <w:p w14:paraId="5861B401" w14:textId="5FC5432D" w:rsidR="00FE44B7" w:rsidRPr="003C360D" w:rsidRDefault="00FE44B7"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Hu, X., Deng, X., Wang, F., Deng, Z., Lin, X., Teodorescu, R., Pecht, M.G., 2022a. A review of second-life lithium-ion batteries for stationary energy storage applications. Proc</w:t>
      </w:r>
      <w:r w:rsidRPr="003C360D">
        <w:rPr>
          <w:rFonts w:eastAsia="DengXian" w:hint="eastAsia"/>
          <w:kern w:val="2"/>
          <w:lang w:eastAsia="zh-CN"/>
          <w14:ligatures w14:val="standardContextual"/>
        </w:rPr>
        <w:t>eeding of the</w:t>
      </w:r>
      <w:r w:rsidRPr="003C360D">
        <w:rPr>
          <w:rFonts w:eastAsia="DengXian"/>
          <w:kern w:val="2"/>
          <w:lang w:eastAsia="zh-CN"/>
          <w14:ligatures w14:val="standardContextual"/>
        </w:rPr>
        <w:t xml:space="preserve"> IEEE</w:t>
      </w:r>
      <w:r w:rsidRPr="003C360D">
        <w:rPr>
          <w:rFonts w:eastAsia="DengXian" w:hint="eastAsia"/>
          <w:kern w:val="2"/>
          <w:lang w:eastAsia="zh-CN"/>
          <w14:ligatures w14:val="standardContextual"/>
        </w:rPr>
        <w:t>,</w:t>
      </w:r>
      <w:r w:rsidRPr="003C360D">
        <w:rPr>
          <w:rFonts w:eastAsia="DengXian"/>
          <w:kern w:val="2"/>
          <w:lang w:eastAsia="zh-CN"/>
          <w14:ligatures w14:val="standardContextual"/>
        </w:rPr>
        <w:t xml:space="preserve"> 110, 735-753.</w:t>
      </w:r>
    </w:p>
    <w:p w14:paraId="6640945E"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Hu, X., Yan, W., Zhang, X., Feng, Z., Wang, Y., Ying, B., Zhang, H., 2022b. LRP-based design of sustainable recycling network for electric vehicle batteries. Processes, 10, 273.</w:t>
      </w:r>
    </w:p>
    <w:p w14:paraId="5688B4D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Hua, Y., Liu, X., Zhou, S., Huang, Y., Ling, H., Yang, S., 2021. Toward sustainable reuse of retired lithium-ion batteries from electric vehicles. Resources, Conservation and Recycling 168, 105249.</w:t>
      </w:r>
    </w:p>
    <w:p w14:paraId="558D6129"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Hua, Y., Zhou, S., Huang, Y., Liu, X., Ling, H., Zhou, X., Zhang, C., Yang, S., 2020. Sustainable value chain of retired lithium-ion batteries for electric vehicles. Journal of Power Sources 478, 228753.</w:t>
      </w:r>
    </w:p>
    <w:p w14:paraId="2BD53451"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Huang, X., Lin, Y., Liu, F., Lim, M.K., Li, L., 2022. Battery recycling policies for boosting electric vehicle adoption: evidence from a choice experimental survey. Clean Technologies and Environmental Policy, 24, 2607-2620.</w:t>
      </w:r>
    </w:p>
    <w:p w14:paraId="6ABD0165" w14:textId="6C51C1FD" w:rsidR="004C3461" w:rsidRPr="003C360D" w:rsidRDefault="004C3461" w:rsidP="004C3461">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Husmann, J., Beylot, A., Perdu, F., Pinochet, M., Cerdas, F. &amp; Herrmann, C. 2024. Towards consistent life cycle assessment modelling of circular economy strategies for electric vehicle batteries. Sustainable Production and Consumption, 50, 556-570.</w:t>
      </w:r>
    </w:p>
    <w:p w14:paraId="2D44D9C6"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Illa Font, C.H., Siqueira, H.V., Machado Neto, J.E., Santos, J.L.F.d., Stevan Jr, S.L., Converti, A., Corrêa, F.C., 2023. Second Life of Lithium-Ion Batteries of Electric Vehicles: A Short Review and Perspectives. Energies, 16, 953.</w:t>
      </w:r>
    </w:p>
    <w:p w14:paraId="45634C4F"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Ioakimidis, C.S., Murillo-Marrodán, A., Bagheri, A., Thomas, D., Genikomsakis, K.N., 2019. Life cycle assessment of a lithium iron phosphate (LFP) electric vehicle battery in second life application scenarios. Sustainability, 11, 2527.</w:t>
      </w:r>
    </w:p>
    <w:p w14:paraId="0D734234"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Islam, M.T., Iyer-Raniga, U., 2022. Lithium-ion battery recycling in the circular economy: A review. Recycling, 7, 33.</w:t>
      </w:r>
    </w:p>
    <w:p w14:paraId="69DA8CE7" w14:textId="622D5181" w:rsidR="00A17631" w:rsidRPr="003C360D" w:rsidRDefault="00A17631" w:rsidP="006462C2">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Jannesar Niri, A., Poelzer, G.A., Zhang, S.E., Rosenkranz, J., Pettersson, M.</w:t>
      </w:r>
      <w:r w:rsidR="00CD5822" w:rsidRPr="003C360D">
        <w:rPr>
          <w:rFonts w:eastAsia="DengXian"/>
          <w:kern w:val="2"/>
          <w:lang w:eastAsia="zh-CN"/>
          <w14:ligatures w14:val="standardContextual"/>
        </w:rPr>
        <w:t>,</w:t>
      </w:r>
      <w:r w:rsidRPr="003C360D">
        <w:rPr>
          <w:rFonts w:eastAsia="DengXian"/>
          <w:kern w:val="2"/>
          <w:lang w:eastAsia="zh-CN"/>
          <w14:ligatures w14:val="standardContextual"/>
        </w:rPr>
        <w:t xml:space="preserve"> Ghorbani, Y.</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2024. Sustainability challenges throughout the electric vehicle battery value chain. Renewable and Sustainable Energy Reviews, 191, 114176.</w:t>
      </w:r>
    </w:p>
    <w:p w14:paraId="75873A89" w14:textId="1B064107" w:rsidR="00FE44B7" w:rsidRPr="003C360D" w:rsidRDefault="00FE44B7" w:rsidP="00FE44B7">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Jian, L., Zechun, H., Banister, D., Yongqiang, Z., Zhongying, W., 2018. The future of energy storage shaped by electric vehicles: A perspective from China. Energy 154, 249-257.</w:t>
      </w:r>
    </w:p>
    <w:p w14:paraId="00430DBD" w14:textId="59F95EF7" w:rsidR="00FE44B7" w:rsidRPr="003C360D" w:rsidRDefault="00FE44B7" w:rsidP="00FE44B7">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Jiao, N., Evans, S., 2016. Secondary use of electric vehicle batteries and potential impacts on business models. Journal of Industrial and Production Engineering, 33, 348-354.</w:t>
      </w:r>
    </w:p>
    <w:p w14:paraId="19BF6DA7" w14:textId="4164ABE2" w:rsidR="00B06FB8" w:rsidRPr="003C360D" w:rsidRDefault="00A07234"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 xml:space="preserve">Liu, J., Hu, Z., </w:t>
      </w:r>
      <w:r w:rsidR="00B06FB8" w:rsidRPr="003C360D">
        <w:rPr>
          <w:rFonts w:eastAsia="DengXian"/>
          <w:kern w:val="2"/>
          <w:lang w:eastAsia="zh-CN"/>
          <w14:ligatures w14:val="standardContextual"/>
        </w:rPr>
        <w:t xml:space="preserve">Banister, D., </w:t>
      </w:r>
      <w:r w:rsidRPr="003C360D">
        <w:rPr>
          <w:rFonts w:eastAsia="DengXian"/>
          <w:kern w:val="2"/>
          <w:lang w:eastAsia="zh-CN"/>
          <w14:ligatures w14:val="standardContextual"/>
        </w:rPr>
        <w:t>Zhao, Y., Wang, Z.,</w:t>
      </w:r>
      <w:r w:rsidR="00B06FB8" w:rsidRPr="003C360D">
        <w:rPr>
          <w:rFonts w:eastAsia="DengXian"/>
          <w:kern w:val="2"/>
          <w:lang w:eastAsia="zh-CN"/>
          <w14:ligatures w14:val="standardContextual"/>
        </w:rPr>
        <w:t xml:space="preserve"> 2018. The future of energy storage shaped by electric vehicles: A perspective from China. Energy, 154, 249-257.</w:t>
      </w:r>
    </w:p>
    <w:p w14:paraId="73D44E5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Kallitsis, E., Korre, A., Kelsall, G.H., 2022. Life cycle assessment of recycling options for automotive Li-ion battery packs. Journal of Cleaner Production, 371, 133636.</w:t>
      </w:r>
    </w:p>
    <w:p w14:paraId="32CD3871"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Kalverkamp, M., Young, S.B., 2019. In support of open-loop supply chains: Expanding the scope of environmental sustainability in reverse supply chains. Journal of Cleaner Production, 214, 573-582.</w:t>
      </w:r>
    </w:p>
    <w:p w14:paraId="0473F4D2" w14:textId="450A5C25" w:rsidR="00FE44B7" w:rsidRPr="003C360D" w:rsidRDefault="00FE44B7" w:rsidP="00FE44B7">
      <w:pPr>
        <w:spacing w:after="120"/>
        <w:ind w:left="284" w:right="-57" w:hanging="284"/>
        <w:rPr>
          <w:rFonts w:eastAsia="DengXian"/>
          <w:kern w:val="2"/>
          <w:lang w:eastAsia="zh-CN"/>
          <w14:ligatures w14:val="standardContextual"/>
        </w:rPr>
      </w:pPr>
      <w:bookmarkStart w:id="52" w:name="OLE_LINK74"/>
      <w:r w:rsidRPr="003C360D">
        <w:rPr>
          <w:rFonts w:eastAsia="DengXian"/>
          <w:kern w:val="2"/>
          <w:lang w:eastAsia="zh-CN"/>
          <w14:ligatures w14:val="standardContextual"/>
        </w:rPr>
        <w:t>Kamath, D., Moore, S., Arsenault, R., Anctil, A., 2023. A system dynamics model for end-of-life management of electric vehicle batteries in the US: Comparing the cost, carbon, and material requirements of remanufacturing and recycling. Resources, Conservation and Recycling, 196, 107061.</w:t>
      </w:r>
      <w:bookmarkEnd w:id="52"/>
    </w:p>
    <w:p w14:paraId="05FB17C1" w14:textId="3680C0DF"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Kamath, D., Shukla, S., Arsenault, R., Kim, H.C., Anctil, A., 2020. Evaluating the cost and carbon footprint of second-life electric vehicle batteries in residential and utility-level applications. Waste Management, 113, 497-507.</w:t>
      </w:r>
    </w:p>
    <w:p w14:paraId="0CCAEC48"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Kamyabi, E., Moazzez, H., Kashan, A.H., 2022. A hybrid system dynamics and two-stage mixed integer stochastic programming approach for closed-loop battery supply chain optimization. Applied Mathematical Modelling, 106, 770-798.</w:t>
      </w:r>
    </w:p>
    <w:p w14:paraId="5FD73D3A"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Kannan, G., Sasikumar, P., Devika, K., 2010. A genetic algorithm approach for solving a closed loop supply chain model: A case of battery recycling. Applied Mathematical Modelling, 34, 655-670.</w:t>
      </w:r>
    </w:p>
    <w:p w14:paraId="5F54C75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Kebir, N., Leonard, A., Downey, M., Jones, B., Rabie, K., Bhagavathy, S.M., Hirmer, S.A., 2023. Second-life battery systems for affordable energy access in Kenyan primary schools. Scientific Reports, 13, 1374.</w:t>
      </w:r>
    </w:p>
    <w:p w14:paraId="526F41D2"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King, S., Boxall, N.J., 2019. Lithium battery recycling in Australia: Defining the status and identifying opportunities for the development of a new industry. Journal of Cleaner Production, 215, 1279-1287.</w:t>
      </w:r>
    </w:p>
    <w:p w14:paraId="113CF58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Koroma, M.S., Costa, D., Philippot, M., Cardellini, G., Hosen, M.S., Coosemans, T., Messagie, M., 2022. Life cycle assessment of battery electric vehicles: Implications of future electricity mix and different battery end-of-life management. Science of the Total Environment, 831, 154859.</w:t>
      </w:r>
    </w:p>
    <w:p w14:paraId="5908B0D3" w14:textId="3189304B" w:rsidR="00FE44B7" w:rsidRPr="003C360D" w:rsidRDefault="00FE44B7" w:rsidP="00FE44B7">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Kumar, A., Mangla, S.K., Kumar, P., 2022. An integrated literature review on sustainable food supply chains: Exploring research themes and future directions. Sci</w:t>
      </w:r>
      <w:r w:rsidR="005A3B69" w:rsidRPr="003C360D">
        <w:rPr>
          <w:rFonts w:eastAsia="DengXian" w:hint="eastAsia"/>
          <w:kern w:val="2"/>
          <w:lang w:eastAsia="zh-CN"/>
          <w14:ligatures w14:val="standardContextual"/>
        </w:rPr>
        <w:t xml:space="preserve">ence of The </w:t>
      </w:r>
      <w:r w:rsidRPr="003C360D">
        <w:rPr>
          <w:rFonts w:eastAsia="DengXian"/>
          <w:kern w:val="2"/>
          <w:lang w:eastAsia="zh-CN"/>
          <w14:ligatures w14:val="standardContextual"/>
        </w:rPr>
        <w:t>Total Environ</w:t>
      </w:r>
      <w:r w:rsidR="005A3B69" w:rsidRPr="003C360D">
        <w:rPr>
          <w:rFonts w:eastAsia="DengXian" w:hint="eastAsia"/>
          <w:kern w:val="2"/>
          <w:lang w:eastAsia="zh-CN"/>
          <w14:ligatures w14:val="standardContextual"/>
        </w:rPr>
        <w:t>ment</w:t>
      </w:r>
      <w:r w:rsidRPr="003C360D">
        <w:rPr>
          <w:rFonts w:eastAsia="DengXian"/>
          <w:kern w:val="2"/>
          <w:lang w:eastAsia="zh-CN"/>
          <w14:ligatures w14:val="standardContextual"/>
        </w:rPr>
        <w:t>. 821, 153411.</w:t>
      </w:r>
    </w:p>
    <w:p w14:paraId="6AA2EBAA"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Kumar, P., Singh, R.K., Paul, J., Sinha, O., 2021. Analyzing challenges for sustainable supply chain of electric vehicle batteries using a hybrid approach of Delphi and Best-Worst Method. Resources, Conservation and Recycling, 175, 105879.</w:t>
      </w:r>
    </w:p>
    <w:p w14:paraId="0737D37F"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Kumar, R.R., Alok, K., 2020. Adoption of electric vehicle: A literature review and prospects for sustainability. Journal of Cleaner Production, 253, 119911.</w:t>
      </w:r>
    </w:p>
    <w:p w14:paraId="0C3C095E" w14:textId="4804D8A5" w:rsidR="00AA0C01" w:rsidRPr="003C360D" w:rsidRDefault="00AA0C01"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Lahane, S., Kant, R., Shankar, R., 2020. Circular supply chain management: A state-of-art review and future opportunities. Journal of Cleaner Production, 258, 120859.</w:t>
      </w:r>
    </w:p>
    <w:p w14:paraId="03B9507C" w14:textId="21B3DD43"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Lee, H., Lim, D., Lee, B., Gu, J., Choi, Y., Lim, H., 2022. What is the optimized cost for a used battery? Economic analysis in case of energy storage system as 2nd life of battery. Journal of Cleaner Production, 374, 133669.</w:t>
      </w:r>
    </w:p>
    <w:p w14:paraId="43B371FB" w14:textId="57702C8B" w:rsidR="00AA0C01" w:rsidRPr="003C360D" w:rsidRDefault="00AA0C01"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Lee, S.Y., Hu, J., Lim, M.K., 2024. Revisiting circular economy indicators: A circular supply chain perspective.</w:t>
      </w:r>
      <w:r w:rsidRPr="003C360D">
        <w:t xml:space="preserve"> </w:t>
      </w:r>
      <w:r w:rsidRPr="003C360D">
        <w:rPr>
          <w:rFonts w:eastAsia="DengXian"/>
          <w:kern w:val="2"/>
          <w:lang w:eastAsia="zh-CN"/>
          <w14:ligatures w14:val="standardContextual"/>
        </w:rPr>
        <w:t>Journal of Purchasing and Supply Management, 30, 100941.</w:t>
      </w:r>
    </w:p>
    <w:p w14:paraId="7751520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Li, J., Liu, F., Zhang, J.Z., Tong, Z., 2023. Optimal configuration of electric vehicle battery recycling system under across-network cooperation. Applied Energy, 338, 120898.</w:t>
      </w:r>
    </w:p>
    <w:p w14:paraId="05C3C99B"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Li, L., Dababneh, F., Zhao, J., 2018. Cost-effective supply chain for electric vehicle battery remanufacturing. Applied Energy, 226, 277-286.</w:t>
      </w:r>
    </w:p>
    <w:p w14:paraId="4319FFAC"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Li, X., Du, J., Liu, P., Wang, C., Hu, X., Ghadimi, P., 2022. Optimal choice of power battery joint recycling strategy for electric vehicle manufacturers under a deposit-refund system. International Journal of Production Research, 1-21.</w:t>
      </w:r>
    </w:p>
    <w:p w14:paraId="57724472"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Lima, M.C.C., Pontes, L.P., Vasconcelos, A.S.M., de Araujo Silva Junior, W., Wu, K., 2022. Economic aspects for recycling of used lithium-ion batteries from electric vehicles. Energies, 15, 2203.</w:t>
      </w:r>
    </w:p>
    <w:p w14:paraId="55B8B6E2"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Lin, J., Li, X., Zhao, Y., Chen, W., Wang, M., 2023a. Design a reverse logistics network for end-of-life power batteries: A case study of Chengdu in China. Sustainable Cities and Society, 98, 104807.</w:t>
      </w:r>
    </w:p>
    <w:p w14:paraId="2A4CE467"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Lin, Y., Yu, Z., Wang, Y., Goh, M., 2023b. Performance evaluation of regulatory schemes for retired electric vehicle battery recycling within dual-recycle channels. Journal of Environmental Management, 332, 117354.</w:t>
      </w:r>
    </w:p>
    <w:p w14:paraId="62E31743" w14:textId="246C9764"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Liu, C</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Y., Wang, H., Tang, J., Chang, C.T., Liu, Z., 2021. Optimal recovery model in a used batteries closed-loop supply chain considering uncertain residual capacity. Transportation Research Part E: Logistics and Transportation Review, 156, 102516.</w:t>
      </w:r>
    </w:p>
    <w:p w14:paraId="3D0048FF"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Liu, F., Li, J., Zhang, J.Z., Tong, Z., Ferreira, J., 2023. Optimal strategy for secondary use of spent electric vehicle batteries: sell, lease, or both. Annals of Operations Research, 1-31.</w:t>
      </w:r>
    </w:p>
    <w:p w14:paraId="4EFD2871" w14:textId="77777777" w:rsidR="00B06FB8" w:rsidRPr="003C360D" w:rsidRDefault="00B06FB8" w:rsidP="00B06FB8">
      <w:pPr>
        <w:spacing w:after="120"/>
        <w:ind w:left="284" w:right="-57" w:hanging="284"/>
        <w:rPr>
          <w:rFonts w:eastAsia="DengXian"/>
          <w:kern w:val="2"/>
          <w:lang w:val="sv-SE" w:eastAsia="zh-CN"/>
          <w14:ligatures w14:val="standardContextual"/>
        </w:rPr>
      </w:pPr>
      <w:r w:rsidRPr="003C360D">
        <w:rPr>
          <w:rFonts w:eastAsia="DengXian"/>
          <w:kern w:val="2"/>
          <w:lang w:eastAsia="zh-CN"/>
          <w14:ligatures w14:val="standardContextual"/>
        </w:rPr>
        <w:t xml:space="preserve">Liu, Z., Liu, X., Hao, H., Zhao, F., Amer, A.A., Babiker, H., 2020. Research on the critical issues for power battery reusing of new energy vehicles in China. </w:t>
      </w:r>
      <w:r w:rsidRPr="003C360D">
        <w:rPr>
          <w:rFonts w:eastAsia="DengXian"/>
          <w:kern w:val="2"/>
          <w:lang w:val="sv-SE" w:eastAsia="zh-CN"/>
          <w14:ligatures w14:val="standardContextual"/>
        </w:rPr>
        <w:t>Energies, 13, 1932.</w:t>
      </w:r>
    </w:p>
    <w:p w14:paraId="39024631" w14:textId="788304F8" w:rsidR="005A3B69" w:rsidRPr="003C360D" w:rsidRDefault="005A3B69" w:rsidP="005A3B69">
      <w:pPr>
        <w:widowControl w:val="0"/>
        <w:ind w:left="240" w:right="0" w:hangingChars="100" w:hanging="240"/>
        <w:rPr>
          <w:rFonts w:eastAsia="DengXian"/>
          <w:noProof/>
          <w:kern w:val="2"/>
          <w:lang w:val="en-US" w:eastAsia="zh-CN"/>
        </w:rPr>
      </w:pPr>
      <w:r w:rsidRPr="003C360D">
        <w:rPr>
          <w:rFonts w:eastAsia="DengXian"/>
          <w:noProof/>
          <w:kern w:val="2"/>
          <w:lang w:val="sv-SE" w:eastAsia="zh-CN"/>
        </w:rPr>
        <w:t>Martinez-Laserna, E., Gandiaga, I., Sarasketa-Zabala, E., Badeda, J., Stroe, D.I., Swierczynsk</w:t>
      </w:r>
      <w:r w:rsidRPr="003C360D">
        <w:rPr>
          <w:rFonts w:eastAsia="DengXian" w:hint="eastAsia"/>
          <w:noProof/>
          <w:kern w:val="2"/>
          <w:lang w:val="sv-SE" w:eastAsia="zh-CN"/>
        </w:rPr>
        <w:t>i</w:t>
      </w:r>
      <w:r w:rsidRPr="003C360D">
        <w:rPr>
          <w:rFonts w:eastAsia="DengXian"/>
          <w:noProof/>
          <w:kern w:val="2"/>
          <w:lang w:val="sv-SE" w:eastAsia="zh-CN"/>
        </w:rPr>
        <w:t xml:space="preserve">, M., Goikoetxea, A., 2018. </w:t>
      </w:r>
      <w:r w:rsidRPr="003C360D">
        <w:rPr>
          <w:rFonts w:eastAsia="DengXian"/>
          <w:noProof/>
          <w:kern w:val="2"/>
          <w:lang w:val="en-US" w:eastAsia="zh-CN"/>
        </w:rPr>
        <w:t>Battery second life: Hype, hope or reality? A critical review of the state of the art. Renewable and Sustainable Energy Reviews, 93</w:t>
      </w:r>
      <w:r w:rsidRPr="003C360D">
        <w:rPr>
          <w:rFonts w:eastAsia="DengXian"/>
          <w:b/>
          <w:noProof/>
          <w:kern w:val="2"/>
          <w:lang w:val="en-US" w:eastAsia="zh-CN"/>
        </w:rPr>
        <w:t>,</w:t>
      </w:r>
      <w:r w:rsidRPr="003C360D">
        <w:rPr>
          <w:rFonts w:eastAsia="DengXian"/>
          <w:noProof/>
          <w:kern w:val="2"/>
          <w:lang w:val="en-US" w:eastAsia="zh-CN"/>
        </w:rPr>
        <w:t xml:space="preserve"> 701-718.</w:t>
      </w:r>
    </w:p>
    <w:p w14:paraId="510B9ECC" w14:textId="0A9A5986" w:rsidR="00AA0C01" w:rsidRPr="003C360D" w:rsidRDefault="00AA0C01" w:rsidP="00757B90">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Massari,</w:t>
      </w:r>
      <w:r w:rsidR="00040117" w:rsidRPr="003C360D">
        <w:rPr>
          <w:rFonts w:eastAsia="DengXian"/>
          <w:kern w:val="2"/>
          <w:lang w:eastAsia="zh-CN"/>
          <w14:ligatures w14:val="standardContextual"/>
        </w:rPr>
        <w:t xml:space="preserve"> </w:t>
      </w:r>
      <w:r w:rsidRPr="003C360D">
        <w:rPr>
          <w:rFonts w:eastAsia="DengXian"/>
          <w:kern w:val="2"/>
          <w:lang w:eastAsia="zh-CN"/>
          <w14:ligatures w14:val="standardContextual"/>
        </w:rPr>
        <w:t>G.F.,</w:t>
      </w:r>
      <w:r w:rsidR="00040117" w:rsidRPr="003C360D">
        <w:rPr>
          <w:rFonts w:eastAsia="DengXian"/>
          <w:kern w:val="2"/>
          <w:lang w:eastAsia="zh-CN"/>
          <w14:ligatures w14:val="standardContextual"/>
        </w:rPr>
        <w:t xml:space="preserve"> </w:t>
      </w:r>
      <w:r w:rsidRPr="003C360D">
        <w:rPr>
          <w:rFonts w:eastAsia="DengXian"/>
          <w:kern w:val="2"/>
          <w:lang w:eastAsia="zh-CN"/>
          <w14:ligatures w14:val="standardContextual"/>
        </w:rPr>
        <w:t>Giannoccaro, I., 2023. Adopting GRI Standards for the Circular Economy strategies disclosure: the case of Italy. Sustainability Accounting, Management and Policy Journal, 14, 660-698.</w:t>
      </w:r>
    </w:p>
    <w:p w14:paraId="3E99AE15" w14:textId="724B248B" w:rsidR="00AA0C01" w:rsidRPr="003C360D" w:rsidRDefault="00AA0C01" w:rsidP="00757B90">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Massari, G.F., Giannoccaro, I., 2024. The importance of the structural pattern for the resilience of circular economy networks: A network-based approach. Journal of Cleaner Production, 436, 140164.</w:t>
      </w:r>
    </w:p>
    <w:p w14:paraId="3A4C4749" w14:textId="3D960063" w:rsidR="00757B90" w:rsidRPr="003C360D" w:rsidRDefault="00757B90" w:rsidP="00757B90">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Massari, G.F., Nacchiero, R.</w:t>
      </w:r>
      <w:r w:rsidR="00CD5822" w:rsidRPr="003C360D">
        <w:rPr>
          <w:rFonts w:eastAsia="DengXian"/>
          <w:kern w:val="2"/>
          <w:lang w:eastAsia="zh-CN"/>
          <w14:ligatures w14:val="standardContextual"/>
        </w:rPr>
        <w:t>,</w:t>
      </w:r>
      <w:r w:rsidRPr="003C360D">
        <w:rPr>
          <w:rFonts w:eastAsia="DengXian"/>
          <w:kern w:val="2"/>
          <w:lang w:eastAsia="zh-CN"/>
          <w14:ligatures w14:val="standardContextual"/>
        </w:rPr>
        <w:t xml:space="preserve"> Giannoccaro, I.</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2023. Digital </w:t>
      </w:r>
      <w:r w:rsidR="00156BEE" w:rsidRPr="003C360D">
        <w:rPr>
          <w:rFonts w:eastAsia="DengXian"/>
          <w:kern w:val="2"/>
          <w:lang w:eastAsia="zh-CN"/>
          <w14:ligatures w14:val="standardContextual"/>
        </w:rPr>
        <w:t>technologies for resource loop redesign in circular supply chains</w:t>
      </w:r>
      <w:r w:rsidRPr="003C360D">
        <w:rPr>
          <w:rFonts w:eastAsia="DengXian"/>
          <w:kern w:val="2"/>
          <w:lang w:eastAsia="zh-CN"/>
          <w14:ligatures w14:val="standardContextual"/>
        </w:rPr>
        <w:t xml:space="preserve">: a systematic literature review. Resources, Conservation &amp; Recycling Advances, </w:t>
      </w:r>
      <w:r w:rsidR="00CD5822" w:rsidRPr="003C360D">
        <w:rPr>
          <w:rFonts w:eastAsia="DengXian"/>
          <w:kern w:val="2"/>
          <w:lang w:eastAsia="zh-CN"/>
          <w14:ligatures w14:val="standardContextual"/>
        </w:rPr>
        <w:t xml:space="preserve">20, </w:t>
      </w:r>
      <w:r w:rsidRPr="003C360D">
        <w:rPr>
          <w:rFonts w:eastAsia="DengXian"/>
          <w:kern w:val="2"/>
          <w:lang w:eastAsia="zh-CN"/>
          <w14:ligatures w14:val="standardContextual"/>
        </w:rPr>
        <w:t>200189.</w:t>
      </w:r>
    </w:p>
    <w:p w14:paraId="45CDE793" w14:textId="50D8652C" w:rsidR="00AA0C01" w:rsidRPr="003C360D" w:rsidRDefault="00AA0C01"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Massari, G.F., Nacchiero, R., Giannoccaro, I., 2024. Circular supply chains as complex adaptive ecosystems: A simulation-based approach. Journal of Cleaner Production, 475, 143517.</w:t>
      </w:r>
    </w:p>
    <w:p w14:paraId="61054DAB" w14:textId="7114CB73"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Mathews, I., Xu, B., He, W., Barreto, V., Buonassisi, T., Peters, I.M., 2020. Technoeconomic model of second-life batteries for utility-scale solar considering calendar and cycle aging. Applied Energy, 269, 115127.</w:t>
      </w:r>
    </w:p>
    <w:p w14:paraId="23817210" w14:textId="1C71D81D"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Meegoda, J.N., Malladi, S., Zayas, I.C., 2022. End-of-Life Management of Electric Vehicle Lithium-Ion Batteries in the United States. Clean Technologies, 4, 1162-1174.</w:t>
      </w:r>
    </w:p>
    <w:p w14:paraId="38019A97"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Merli, R., Preziosi, M., Acampora, A., 2018. How do scholars approach the circular economy? A systematic literature review. Journal of Cleaner Production, 178, 703-722.</w:t>
      </w:r>
    </w:p>
    <w:p w14:paraId="0893E00B" w14:textId="5EC7DCA6" w:rsidR="005A3B69" w:rsidRPr="003C360D" w:rsidRDefault="005A3B69"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Montecchi, M., Plangger, K., West, D.C., 2021. Supply chain transparency: A bibliometric review and research agenda. International Journal of Production Economics. 238, 108152.</w:t>
      </w:r>
    </w:p>
    <w:p w14:paraId="30947756"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Moore, E.A., Russell, J.D., Babbitt, C.W., Tomaszewski, B., Clark, S.S., 2020. Spatial modeling of a second-use strategy for electric vehicle batteries to improve disaster resilience and circular economy. Resources, Conservation and Recycling, 160, 104889.</w:t>
      </w:r>
    </w:p>
    <w:p w14:paraId="4AB2E7F9"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Mossali, E., Picone, N., Gentilini, L., Rodrìguez, O., Pérez, J.M., Colledani, M., 2020. Lithium-ion batteries towards circular economy: A literature review of opportunities and issues of recycling treatments. Journal of Environmental Management, 264, 110500.</w:t>
      </w:r>
    </w:p>
    <w:p w14:paraId="4C7A0B1B"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Mota, B., Gomes, M.I., Carvalho, A., Barbosa-Povoa, A.P., 2015. Towards supply chain sustainability: economic, environmental and social design and planning. Journal of Cleaner Production, 105, 14-27.</w:t>
      </w:r>
    </w:p>
    <w:p w14:paraId="0108E7E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Munaro, M.R., Tavares, S.F., Bragança, L., 2020. Towards circular and more sustainable buildings: A systematic literature review on the circular economy in the built environment. Journal of Cleaner Production, 260, 121134.</w:t>
      </w:r>
    </w:p>
    <w:p w14:paraId="3375E79B" w14:textId="5898983A" w:rsidR="00AA0C01" w:rsidRPr="003C360D" w:rsidRDefault="00AA0C01"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Nacchiero, R., Massari, G. F., Giannoccaro, I., 2024. Supply chain transformative capabilities and their microfoundations for circular economy transition: A qualitative study in Made in Italy sectors. Business Strategy and the Environment, 33, 8695-8715.</w:t>
      </w:r>
    </w:p>
    <w:p w14:paraId="4DB4206A" w14:textId="5D2D71DC"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Nguyen-Tien, V., Dai, Q., Harper, G.D., Anderson, P.A., Elliott, R.J., 2022. Optimising the geospatial configuration of a future lithium ion battery recycling industry in the transition to electric vehicles and a circular economy. Applied Energy, 321, 119230.</w:t>
      </w:r>
    </w:p>
    <w:p w14:paraId="71251C00" w14:textId="5787945A" w:rsidR="00E5247F" w:rsidRPr="003C360D" w:rsidRDefault="00E5247F" w:rsidP="00E5247F">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 xml:space="preserve">Nguyen, T., Duong, Q.H., Nguyen, T.V., Zhu, Y., Zhou, L., 2022. Knowledge mapping of digital twin and physical internet in Supply Chain Management: A systematic literature review. International Journal of Production Economics, 244, 108381. </w:t>
      </w:r>
    </w:p>
    <w:p w14:paraId="124C6A83"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Nováková, K., Pražanová, A., Stroe, D.-I., Knap, V., 2023. Second-Life of Lithium-Ion Batteries from Electric Vehicles: Concept, Aging, Testing, and Applications. Energies, 16, 2345.</w:t>
      </w:r>
    </w:p>
    <w:p w14:paraId="189EE707"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Nurdiawati, A., Agrawal, T.K., 2022. Creating a circular EV battery value chain: End-of-life strategies and future perspective. Resources, Conservation and Recycling, 185, 106484.</w:t>
      </w:r>
    </w:p>
    <w:p w14:paraId="2311BD4E"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Omrani, M.M., Jannesari, H., 2019. Economic and environmental assessment of reusing electric vehicle lithium-ion batteries for load leveling in the residential, industrial and photovoltaic power plants sectors. Renewable and Sustainable Energy Reviews, 116, 109413.</w:t>
      </w:r>
    </w:p>
    <w:p w14:paraId="7A9810EE"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Östlin, J., Sundin, E., Björkman, M., 2008. Importance of closed-loop supply chain relationships for product remanufacturing. International Journal of Production Economics. 115, 336-348.</w:t>
      </w:r>
    </w:p>
    <w:p w14:paraId="36CE721F"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Pagliaro, M., Meneguzzo, F., 2019. Lithium battery reusing and recycling: A circular economy insight. Heliyon, 5.</w:t>
      </w:r>
    </w:p>
    <w:p w14:paraId="28FCEC4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Pamucar, D., Torkayesh, A.E., Deveci, M., Simic, V., 2022. Recovery center selection for end-of-life automotive lithium-ion batteries using an integrated fuzzy WASPAS approach. Expert Systems with Applications, 206, 117827.</w:t>
      </w:r>
    </w:p>
    <w:p w14:paraId="0A0016B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Philippot, M., Costa, D., Hosen, M.S., Senécat, A., Brouwers, E., Nanini-Maury, E., Van Mierlo, J., Messagie, M., 2022. Environmental impact of the second life of an automotive battery: Reuse and repurpose based on ageing tests. Journal of Cleaner Production, 366, 132872.</w:t>
      </w:r>
    </w:p>
    <w:p w14:paraId="407323B2" w14:textId="77777777" w:rsidR="00B06FB8" w:rsidRPr="003C360D" w:rsidRDefault="00B06FB8" w:rsidP="00B06FB8">
      <w:pPr>
        <w:spacing w:after="120"/>
        <w:ind w:left="284" w:right="-57" w:hanging="284"/>
        <w:rPr>
          <w:rFonts w:eastAsia="DengXian"/>
          <w:kern w:val="2"/>
          <w:lang w:val="sv-SE" w:eastAsia="zh-CN"/>
          <w14:ligatures w14:val="standardContextual"/>
        </w:rPr>
      </w:pPr>
      <w:r w:rsidRPr="003C360D">
        <w:rPr>
          <w:rFonts w:eastAsia="DengXian"/>
          <w:kern w:val="2"/>
          <w:lang w:eastAsia="zh-CN"/>
          <w14:ligatures w14:val="standardContextual"/>
        </w:rPr>
        <w:t xml:space="preserve">Pražanová, A., Knap, V., Stroe, D.-I., 2022. Literature review, recycling of lithium-ion batteries from electric vehicles, part II: Environmental and economic perspective. </w:t>
      </w:r>
      <w:r w:rsidRPr="003C360D">
        <w:rPr>
          <w:rFonts w:eastAsia="DengXian"/>
          <w:kern w:val="2"/>
          <w:lang w:val="sv-SE" w:eastAsia="zh-CN"/>
          <w14:ligatures w14:val="standardContextual"/>
        </w:rPr>
        <w:t>Energies, 15, 7356.</w:t>
      </w:r>
    </w:p>
    <w:p w14:paraId="1C2D41A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val="sv-SE" w:eastAsia="zh-CN"/>
          <w14:ligatures w14:val="standardContextual"/>
        </w:rPr>
        <w:t xml:space="preserve">Radhakrishnan, S., Erbis, S., Isaacs, J.A., Kamarthi, S., 2017. </w:t>
      </w:r>
      <w:r w:rsidRPr="003C360D">
        <w:rPr>
          <w:rFonts w:eastAsia="DengXian"/>
          <w:kern w:val="2"/>
          <w:lang w:eastAsia="zh-CN"/>
          <w14:ligatures w14:val="standardContextual"/>
        </w:rPr>
        <w:t>Novel keyword co-occurrence network-based methods to foster systematic reviews of scientific literature. PLoS ONE, 12, e0172778.</w:t>
      </w:r>
    </w:p>
    <w:p w14:paraId="0F3B686D"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Raffaello Cossu, Williams, I.D., 2015. Urban mining: Concepts, terminology, challenges. Waste Management, 45, 1-3.</w:t>
      </w:r>
    </w:p>
    <w:p w14:paraId="7521D424"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Rajaeifar, M.A., Ghadimi, P., Raugei, M., Wu, Y., Heidrich, O., 2022. Challenges and recent developments in supply and value chains of electric vehicle batteries: A sustainability perspective. Resources, Conservation and Recycling, 106144.</w:t>
      </w:r>
    </w:p>
    <w:p w14:paraId="2DD47246"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Rallo, H., Benveniste, G., Gestoso, I., Amante, B., 2020a. Economic analysis of the disassembling activities to the reuse of electric vehicles Li-ion batteries. Resources, Conservation and Recycling, 159, 104785.</w:t>
      </w:r>
    </w:p>
    <w:p w14:paraId="4A30B162"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Rallo, H., Casals, L.C., De La Torre, D., Reinhardt, R., Marchante, C., Amante, B., 2020b. Lithium-ion battery 2nd life used as a stationary energy storage system: Ageing and economic analysis in two real cases. Journal of Cleaner Production, 272, 122584.</w:t>
      </w:r>
    </w:p>
    <w:p w14:paraId="4911E128" w14:textId="3BC75D2C"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Reike, D., Vermeulen, W.J., Witjes, S., 2018. The circular economy: New or refurbished as CE 3.0?</w:t>
      </w:r>
      <w:r w:rsidR="00CD5822" w:rsidRPr="003C360D">
        <w:rPr>
          <w:rFonts w:eastAsia="DengXian"/>
          <w:kern w:val="2"/>
          <w:lang w:eastAsia="zh-CN"/>
          <w14:ligatures w14:val="standardContextual"/>
        </w:rPr>
        <w:t xml:space="preserve"> </w:t>
      </w:r>
      <w:r w:rsidRPr="003C360D">
        <w:rPr>
          <w:rFonts w:eastAsia="DengXian"/>
          <w:kern w:val="2"/>
          <w:lang w:eastAsia="zh-CN"/>
          <w14:ligatures w14:val="standardContextual"/>
        </w:rPr>
        <w:t>Exploring controversies in the conceptualization of the circular economy through a focus on history and resource value retention options. Resources, Conservation and Recycling, 135, 246-264.</w:t>
      </w:r>
    </w:p>
    <w:p w14:paraId="4DF78C3A"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Reike, D., Vermeulen, W.J., Witjes, S., 2022. Conceptualization of circular economy 3.0: synthesizing the 10R hierarchy of value retention options. Towards a Circular Economy: Transdisciplinary Approach for Business, 47-69.</w:t>
      </w:r>
    </w:p>
    <w:p w14:paraId="2CCB7EF6"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Reinhardt, R., Christodoulou, I., García, B.A., Gasso-Domingo, S., 2020. Sustainable business model archetypes for the electric vehicle battery second use industry: Towards a conceptual framework. Journal of Cleaner Production, 254, 119994.</w:t>
      </w:r>
    </w:p>
    <w:p w14:paraId="15D280CE"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Reinhardt, R., Christodoulou, I., Gassó-Domingo, S., García, B.A., 2019. Towards sustainable business models for electric vehicle battery second use: A critical review. Journal of Environmental Management, 245, 432-446.</w:t>
      </w:r>
    </w:p>
    <w:p w14:paraId="47A425B8"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Richa, K., Babbitt, C.W., Nenadic, N.G., Gaustad, G., 2017. Environmental trade-offs across cascading lithium-ion battery life cycles. The International Journal of Life Cycle Assessment, 22, 66-81.</w:t>
      </w:r>
    </w:p>
    <w:p w14:paraId="7F47D73C" w14:textId="77777777" w:rsidR="00B06FB8" w:rsidRPr="003C360D" w:rsidRDefault="00B06FB8" w:rsidP="00B06FB8">
      <w:pPr>
        <w:spacing w:after="120"/>
        <w:ind w:left="284" w:right="-57" w:hanging="284"/>
        <w:rPr>
          <w:rFonts w:eastAsia="DengXian"/>
          <w:kern w:val="2"/>
          <w:lang w:val="sv-SE" w:eastAsia="zh-CN"/>
          <w14:ligatures w14:val="standardContextual"/>
        </w:rPr>
      </w:pPr>
      <w:r w:rsidRPr="003C360D">
        <w:rPr>
          <w:rFonts w:eastAsia="DengXian"/>
          <w:kern w:val="2"/>
          <w:lang w:eastAsia="zh-CN"/>
          <w14:ligatures w14:val="standardContextual"/>
        </w:rPr>
        <w:t xml:space="preserve">Rosenberg, S., Glöser-Chahoud, S., Huster, S., Schultmann, F., 2023. A dynamic network design model with capacity expansions for EoL traction battery recycling–A case study of an OEM in Germany. </w:t>
      </w:r>
      <w:r w:rsidRPr="003C360D">
        <w:rPr>
          <w:rFonts w:eastAsia="DengXian"/>
          <w:kern w:val="2"/>
          <w:lang w:val="sv-SE" w:eastAsia="zh-CN"/>
          <w14:ligatures w14:val="standardContextual"/>
        </w:rPr>
        <w:t>Waste Management, 160, 12-22.</w:t>
      </w:r>
    </w:p>
    <w:p w14:paraId="454719C0" w14:textId="7AAA12FD" w:rsidR="0021575E" w:rsidRPr="003C360D" w:rsidRDefault="0021575E" w:rsidP="0021575E">
      <w:pPr>
        <w:spacing w:after="120"/>
        <w:ind w:left="284" w:right="-57" w:hanging="284"/>
        <w:rPr>
          <w:rFonts w:eastAsia="DengXian"/>
          <w:kern w:val="2"/>
          <w:lang w:eastAsia="zh-CN"/>
          <w14:ligatures w14:val="standardContextual"/>
        </w:rPr>
      </w:pPr>
      <w:r w:rsidRPr="003C360D">
        <w:rPr>
          <w:rFonts w:eastAsia="DengXian"/>
          <w:kern w:val="2"/>
          <w:lang w:val="sv-SE" w:eastAsia="zh-CN"/>
          <w14:ligatures w14:val="standardContextual"/>
        </w:rPr>
        <w:t>Saeedi, M., Parhazeh, S., Tavakkoli-Moghaddam, R.</w:t>
      </w:r>
      <w:r w:rsidR="00CD5822" w:rsidRPr="003C360D">
        <w:rPr>
          <w:rFonts w:eastAsia="DengXian"/>
          <w:kern w:val="2"/>
          <w:lang w:val="sv-SE" w:eastAsia="zh-CN"/>
          <w14:ligatures w14:val="standardContextual"/>
        </w:rPr>
        <w:t xml:space="preserve">, </w:t>
      </w:r>
      <w:r w:rsidRPr="003C360D">
        <w:rPr>
          <w:rFonts w:eastAsia="DengXian"/>
          <w:kern w:val="2"/>
          <w:lang w:val="sv-SE" w:eastAsia="zh-CN"/>
          <w14:ligatures w14:val="standardContextual"/>
        </w:rPr>
        <w:t>Khalili-Fard, A.</w:t>
      </w:r>
      <w:r w:rsidR="00A07234" w:rsidRPr="003C360D">
        <w:rPr>
          <w:rFonts w:eastAsia="DengXian"/>
          <w:kern w:val="2"/>
          <w:lang w:val="sv-SE" w:eastAsia="zh-CN"/>
          <w14:ligatures w14:val="standardContextual"/>
        </w:rPr>
        <w:t>,</w:t>
      </w:r>
      <w:r w:rsidRPr="003C360D">
        <w:rPr>
          <w:rFonts w:eastAsia="DengXian"/>
          <w:kern w:val="2"/>
          <w:lang w:val="sv-SE" w:eastAsia="zh-CN"/>
          <w14:ligatures w14:val="standardContextual"/>
        </w:rPr>
        <w:t xml:space="preserve"> 2024. </w:t>
      </w:r>
      <w:r w:rsidRPr="003C360D">
        <w:rPr>
          <w:rFonts w:eastAsia="DengXian"/>
          <w:kern w:val="2"/>
          <w:lang w:eastAsia="zh-CN"/>
          <w14:ligatures w14:val="standardContextual"/>
        </w:rPr>
        <w:t>Designing a two-stage model for a sustainable closed-loop electric vehicle battery supply chain network: A scenario-based stochastic programming approach. Computers &amp; Industrial Engineering, 190, 110036.</w:t>
      </w:r>
    </w:p>
    <w:p w14:paraId="3B1DEDAF" w14:textId="69A77BD4" w:rsidR="006C37A3" w:rsidRPr="003C360D" w:rsidRDefault="006C37A3" w:rsidP="006C37A3">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Saha, A. K.</w:t>
      </w:r>
      <w:r w:rsidR="00CD5822" w:rsidRPr="003C360D">
        <w:rPr>
          <w:rFonts w:eastAsia="DengXian"/>
          <w:kern w:val="2"/>
          <w:lang w:eastAsia="zh-CN"/>
          <w14:ligatures w14:val="standardContextual"/>
        </w:rPr>
        <w:t>,</w:t>
      </w:r>
      <w:r w:rsidRPr="003C360D">
        <w:rPr>
          <w:rFonts w:eastAsia="DengXian"/>
          <w:kern w:val="2"/>
          <w:lang w:eastAsia="zh-CN"/>
          <w14:ligatures w14:val="standardContextual"/>
        </w:rPr>
        <w:t xml:space="preserve"> Jin, H.</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2024. Stochastic optimization of value recovery network for Li-ion batteries in the United States under price and return volume uncertainties. </w:t>
      </w:r>
      <w:r w:rsidRPr="003C360D">
        <w:rPr>
          <w:rFonts w:eastAsia="DengXian"/>
          <w:iCs/>
          <w:kern w:val="2"/>
          <w:lang w:eastAsia="zh-CN"/>
          <w14:ligatures w14:val="standardContextual"/>
        </w:rPr>
        <w:t>Resources, Conservation and Recycling, 206,</w:t>
      </w:r>
      <w:r w:rsidRPr="003C360D">
        <w:rPr>
          <w:rFonts w:eastAsia="DengXian"/>
          <w:kern w:val="2"/>
          <w:lang w:eastAsia="zh-CN"/>
          <w14:ligatures w14:val="standardContextual"/>
        </w:rPr>
        <w:t xml:space="preserve"> 107623.</w:t>
      </w:r>
    </w:p>
    <w:p w14:paraId="02191F5F" w14:textId="63291BD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Schultmann, F., Engels, B., Rentz, O., 2003. Closed-loop supply chains for spent batteries. Interfaces, 33, 57-71.</w:t>
      </w:r>
    </w:p>
    <w:p w14:paraId="18D53BAF"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Schulz-Mönninghoff, M., Evans, S., 2023. Key tasks for ensuring economic viability of circular projects: Learnings from a real-world project on repurposing electric vehicle batteries. Sustainable Production and Consumption. 35, 559-575.</w:t>
      </w:r>
    </w:p>
    <w:p w14:paraId="2873C516" w14:textId="77777777" w:rsidR="00266D1A" w:rsidRPr="003C360D" w:rsidRDefault="00266D1A" w:rsidP="00B06FB8">
      <w:pPr>
        <w:spacing w:after="120"/>
        <w:ind w:left="284" w:right="-57" w:hanging="284"/>
        <w:rPr>
          <w:rFonts w:eastAsia="DengXian"/>
          <w:kern w:val="2"/>
          <w:lang w:eastAsia="zh-CN"/>
          <w14:ligatures w14:val="standardContextual"/>
        </w:rPr>
      </w:pPr>
    </w:p>
    <w:p w14:paraId="0A9449ED" w14:textId="6B191846" w:rsidR="00266D1A" w:rsidRPr="003C360D" w:rsidRDefault="00266D1A" w:rsidP="00266D1A">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 xml:space="preserve">Shahjalal, M., Roy, P.K., Shams, T., Fly, A., Chowdhury, J.I., Ahmed, M.R., Liu, K., 2022. </w:t>
      </w:r>
      <w:r w:rsidR="006C24CB" w:rsidRPr="003C360D">
        <w:rPr>
          <w:rFonts w:eastAsia="DengXian"/>
          <w:kern w:val="2"/>
          <w:lang w:eastAsia="zh-CN"/>
          <w14:ligatures w14:val="standardContextual"/>
        </w:rPr>
        <w:t xml:space="preserve">A </w:t>
      </w:r>
      <w:r w:rsidRPr="003C360D">
        <w:rPr>
          <w:rFonts w:eastAsia="DengXian"/>
          <w:kern w:val="2"/>
          <w:lang w:eastAsia="zh-CN"/>
          <w14:ligatures w14:val="standardContextual"/>
        </w:rPr>
        <w:t>review on second-life of Li-ion batteries: Prospects, challenges, and issues. Energy, 241, 122881.</w:t>
      </w:r>
    </w:p>
    <w:p w14:paraId="46BAB25C"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Shao, Y., Deng, X., Qing, Q., Wang, Y., 2018. Optimal battery recycling strategy for electric vehicle under government subsidy in China. Sustainability, 10, 4855.</w:t>
      </w:r>
    </w:p>
    <w:p w14:paraId="03594D7D"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Shen, Y., Song, Z., Gao, T., Ma, J., 2022. Research on closed-loop supply chain decision making of power battery considering subsidy transfer under EPR System. Sustainability, 14, 12488.</w:t>
      </w:r>
    </w:p>
    <w:p w14:paraId="13FE74A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Siqi, Z., Guangming, L., Wenzhi, H., Juwen, H., Haochen, Z., 2019. Recovery methods and regulation status of waste lithium-ion batteries in China: A mini review. Waste Management &amp; Research, 37, 1142-1152.</w:t>
      </w:r>
    </w:p>
    <w:p w14:paraId="23CCEB27"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Slattery, M., Dunn, J., Kendall, A., 2021. Transportation of electric vehicle lithium-ion batteries at end-of-life: A literature review. Resources, Conservation and Recycling, 174, 105755.</w:t>
      </w:r>
    </w:p>
    <w:p w14:paraId="07660685"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Snyder, H., 2019. Literature review as a research methodology: An overview and guidelines. Journal of Business Research, 104, 333-339.</w:t>
      </w:r>
    </w:p>
    <w:p w14:paraId="7014DD8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Song, Z., Feng, S., Zhang, L., Hu, Z., Hu, X., Yao, R., 2019. Economy analysis of second-life battery in wind power systems considering battery degradation in dynamic processes: Real case scenarios. Applied Energy, 251, 113411.</w:t>
      </w:r>
    </w:p>
    <w:p w14:paraId="6B8278C0" w14:textId="00B4D27C"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Sopha, B.M., Purnamasari, D.M., Ma</w:t>
      </w:r>
      <w:r w:rsidR="00C32D49" w:rsidRPr="003C360D">
        <w:rPr>
          <w:rFonts w:eastAsia="DengXian"/>
          <w:kern w:val="2"/>
          <w:lang w:eastAsia="zh-CN"/>
          <w14:ligatures w14:val="standardContextual"/>
        </w:rPr>
        <w:t>’</w:t>
      </w:r>
      <w:r w:rsidRPr="003C360D">
        <w:rPr>
          <w:rFonts w:eastAsia="DengXian"/>
          <w:kern w:val="2"/>
          <w:lang w:eastAsia="zh-CN"/>
          <w14:ligatures w14:val="standardContextual"/>
        </w:rPr>
        <w:t>mun, S., 2022. Barriers and enablers of circular economy implementation for electric-vehicle batteries: from systematic literature review to conceptual framework. Sustainability, 14, 6359.</w:t>
      </w:r>
    </w:p>
    <w:p w14:paraId="7113400C" w14:textId="0687D29E" w:rsidR="00266D1A" w:rsidRPr="003C360D" w:rsidRDefault="00266D1A" w:rsidP="00266D1A">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 xml:space="preserve">Stahel, W.R., 2010. The performance economy, 2nd ed. Palgrave Macmillan, New York. </w:t>
      </w:r>
    </w:p>
    <w:p w14:paraId="075F4455" w14:textId="65E3D946"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Steckel, T., Kendall, A., Ambrose, H., 2021. Applying levelized cost of storage methodology to utility-scale second-life lithium-ion battery energy storage systems. Applied Energy, 300, 117309.</w:t>
      </w:r>
    </w:p>
    <w:p w14:paraId="6CCD179D" w14:textId="0FB29BE5"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Strauss, A., Corbin, J., 1998. Basics of qualitative research techniques.</w:t>
      </w:r>
      <w:r w:rsidR="00B5234C" w:rsidRPr="003C360D">
        <w:rPr>
          <w:rFonts w:eastAsia="DengXian"/>
          <w:kern w:val="2"/>
          <w:lang w:eastAsia="zh-CN"/>
          <w14:ligatures w14:val="standardContextual"/>
        </w:rPr>
        <w:t xml:space="preserve"> Sage Publications, London. </w:t>
      </w:r>
    </w:p>
    <w:p w14:paraId="130FDEB8"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Subulan, K., Baykasoğlu, A., Özsoydan, F.B., Taşan, A.S., Selim, H., 2015. A case-oriented approach to a lead/acid battery closed-loop supply chain network design under risk and uncertainty. Journal of Manufacturing Systems, 37, 340-361.</w:t>
      </w:r>
    </w:p>
    <w:p w14:paraId="62DFF5E9"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Subulan, K., Taşan, A.S., Baykasoğlu, A., 2015b. A fuzzy goal programming model to strategic planning problem of a lead/acid battery closed-loop supply chain. Journal of Manufacturing Systems, 37, 243-264.</w:t>
      </w:r>
    </w:p>
    <w:p w14:paraId="44E9C6E8"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Sudusinghe, J.I., Seuring, S., 2022. Supply chain collaboration and sustainability performance in circular economy: A systematic literature review. International Journal of Production Economics, 245, 108402.</w:t>
      </w:r>
    </w:p>
    <w:p w14:paraId="57809543"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Sun, Q., Chen, H., Long, R., Li, Q., Huang, H., 2022. Comparative evaluation for recycling waste power batteries with different collection modes based on Stackelberg game. Journal of Environmental Management, 312, 114892.</w:t>
      </w:r>
    </w:p>
    <w:p w14:paraId="7AEB0327"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Sun, S., Jin, C., He, W., Li, G., Zhu, H., Huang, J., 2021. Management status of waste lithium-ion batteries in China and a complete closed-circuit recycling process. Science of The Total Environment, 776, 145913.</w:t>
      </w:r>
    </w:p>
    <w:p w14:paraId="24E4EAE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Tadaros, M., Migdalas, A., Samuelsson, B., Segerstedt, A., 2022. Location of facilities and network design for reverse logistics of lithium-ion batteries in Sweden. European Journal of Information Systems, 1-21.</w:t>
      </w:r>
    </w:p>
    <w:p w14:paraId="7D136904"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Talwar, S., Kaur, P., Fosso Wamba, S., Dhir, A., 2021. Big Data in operations and supply chain management: A systematic literature review and future research agenda. International Journal of Production Research, 59, 3509-3534.</w:t>
      </w:r>
    </w:p>
    <w:p w14:paraId="6CB0AFE4" w14:textId="77777777" w:rsidR="00B06FB8" w:rsidRPr="003C360D" w:rsidRDefault="00B06FB8" w:rsidP="00B06FB8">
      <w:pPr>
        <w:spacing w:after="120"/>
        <w:ind w:left="284" w:right="-57" w:hanging="284"/>
        <w:rPr>
          <w:rFonts w:eastAsia="DengXian"/>
          <w:kern w:val="2"/>
          <w:lang w:val="sv-SE" w:eastAsia="zh-CN"/>
          <w14:ligatures w14:val="standardContextual"/>
        </w:rPr>
      </w:pPr>
      <w:r w:rsidRPr="003C360D">
        <w:rPr>
          <w:rFonts w:eastAsia="DengXian"/>
          <w:kern w:val="2"/>
          <w:lang w:eastAsia="zh-CN"/>
          <w14:ligatures w14:val="standardContextual"/>
        </w:rPr>
        <w:t xml:space="preserve">Tang, Y., Tao, Y., Wen, Z., Bunn, D., Li, Y., 2023. The economic and environmental impacts of shared collection service systems for retired electric vehicle batteries. </w:t>
      </w:r>
      <w:r w:rsidRPr="003C360D">
        <w:rPr>
          <w:rFonts w:eastAsia="DengXian"/>
          <w:kern w:val="2"/>
          <w:lang w:val="sv-SE" w:eastAsia="zh-CN"/>
          <w14:ligatures w14:val="standardContextual"/>
        </w:rPr>
        <w:t>Waste Management, 166, 233-244.</w:t>
      </w:r>
    </w:p>
    <w:p w14:paraId="5158BE54"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val="sv-SE" w:eastAsia="zh-CN"/>
          <w14:ligatures w14:val="standardContextual"/>
        </w:rPr>
        <w:t xml:space="preserve">Tang, Y., Zhang, Q., Li, Y., Li, H., Pan, X., Mclellan, B., 2019. </w:t>
      </w:r>
      <w:r w:rsidRPr="003C360D">
        <w:rPr>
          <w:rFonts w:eastAsia="DengXian"/>
          <w:kern w:val="2"/>
          <w:lang w:eastAsia="zh-CN"/>
          <w14:ligatures w14:val="standardContextual"/>
        </w:rPr>
        <w:t>The social-economic-environmental impacts of recycling retired EV batteries under reward-penalty mechanism. Applied Energy, 251, 113313.</w:t>
      </w:r>
    </w:p>
    <w:p w14:paraId="548A8A23"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Tang, Y., Zhang, Q., Mclellan, B., Li, H., 2018. Study on the impacts of sharing business models on economic performance of distributed PV-Battery systems. Energy, 161, 544-558.</w:t>
      </w:r>
    </w:p>
    <w:p w14:paraId="61E23096"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Tao, Y., Sun, T., Wang, Z., 2023. Uncovering various paths for environmentally recycling lithium iron phosphate batteries through life cycle assessment. Journal of Cleaner Production, 393, 136263.</w:t>
      </w:r>
    </w:p>
    <w:p w14:paraId="03B57EDA" w14:textId="59466109" w:rsidR="00AB70E6" w:rsidRPr="003C360D" w:rsidRDefault="00AB70E6" w:rsidP="007F21D8">
      <w:pPr>
        <w:spacing w:after="120"/>
        <w:ind w:left="284" w:right="-57" w:hanging="284"/>
        <w:rPr>
          <w:rFonts w:eastAsia="DengXian"/>
          <w:kern w:val="2"/>
          <w:lang w:val="sv-SE" w:eastAsia="zh-CN"/>
          <w14:ligatures w14:val="standardContextual"/>
        </w:rPr>
      </w:pPr>
      <w:r w:rsidRPr="003C360D">
        <w:rPr>
          <w:rFonts w:eastAsia="DengXian"/>
          <w:kern w:val="2"/>
          <w:lang w:eastAsia="zh-CN"/>
          <w14:ligatures w14:val="standardContextual"/>
        </w:rPr>
        <w:t>T</w:t>
      </w:r>
      <w:r w:rsidR="00081B51" w:rsidRPr="003C360D">
        <w:rPr>
          <w:rFonts w:eastAsia="DengXian"/>
          <w:kern w:val="2"/>
          <w:lang w:eastAsia="zh-CN"/>
          <w14:ligatures w14:val="standardContextual"/>
        </w:rPr>
        <w:t>avana</w:t>
      </w:r>
      <w:r w:rsidRPr="003C360D">
        <w:rPr>
          <w:rFonts w:eastAsia="DengXian"/>
          <w:kern w:val="2"/>
          <w:lang w:eastAsia="zh-CN"/>
          <w14:ligatures w14:val="standardContextual"/>
        </w:rPr>
        <w:t>, M., S</w:t>
      </w:r>
      <w:r w:rsidR="00081B51" w:rsidRPr="003C360D">
        <w:rPr>
          <w:rFonts w:eastAsia="DengXian"/>
          <w:kern w:val="2"/>
          <w:lang w:eastAsia="zh-CN"/>
          <w14:ligatures w14:val="standardContextual"/>
        </w:rPr>
        <w:t>ohrabi</w:t>
      </w:r>
      <w:r w:rsidRPr="003C360D">
        <w:rPr>
          <w:rFonts w:eastAsia="DengXian"/>
          <w:kern w:val="2"/>
          <w:lang w:eastAsia="zh-CN"/>
          <w14:ligatures w14:val="standardContextual"/>
        </w:rPr>
        <w:t>, M., R</w:t>
      </w:r>
      <w:r w:rsidR="00081B51" w:rsidRPr="003C360D">
        <w:rPr>
          <w:rFonts w:eastAsia="DengXian"/>
          <w:kern w:val="2"/>
          <w:lang w:eastAsia="zh-CN"/>
          <w14:ligatures w14:val="standardContextual"/>
        </w:rPr>
        <w:t>ezaei</w:t>
      </w:r>
      <w:r w:rsidRPr="003C360D">
        <w:rPr>
          <w:rFonts w:eastAsia="DengXian"/>
          <w:kern w:val="2"/>
          <w:lang w:eastAsia="zh-CN"/>
          <w14:ligatures w14:val="standardContextual"/>
        </w:rPr>
        <w:t>, H., S</w:t>
      </w:r>
      <w:r w:rsidR="00081B51" w:rsidRPr="003C360D">
        <w:rPr>
          <w:rFonts w:eastAsia="DengXian"/>
          <w:kern w:val="2"/>
          <w:lang w:eastAsia="zh-CN"/>
          <w14:ligatures w14:val="standardContextual"/>
        </w:rPr>
        <w:t>orooshian</w:t>
      </w:r>
      <w:r w:rsidRPr="003C360D">
        <w:rPr>
          <w:rFonts w:eastAsia="DengXian"/>
          <w:kern w:val="2"/>
          <w:lang w:eastAsia="zh-CN"/>
          <w14:ligatures w14:val="standardContextual"/>
        </w:rPr>
        <w:t>, S.</w:t>
      </w:r>
      <w:r w:rsidR="00CD5822" w:rsidRPr="003C360D">
        <w:rPr>
          <w:rFonts w:eastAsia="DengXian"/>
          <w:kern w:val="2"/>
          <w:lang w:eastAsia="zh-CN"/>
          <w14:ligatures w14:val="standardContextual"/>
        </w:rPr>
        <w:t>,</w:t>
      </w:r>
      <w:r w:rsidRPr="003C360D">
        <w:rPr>
          <w:rFonts w:eastAsia="DengXian"/>
          <w:kern w:val="2"/>
          <w:lang w:eastAsia="zh-CN"/>
          <w14:ligatures w14:val="standardContextual"/>
        </w:rPr>
        <w:t xml:space="preserve"> M</w:t>
      </w:r>
      <w:r w:rsidR="00081B51" w:rsidRPr="003C360D">
        <w:rPr>
          <w:rFonts w:eastAsia="DengXian"/>
          <w:kern w:val="2"/>
          <w:lang w:eastAsia="zh-CN"/>
          <w14:ligatures w14:val="standardContextual"/>
        </w:rPr>
        <w:t>ina</w:t>
      </w:r>
      <w:r w:rsidRPr="003C360D">
        <w:rPr>
          <w:rFonts w:eastAsia="DengXian"/>
          <w:kern w:val="2"/>
          <w:lang w:eastAsia="zh-CN"/>
          <w14:ligatures w14:val="standardContextual"/>
        </w:rPr>
        <w:t>, H.</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2024. A sustainable circular supply chain network design model for electric vehicle battery production using internet of things and big data. </w:t>
      </w:r>
      <w:r w:rsidRPr="003C360D">
        <w:rPr>
          <w:rFonts w:eastAsia="DengXian"/>
          <w:iCs/>
          <w:kern w:val="2"/>
          <w:lang w:val="sv-SE" w:eastAsia="zh-CN"/>
          <w14:ligatures w14:val="standardContextual"/>
        </w:rPr>
        <w:t>Expert Systems, 41, e13395</w:t>
      </w:r>
      <w:r w:rsidRPr="003C360D">
        <w:rPr>
          <w:rFonts w:eastAsia="DengXian"/>
          <w:kern w:val="2"/>
          <w:lang w:val="sv-SE" w:eastAsia="zh-CN"/>
          <w14:ligatures w14:val="standardContextual"/>
        </w:rPr>
        <w:t>.</w:t>
      </w:r>
    </w:p>
    <w:p w14:paraId="3D6EDC75"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val="sv-SE" w:eastAsia="zh-CN"/>
          <w14:ligatures w14:val="standardContextual"/>
        </w:rPr>
        <w:t xml:space="preserve">Thakur, J., de Almeida, C.M.L., Baskar, A.G., 2022. </w:t>
      </w:r>
      <w:r w:rsidRPr="003C360D">
        <w:rPr>
          <w:rFonts w:eastAsia="DengXian"/>
          <w:kern w:val="2"/>
          <w:lang w:eastAsia="zh-CN"/>
          <w14:ligatures w14:val="standardContextual"/>
        </w:rPr>
        <w:t>Electric vehicle batteries for a circular economy: Second life batteries as residential stationary storage. Journal of Cleaner Production, 375, 134066.</w:t>
      </w:r>
    </w:p>
    <w:p w14:paraId="610C58E8"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Tranfield, D., Denyer, D., Smart, P., 2003. Towards a methodology for developing evidence‐informed management knowledge by means of systematic review. British Journal of Management, 14, 207-222.</w:t>
      </w:r>
    </w:p>
    <w:p w14:paraId="31BBA568"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Trang, N.T.N., Li, Y., 2023. Reverse supply chain for end-of-life vehicles treatment: An in-depth content review. Resources, Conservation &amp; Recycling Advances, 17, 200128.</w:t>
      </w:r>
    </w:p>
    <w:p w14:paraId="60851CAB" w14:textId="3D310CDC" w:rsidR="00FD7EA5" w:rsidRPr="003C360D" w:rsidRDefault="00FD7EA5" w:rsidP="00823312">
      <w:pPr>
        <w:spacing w:after="120"/>
        <w:ind w:left="284" w:right="-57" w:hanging="284"/>
        <w:rPr>
          <w:rFonts w:eastAsia="DengXian"/>
          <w:iCs/>
          <w:kern w:val="2"/>
          <w:lang w:eastAsia="zh-CN"/>
          <w14:ligatures w14:val="standardContextual"/>
        </w:rPr>
      </w:pPr>
      <w:r w:rsidRPr="003C360D">
        <w:rPr>
          <w:rFonts w:eastAsia="DengXian"/>
          <w:kern w:val="2"/>
          <w:lang w:eastAsia="zh-CN"/>
          <w14:ligatures w14:val="standardContextual"/>
        </w:rPr>
        <w:lastRenderedPageBreak/>
        <w:t>Tsao, Y-C.</w:t>
      </w:r>
      <w:r w:rsidR="00CD5822" w:rsidRPr="003C360D">
        <w:rPr>
          <w:rFonts w:eastAsia="DengXian"/>
          <w:kern w:val="2"/>
          <w:lang w:eastAsia="zh-CN"/>
          <w14:ligatures w14:val="standardContextual"/>
        </w:rPr>
        <w:t>,</w:t>
      </w:r>
      <w:r w:rsidRPr="003C360D">
        <w:rPr>
          <w:rFonts w:eastAsia="DengXian"/>
          <w:kern w:val="2"/>
          <w:lang w:eastAsia="zh-CN"/>
          <w14:ligatures w14:val="standardContextual"/>
        </w:rPr>
        <w:t xml:space="preserve"> AI, H.T.T.</w:t>
      </w:r>
      <w:r w:rsidR="00A07234" w:rsidRPr="003C360D">
        <w:rPr>
          <w:rFonts w:eastAsia="DengXian"/>
          <w:kern w:val="2"/>
          <w:lang w:eastAsia="zh-CN"/>
          <w14:ligatures w14:val="standardContextual"/>
        </w:rPr>
        <w:t>,</w:t>
      </w:r>
      <w:r w:rsidRPr="003C360D">
        <w:rPr>
          <w:rFonts w:eastAsia="DengXian"/>
          <w:kern w:val="2"/>
          <w:lang w:eastAsia="zh-CN"/>
          <w14:ligatures w14:val="standardContextual"/>
        </w:rPr>
        <w:t xml:space="preserve"> 2024. Remanufacturing electric vehicle battery supply chain under government subsidies and carbon trading: Optimal pricing and return policy. </w:t>
      </w:r>
      <w:r w:rsidRPr="003C360D">
        <w:rPr>
          <w:rFonts w:eastAsia="DengXian"/>
          <w:iCs/>
          <w:kern w:val="2"/>
          <w:lang w:eastAsia="zh-CN"/>
          <w14:ligatures w14:val="standardContextual"/>
        </w:rPr>
        <w:t>Applied Energy, 375</w:t>
      </w:r>
      <w:r w:rsidRPr="003C360D">
        <w:rPr>
          <w:rFonts w:eastAsia="DengXian"/>
          <w:bCs/>
          <w:iCs/>
          <w:kern w:val="2"/>
          <w:lang w:eastAsia="zh-CN"/>
          <w14:ligatures w14:val="standardContextual"/>
        </w:rPr>
        <w:t xml:space="preserve">, </w:t>
      </w:r>
      <w:r w:rsidRPr="003C360D">
        <w:rPr>
          <w:rFonts w:eastAsia="DengXian"/>
          <w:iCs/>
          <w:kern w:val="2"/>
          <w:lang w:eastAsia="zh-CN"/>
          <w14:ligatures w14:val="standardContextual"/>
        </w:rPr>
        <w:t>124063.</w:t>
      </w:r>
    </w:p>
    <w:p w14:paraId="32D4F525" w14:textId="746588BC" w:rsidR="007F12CE" w:rsidRPr="003C360D" w:rsidRDefault="007F12CE" w:rsidP="007F12CE">
      <w:pPr>
        <w:spacing w:after="120"/>
        <w:ind w:left="284" w:right="-57" w:hanging="284"/>
        <w:rPr>
          <w:rFonts w:eastAsia="DengXian"/>
          <w:iCs/>
          <w:kern w:val="2"/>
          <w:lang w:eastAsia="zh-CN"/>
          <w14:ligatures w14:val="standardContextual"/>
        </w:rPr>
      </w:pPr>
      <w:r w:rsidRPr="003C360D">
        <w:rPr>
          <w:rFonts w:eastAsia="DengXian"/>
          <w:iCs/>
          <w:kern w:val="2"/>
          <w:lang w:eastAsia="zh-CN"/>
          <w14:ligatures w14:val="standardContextual"/>
        </w:rPr>
        <w:t>Ugalde, J.D.C., Peiró, L.T., 2024. Circularity scoring system: A product specific application to lithium-ion batteries of electric vehicles. Resources, Conservation and Recycling, 205, 107546.</w:t>
      </w:r>
    </w:p>
    <w:p w14:paraId="06C55A8E"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Van Engeland, J., Beliën, J., De Boeck, L., De Jaeger, S., 2020. Literature review: Strategic network optimization models in waste reverse supply chains. Omega, 91, 102012.</w:t>
      </w:r>
    </w:p>
    <w:p w14:paraId="5C2FAFE8" w14:textId="77777777" w:rsidR="00B06FB8" w:rsidRPr="003C360D" w:rsidRDefault="00B06FB8" w:rsidP="00B06FB8">
      <w:pPr>
        <w:spacing w:after="120"/>
        <w:ind w:left="284" w:right="-57" w:hanging="284"/>
        <w:rPr>
          <w:rFonts w:eastAsia="DengXian"/>
          <w:kern w:val="2"/>
          <w:lang w:val="sv-SE" w:eastAsia="zh-CN"/>
          <w14:ligatures w14:val="standardContextual"/>
        </w:rPr>
      </w:pPr>
      <w:r w:rsidRPr="003C360D">
        <w:rPr>
          <w:rFonts w:eastAsia="DengXian"/>
          <w:kern w:val="2"/>
          <w:lang w:eastAsia="zh-CN"/>
          <w14:ligatures w14:val="standardContextual"/>
        </w:rPr>
        <w:t xml:space="preserve">Volan, T., Vaz, C.R., Uriona-Maldonado, M., 2021. Scenarios for end-of-life (EOL) electric vehicle batteries in China. </w:t>
      </w:r>
      <w:r w:rsidRPr="003C360D">
        <w:rPr>
          <w:rFonts w:eastAsia="DengXian"/>
          <w:kern w:val="2"/>
          <w:lang w:val="sv-SE" w:eastAsia="zh-CN"/>
          <w14:ligatures w14:val="standardContextual"/>
        </w:rPr>
        <w:t>Revista de Gestão, 28, 335-357.</w:t>
      </w:r>
    </w:p>
    <w:p w14:paraId="2F59D9BE" w14:textId="3C1BB903" w:rsidR="00266D1A" w:rsidRPr="003C360D" w:rsidRDefault="00266D1A" w:rsidP="00B06FB8">
      <w:pPr>
        <w:spacing w:after="120"/>
        <w:ind w:left="284" w:right="-57" w:hanging="284"/>
        <w:rPr>
          <w:rFonts w:eastAsia="DengXian"/>
          <w:kern w:val="2"/>
          <w:lang w:eastAsia="zh-CN"/>
          <w14:ligatures w14:val="standardContextual"/>
        </w:rPr>
      </w:pPr>
      <w:r w:rsidRPr="003C360D">
        <w:rPr>
          <w:rFonts w:eastAsia="DengXian"/>
          <w:kern w:val="2"/>
          <w:lang w:val="sv-SE" w:eastAsia="zh-CN"/>
          <w14:ligatures w14:val="standardContextual"/>
        </w:rPr>
        <w:t xml:space="preserve">Waltman, L., van Eck, N.J., Noyons, E.C.M., 2010. </w:t>
      </w:r>
      <w:r w:rsidRPr="003C360D">
        <w:rPr>
          <w:rFonts w:eastAsia="DengXian"/>
          <w:kern w:val="2"/>
          <w:lang w:eastAsia="zh-CN"/>
          <w14:ligatures w14:val="standardContextual"/>
        </w:rPr>
        <w:t>A unified approach to mapping and clustering of bibliometric networks. Journal of Informetrics 4, 629-635.</w:t>
      </w:r>
    </w:p>
    <w:p w14:paraId="376BF648"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Wang, L., Wang, X., Yang, W., 2020. Optimal design of electric vehicle battery recycling network–From the perspective of electric vehicle manufacturers. Applied Energy, 275, 115328.</w:t>
      </w:r>
    </w:p>
    <w:p w14:paraId="43D4049E"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Wang, M., Liu, K., Dutta, S., Alessi, D.S., Rinklebe, J., Ok, Y.S., Tsang, D.C., 2022. Recycling of lithium iron phosphate batteries: Status, technologies, challenges, and prospects. Renewable and Sustainable Energy Reviews, 163, 112515.</w:t>
      </w:r>
    </w:p>
    <w:p w14:paraId="37C200C8"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Wang, Y., Tang, B., Shen, M., Wu, Y., Qu, S., Hu, Y., Feng, Y., 2022b. Environmental impact assessment of second life and recycling for LiFePO4 power batteries in China. Journal of Environmental Management, 314, 115083.</w:t>
      </w:r>
    </w:p>
    <w:p w14:paraId="28A4DB43"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Wei, L., Wang, C., Li, Y., 2022. Governance strategies for end-of-life electric vehicle battery recycling in China: A tripartite evolutionary game analysis. Frontiers in Environmental Science, 10, 1071688.</w:t>
      </w:r>
    </w:p>
    <w:p w14:paraId="577C74AD"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Wei, Q., Wu, Y., Li, S., Chen, R., Ding, J., Zhang, C., 2023. Spent lithium ion battery (LIB) recycle from electric vehicles: A mini-review. Science of the Total Environment, 866, 161380.</w:t>
      </w:r>
    </w:p>
    <w:p w14:paraId="5C94FACB"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Winslow, K.M., Laux, S.J., Townsend, T.G., 2018. A review on the growing concern and potential management strategies of waste lithium-ion batteries. Resources, Conservation and Recycling, 129, 263-277.</w:t>
      </w:r>
    </w:p>
    <w:p w14:paraId="5A6637CE" w14:textId="77777777" w:rsidR="00B06FB8" w:rsidRPr="003C360D" w:rsidRDefault="00B06FB8" w:rsidP="00B06FB8">
      <w:pPr>
        <w:spacing w:after="120"/>
        <w:ind w:left="284" w:right="-57" w:hanging="284"/>
        <w:rPr>
          <w:rFonts w:eastAsia="DengXian"/>
          <w:kern w:val="2"/>
          <w:lang w:val="sv-SE" w:eastAsia="zh-CN"/>
          <w14:ligatures w14:val="standardContextual"/>
        </w:rPr>
      </w:pPr>
      <w:r w:rsidRPr="003C360D">
        <w:rPr>
          <w:rFonts w:eastAsia="DengXian"/>
          <w:kern w:val="2"/>
          <w:lang w:eastAsia="zh-CN"/>
          <w14:ligatures w14:val="standardContextual"/>
        </w:rPr>
        <w:t xml:space="preserve">Worrell, E., Reuter, M.A., 2014. Handbook of Recycling: State-of-the-art for Practitioners, Analysts, and Scientists. </w:t>
      </w:r>
      <w:r w:rsidRPr="003C360D">
        <w:rPr>
          <w:rFonts w:eastAsia="DengXian"/>
          <w:kern w:val="2"/>
          <w:lang w:val="sv-SE" w:eastAsia="zh-CN"/>
          <w14:ligatures w14:val="standardContextual"/>
        </w:rPr>
        <w:t>Newnes.</w:t>
      </w:r>
    </w:p>
    <w:p w14:paraId="1E77AF8E" w14:textId="53F4BE94"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val="sv-SE" w:eastAsia="zh-CN"/>
          <w14:ligatures w14:val="standardContextual"/>
        </w:rPr>
        <w:t>Wrålsen, B., Prieto-Sandoval, V., Mejia-Villa, A., O</w:t>
      </w:r>
      <w:r w:rsidR="00C32D49" w:rsidRPr="003C360D">
        <w:rPr>
          <w:rFonts w:eastAsia="DengXian"/>
          <w:kern w:val="2"/>
          <w:lang w:val="sv-SE" w:eastAsia="zh-CN"/>
          <w14:ligatures w14:val="standardContextual"/>
        </w:rPr>
        <w:t>’</w:t>
      </w:r>
      <w:r w:rsidRPr="003C360D">
        <w:rPr>
          <w:rFonts w:eastAsia="DengXian"/>
          <w:kern w:val="2"/>
          <w:lang w:val="sv-SE" w:eastAsia="zh-CN"/>
          <w14:ligatures w14:val="standardContextual"/>
        </w:rPr>
        <w:t xml:space="preserve">Born, R., Hellström, M., Faessler, B., 2021. </w:t>
      </w:r>
      <w:r w:rsidRPr="003C360D">
        <w:rPr>
          <w:rFonts w:eastAsia="DengXian"/>
          <w:kern w:val="2"/>
          <w:lang w:eastAsia="zh-CN"/>
          <w14:ligatures w14:val="standardContextual"/>
        </w:rPr>
        <w:t>Circular business models for lithium-ion batteries-Stakeholders, barriers, and drivers. Journal of Cleaner Production, 317, 128393.</w:t>
      </w:r>
    </w:p>
    <w:p w14:paraId="7096ACA1"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Wu, W., Lin, B., Xie, C., Elliott, R.J., Radcliffe, J., 2020. Does energy storage provide a profitable second life for electric vehicle batteries? Energy Economics, 92, 105010.</w:t>
      </w:r>
    </w:p>
    <w:p w14:paraId="11CC530E" w14:textId="2725C9D9" w:rsidR="00B55B99" w:rsidRPr="003C360D" w:rsidRDefault="00B55B99" w:rsidP="00B55B99">
      <w:pPr>
        <w:spacing w:after="120"/>
        <w:ind w:left="284" w:right="-57" w:hanging="284"/>
        <w:rPr>
          <w:rFonts w:eastAsia="DengXian"/>
          <w:kern w:val="2"/>
          <w:lang w:eastAsia="zh-CN"/>
          <w14:ligatures w14:val="standardContextual"/>
        </w:rPr>
      </w:pPr>
      <w:bookmarkStart w:id="53" w:name="_Hlk185532850"/>
      <w:r w:rsidRPr="003C360D">
        <w:rPr>
          <w:rFonts w:eastAsia="DengXian"/>
          <w:kern w:val="2"/>
          <w:lang w:eastAsia="zh-CN"/>
          <w14:ligatures w14:val="standardContextual"/>
        </w:rPr>
        <w:t>Xiaoyuan, W., Junxiang, W., Weichao, T., Zhelun, Z., 2018. Application-derived safety strategy for secondary utilization of retired power battery. Energy Storage Science and Technology 7, 1094.</w:t>
      </w:r>
      <w:bookmarkEnd w:id="53"/>
    </w:p>
    <w:p w14:paraId="26FA593C" w14:textId="39F4CECC" w:rsidR="00B55B99" w:rsidRPr="003C360D" w:rsidRDefault="00B55B99" w:rsidP="00B55B99">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Xu, S., Govindan, K., Wang, W., Yang, W., 2024. Supply chain management under cap-and-trade regulation: A literature review and research opportunities. International Journal of Production Economics. 271, 109199.</w:t>
      </w:r>
    </w:p>
    <w:p w14:paraId="7114AAF9"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Xu, Z., Wang, J., Lund, P.D., Fan, Q., Dong, T., Liang, Y., Hong, J., 2020. A novel clustering algorithm for grouping and cascade utilization of retired Li-ion batteries. Journal of Energy Storage, 29, 101303.</w:t>
      </w:r>
    </w:p>
    <w:p w14:paraId="310C4438" w14:textId="583BA73D" w:rsidR="00B55B99" w:rsidRPr="003C360D" w:rsidRDefault="00B55B99" w:rsidP="00B55B99">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 xml:space="preserve">Yan, W., Wang, X., Liu, Y., Zhang, X.M., Jiang, Z.G., Huang, L., 2024. A stochastic programming approach for EOL electric vehicle batteries recovery network design under uncertain conditions. </w:t>
      </w:r>
      <w:r w:rsidRPr="003C360D">
        <w:rPr>
          <w:rFonts w:eastAsia="DengXian"/>
          <w:iCs/>
          <w:kern w:val="2"/>
          <w:lang w:eastAsia="zh-CN"/>
          <w14:ligatures w14:val="standardContextual"/>
        </w:rPr>
        <w:t>Scientific Reports,</w:t>
      </w:r>
      <w:r w:rsidRPr="003C360D">
        <w:rPr>
          <w:rFonts w:eastAsia="DengXian"/>
          <w:kern w:val="2"/>
          <w:lang w:eastAsia="zh-CN"/>
          <w14:ligatures w14:val="standardContextual"/>
        </w:rPr>
        <w:t xml:space="preserve"> 14</w:t>
      </w:r>
      <w:r w:rsidRPr="003C360D">
        <w:rPr>
          <w:rFonts w:eastAsia="DengXian"/>
          <w:bCs/>
          <w:kern w:val="2"/>
          <w:lang w:eastAsia="zh-CN"/>
          <w14:ligatures w14:val="standardContextual"/>
        </w:rPr>
        <w:t xml:space="preserve">, </w:t>
      </w:r>
      <w:r w:rsidRPr="003C360D">
        <w:rPr>
          <w:rFonts w:eastAsia="DengXian"/>
          <w:kern w:val="2"/>
          <w:lang w:eastAsia="zh-CN"/>
          <w14:ligatures w14:val="standardContextual"/>
        </w:rPr>
        <w:t>876.</w:t>
      </w:r>
    </w:p>
    <w:p w14:paraId="6E7ECACD" w14:textId="04069E3C" w:rsidR="00B55B99" w:rsidRPr="003C360D" w:rsidRDefault="00B55B99" w:rsidP="00B55B99">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Yanamandra, K., Pinisetty, D., Daoud, A., Gupta, N., 2022. Recycling of Li-ion and lead acid batteries: a review. Journal of the Indian Institute of Science</w:t>
      </w:r>
      <w:r w:rsidRPr="003C360D">
        <w:rPr>
          <w:rFonts w:eastAsia="DengXian" w:hint="eastAsia"/>
          <w:kern w:val="2"/>
          <w:lang w:eastAsia="zh-CN"/>
          <w14:ligatures w14:val="standardContextual"/>
        </w:rPr>
        <w:t xml:space="preserve">, </w:t>
      </w:r>
      <w:r w:rsidRPr="003C360D">
        <w:rPr>
          <w:rFonts w:eastAsia="DengXian"/>
          <w:kern w:val="2"/>
          <w:lang w:eastAsia="zh-CN"/>
          <w14:ligatures w14:val="standardContextual"/>
        </w:rPr>
        <w:t>102, 281-295.</w:t>
      </w:r>
    </w:p>
    <w:p w14:paraId="40F01462"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Yang, C., Wang, Q., Pan, M., Hu, J., Peng, W., Zhang, J., Zhang, L., 2022a. A linguistic Pythagorean hesitant fuzzy MULTIMOORA method for third-party reverse logistics provider selection of electric vehicle power battery recycling. Expert Systems with Applications. 198, 116808.</w:t>
      </w:r>
    </w:p>
    <w:p w14:paraId="554ACC3E"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Yang, J., Gu, F., Guo, J., 2020. Environmental feasibility of secondary use of electric vehicle lithium-ion batteries in communication base stations. Resources, Conservation and Recycling 156, 104713.</w:t>
      </w:r>
    </w:p>
    <w:p w14:paraId="318A3BCB"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Yang, J., Weil, M., Gu, F., 2022b. Environmental-economic analysis of the secondary use of electric vehicle batteries in the load shifting of communication base stations: A case study in China. Journal of Energy Storage, 55, 105823.</w:t>
      </w:r>
    </w:p>
    <w:p w14:paraId="1F24A959" w14:textId="733CD56B"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 xml:space="preserve">Yang, Y., Okonkwo, E.G., Huang, G., Xu, S., Sun, W., He, Y., 2021. On the sustainability of </w:t>
      </w:r>
      <w:r w:rsidR="00C36F29" w:rsidRPr="003C360D">
        <w:rPr>
          <w:rFonts w:eastAsia="DengXian"/>
          <w:kern w:val="2"/>
          <w:lang w:eastAsia="zh-CN"/>
          <w14:ligatures w14:val="standardContextual"/>
        </w:rPr>
        <w:t>lithium-ion</w:t>
      </w:r>
      <w:r w:rsidRPr="003C360D">
        <w:rPr>
          <w:rFonts w:eastAsia="DengXian"/>
          <w:kern w:val="2"/>
          <w:lang w:eastAsia="zh-CN"/>
          <w14:ligatures w14:val="standardContextual"/>
        </w:rPr>
        <w:t xml:space="preserve"> battery industry–A review and perspective. Energy Storage Materials, 36, 186-212.</w:t>
      </w:r>
    </w:p>
    <w:p w14:paraId="5C818390"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Yu, M., Bai, B., Xiong, S., Liao, X., 2021. Evaluating environmental impacts and economic performance of remanufacturing electric vehicle lithium-ion batteries. Journal of Cleaner Production, 321, 128935.</w:t>
      </w:r>
    </w:p>
    <w:p w14:paraId="6FA1090C"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Yu, W., Guo, Y., Shang, Z., Zhang, Y., Xu, S., 2022a. A review on comprehensive recycling of spent power lithium-ion battery in China. eTransportation, 11, 100155.</w:t>
      </w:r>
    </w:p>
    <w:p w14:paraId="0FE4F41E" w14:textId="07F08E1A"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lastRenderedPageBreak/>
        <w:t>Yu, X., Li, W., Gupta, V., Gao, H., Tran, D., Sarwar, S., Chen, Z., 2022b. Current Challenges in Efficient Lithium‐Ion Batteries</w:t>
      </w:r>
      <w:r w:rsidR="00C32D49" w:rsidRPr="003C360D">
        <w:rPr>
          <w:rFonts w:eastAsia="DengXian"/>
          <w:kern w:val="2"/>
          <w:lang w:eastAsia="zh-CN"/>
          <w14:ligatures w14:val="standardContextual"/>
        </w:rPr>
        <w:t>’</w:t>
      </w:r>
      <w:r w:rsidRPr="003C360D">
        <w:rPr>
          <w:rFonts w:eastAsia="DengXian"/>
          <w:kern w:val="2"/>
          <w:lang w:eastAsia="zh-CN"/>
          <w14:ligatures w14:val="standardContextual"/>
        </w:rPr>
        <w:t>Recycling: A Perspective. Global Challenges, 6, 2200099.</w:t>
      </w:r>
    </w:p>
    <w:p w14:paraId="5D75E5F5"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Zeng, X., Li, J., Liu, L., 2015. Solving spent lithium-ion battery problems in China: Opportunities and challenges. Renewable and Sustainable Energy Reviews, 52, 1759-1767.</w:t>
      </w:r>
    </w:p>
    <w:p w14:paraId="0F03D7A6"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Zeng, X., Li, J., Singh, N., 2014. Recycling of spent lithium-ion battery: a critical review. Critical Reviews in Environmental Science and Technology. 44, 1129-1165.</w:t>
      </w:r>
    </w:p>
    <w:p w14:paraId="2174C782"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Zhang, A., Wang, J.X., Farooque, M., Wang, Y., Choi, T.-M., 2021a. Multi-dimensional circular supply chain management: A comparative review of the state-of-the-art practices and research. Transportation Research Part E: Logistics and Transportation Review, 155, 102509.</w:t>
      </w:r>
    </w:p>
    <w:p w14:paraId="181695A7"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Zhang, C., Tian, Y.-X., Han, M.-H., 2022a. Recycling mode selection and carbon emission reduction decisions for a multi-channel closed-loop supply chain of electric vehicle power battery under cap-and-trade policy. Journal of Cleaner Production. 375, 134060.</w:t>
      </w:r>
    </w:p>
    <w:p w14:paraId="5538486B"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Zhang, M., Wu, W., Song, Y., 2023. Study on the impact of government policies on power battery recycling under different recycling models. Journal of Cleaner Production, 413, 137492.</w:t>
      </w:r>
    </w:p>
    <w:p w14:paraId="2B6A205A" w14:textId="624ABF0B" w:rsidR="00A573DF" w:rsidRPr="003C360D" w:rsidRDefault="00B06FB8" w:rsidP="00A573DF">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Zhang, W., Zhang, T., 2022. Recycling channel selection and financing strategy for capital-constrained retailers in a two-period, closed-loop supply chain. Frontiers in Environmental Science, 10, 996009.</w:t>
      </w:r>
    </w:p>
    <w:p w14:paraId="3AE0E1EE" w14:textId="663C5C1C" w:rsidR="00A573DF" w:rsidRPr="003C360D" w:rsidRDefault="00A573DF" w:rsidP="00A573DF">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Zhang, Z., Guo, M., Yang, W., 2022b. Analysis of NEV Power Battery Recycling under Different Government Reward-Penalty Mechanisms. Sustainability 14, 10538.</w:t>
      </w:r>
    </w:p>
    <w:p w14:paraId="48A72483"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Zhao, S., Ma, C., 2022. Research on the coordination of the power battery echelon utilization supply chain considering recycling outsourcing. Journal of Cleaner Production, 358, 131922.</w:t>
      </w:r>
    </w:p>
    <w:p w14:paraId="4F30895C" w14:textId="77777777" w:rsidR="00B06FB8" w:rsidRPr="003C360D" w:rsidRDefault="00B06FB8" w:rsidP="00B06FB8">
      <w:pPr>
        <w:spacing w:after="120"/>
        <w:ind w:left="284" w:right="-57" w:hanging="284"/>
        <w:rPr>
          <w:rFonts w:eastAsia="DengXian"/>
          <w:kern w:val="2"/>
          <w:lang w:eastAsia="zh-CN"/>
          <w14:ligatures w14:val="standardContextual"/>
        </w:rPr>
      </w:pPr>
      <w:r w:rsidRPr="003C360D">
        <w:rPr>
          <w:rFonts w:eastAsia="DengXian"/>
          <w:kern w:val="2"/>
          <w:lang w:eastAsia="zh-CN"/>
          <w14:ligatures w14:val="standardContextual"/>
        </w:rPr>
        <w:t>Zhu, M., Liu, Z., Li, J., Zhu, S.X., 2020. Electric vehicle battery capacity allocation and recycling with downstream competition. European Journal of Operational Research, 283, 365-379.</w:t>
      </w:r>
    </w:p>
    <w:p w14:paraId="14126B1C" w14:textId="77777777" w:rsidR="00B06FB8" w:rsidRPr="003C360D" w:rsidRDefault="00B06FB8" w:rsidP="00B06FB8">
      <w:pPr>
        <w:spacing w:after="120"/>
        <w:ind w:left="284" w:right="-57" w:hanging="284"/>
        <w:rPr>
          <w:rFonts w:eastAsia="DengXian"/>
          <w:kern w:val="2"/>
          <w:lang w:eastAsia="zh-CN"/>
          <w14:ligatures w14:val="standardContextual"/>
        </w:rPr>
      </w:pPr>
    </w:p>
    <w:p w14:paraId="069071DA" w14:textId="61AE0871" w:rsidR="00A53BF8" w:rsidRPr="003C360D" w:rsidRDefault="00A53BF8" w:rsidP="009D2608">
      <w:pPr>
        <w:pStyle w:val="Paragraph"/>
        <w:spacing w:before="0" w:after="120"/>
        <w:ind w:left="284" w:right="-57" w:hanging="284"/>
      </w:pPr>
    </w:p>
    <w:sectPr w:rsidR="00A53BF8" w:rsidRPr="003C360D" w:rsidSect="00AE6338">
      <w:pgSz w:w="11901" w:h="16840" w:code="9"/>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FF68" w14:textId="77777777" w:rsidR="000B62BC" w:rsidRDefault="000B62BC" w:rsidP="00AF2C92">
      <w:pPr>
        <w:spacing w:after="288"/>
      </w:pPr>
      <w:r>
        <w:separator/>
      </w:r>
    </w:p>
  </w:endnote>
  <w:endnote w:type="continuationSeparator" w:id="0">
    <w:p w14:paraId="33A40430" w14:textId="77777777" w:rsidR="000B62BC" w:rsidRDefault="000B62BC" w:rsidP="00AF2C92">
      <w:pPr>
        <w:spacing w:after="288"/>
      </w:pPr>
      <w:r>
        <w:continuationSeparator/>
      </w:r>
    </w:p>
  </w:endnote>
  <w:endnote w:type="continuationNotice" w:id="1">
    <w:p w14:paraId="08274AB4" w14:textId="77777777" w:rsidR="000B62BC" w:rsidRDefault="000B62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47406"/>
      <w:docPartObj>
        <w:docPartGallery w:val="Page Numbers (Bottom of Page)"/>
        <w:docPartUnique/>
      </w:docPartObj>
    </w:sdtPr>
    <w:sdtContent>
      <w:p w14:paraId="7B7A9820" w14:textId="18659B36" w:rsidR="00A141B0" w:rsidRDefault="0042332D" w:rsidP="00A141B0">
        <w:pPr>
          <w:pStyle w:val="Footer"/>
          <w:spacing w:after="288"/>
          <w:jc w:val="center"/>
        </w:pPr>
        <w:r>
          <w:fldChar w:fldCharType="begin"/>
        </w:r>
        <w:r>
          <w:instrText>PAGE   \* MERGEFORMAT</w:instrText>
        </w:r>
        <w:r>
          <w:fldChar w:fldCharType="separate"/>
        </w:r>
        <w:r w:rsidR="00A052B7" w:rsidRPr="00A052B7">
          <w:rPr>
            <w:noProof/>
            <w:lang w:val="de-DE"/>
          </w:rPr>
          <w:t>4</w:t>
        </w:r>
        <w:r>
          <w:fldChar w:fldCharType="end"/>
        </w:r>
      </w:p>
      <w:p w14:paraId="70A3A02E" w14:textId="77777777" w:rsidR="00A141B0" w:rsidRDefault="00A141B0" w:rsidP="00A141B0">
        <w:pPr>
          <w:pStyle w:val="Footer"/>
          <w:spacing w:after="288"/>
          <w:jc w:val="center"/>
        </w:pPr>
      </w:p>
      <w:p w14:paraId="18D7FFF6" w14:textId="292AF91D" w:rsidR="0042332D" w:rsidRDefault="00000000" w:rsidP="00A141B0">
        <w:pPr>
          <w:pStyle w:val="Footer"/>
          <w:spacing w:after="288"/>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E709A" w14:textId="77777777" w:rsidR="000B62BC" w:rsidRDefault="000B62BC" w:rsidP="00AF2C92">
      <w:pPr>
        <w:spacing w:after="288"/>
      </w:pPr>
      <w:r>
        <w:separator/>
      </w:r>
    </w:p>
  </w:footnote>
  <w:footnote w:type="continuationSeparator" w:id="0">
    <w:p w14:paraId="4AC5116E" w14:textId="77777777" w:rsidR="000B62BC" w:rsidRDefault="000B62BC" w:rsidP="00AF2C92">
      <w:pPr>
        <w:spacing w:after="288"/>
      </w:pPr>
      <w:r>
        <w:continuationSeparator/>
      </w:r>
    </w:p>
  </w:footnote>
  <w:footnote w:type="continuationNotice" w:id="1">
    <w:p w14:paraId="325F5122" w14:textId="77777777" w:rsidR="000B62BC" w:rsidRDefault="000B62B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5DC"/>
    <w:multiLevelType w:val="hybridMultilevel"/>
    <w:tmpl w:val="B4662AF6"/>
    <w:lvl w:ilvl="0" w:tplc="836E7F38">
      <w:start w:val="1"/>
      <w:numFmt w:val="decimal"/>
      <w:lvlText w:val="%1."/>
      <w:lvlJc w:val="left"/>
      <w:pPr>
        <w:ind w:left="720" w:hanging="360"/>
      </w:pPr>
    </w:lvl>
    <w:lvl w:ilvl="1" w:tplc="F6245824">
      <w:start w:val="1"/>
      <w:numFmt w:val="decimal"/>
      <w:lvlText w:val="%2."/>
      <w:lvlJc w:val="left"/>
      <w:pPr>
        <w:ind w:left="720" w:hanging="360"/>
      </w:pPr>
    </w:lvl>
    <w:lvl w:ilvl="2" w:tplc="E40082B0">
      <w:start w:val="1"/>
      <w:numFmt w:val="decimal"/>
      <w:lvlText w:val="%3."/>
      <w:lvlJc w:val="left"/>
      <w:pPr>
        <w:ind w:left="720" w:hanging="360"/>
      </w:pPr>
    </w:lvl>
    <w:lvl w:ilvl="3" w:tplc="2E4A59AA">
      <w:start w:val="1"/>
      <w:numFmt w:val="decimal"/>
      <w:lvlText w:val="%4."/>
      <w:lvlJc w:val="left"/>
      <w:pPr>
        <w:ind w:left="720" w:hanging="360"/>
      </w:pPr>
    </w:lvl>
    <w:lvl w:ilvl="4" w:tplc="3ED00F42">
      <w:start w:val="1"/>
      <w:numFmt w:val="decimal"/>
      <w:lvlText w:val="%5."/>
      <w:lvlJc w:val="left"/>
      <w:pPr>
        <w:ind w:left="720" w:hanging="360"/>
      </w:pPr>
    </w:lvl>
    <w:lvl w:ilvl="5" w:tplc="B66A93B6">
      <w:start w:val="1"/>
      <w:numFmt w:val="decimal"/>
      <w:lvlText w:val="%6."/>
      <w:lvlJc w:val="left"/>
      <w:pPr>
        <w:ind w:left="720" w:hanging="360"/>
      </w:pPr>
    </w:lvl>
    <w:lvl w:ilvl="6" w:tplc="45342CA6">
      <w:start w:val="1"/>
      <w:numFmt w:val="decimal"/>
      <w:lvlText w:val="%7."/>
      <w:lvlJc w:val="left"/>
      <w:pPr>
        <w:ind w:left="720" w:hanging="360"/>
      </w:pPr>
    </w:lvl>
    <w:lvl w:ilvl="7" w:tplc="2BB880AC">
      <w:start w:val="1"/>
      <w:numFmt w:val="decimal"/>
      <w:lvlText w:val="%8."/>
      <w:lvlJc w:val="left"/>
      <w:pPr>
        <w:ind w:left="720" w:hanging="360"/>
      </w:pPr>
    </w:lvl>
    <w:lvl w:ilvl="8" w:tplc="E2BE48D2">
      <w:start w:val="1"/>
      <w:numFmt w:val="decimal"/>
      <w:lvlText w:val="%9."/>
      <w:lvlJc w:val="left"/>
      <w:pPr>
        <w:ind w:left="720" w:hanging="360"/>
      </w:pPr>
    </w:lvl>
  </w:abstractNum>
  <w:abstractNum w:abstractNumId="1" w15:restartNumberingAfterBreak="0">
    <w:nsid w:val="06FB723E"/>
    <w:multiLevelType w:val="hybridMultilevel"/>
    <w:tmpl w:val="DC6474D8"/>
    <w:lvl w:ilvl="0" w:tplc="15BE95CC">
      <w:start w:val="1"/>
      <w:numFmt w:val="lowerRoman"/>
      <w:lvlText w:val="%1)"/>
      <w:lvlJc w:val="left"/>
      <w:pPr>
        <w:ind w:left="1004"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C7AEF"/>
    <w:multiLevelType w:val="hybridMultilevel"/>
    <w:tmpl w:val="86888AE8"/>
    <w:lvl w:ilvl="0" w:tplc="DFCAFFE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26D68A9"/>
    <w:multiLevelType w:val="hybridMultilevel"/>
    <w:tmpl w:val="DC568498"/>
    <w:lvl w:ilvl="0" w:tplc="36889188">
      <w:start w:val="1"/>
      <w:numFmt w:val="lowerRoman"/>
      <w:lvlText w:val="%1)"/>
      <w:lvlJc w:val="left"/>
      <w:pPr>
        <w:ind w:left="1288"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E54EE5"/>
    <w:multiLevelType w:val="hybridMultilevel"/>
    <w:tmpl w:val="FBF442B8"/>
    <w:lvl w:ilvl="0" w:tplc="1FD6979A">
      <w:start w:val="1"/>
      <w:numFmt w:val="decimal"/>
      <w:lvlText w:val="%1."/>
      <w:lvlJc w:val="left"/>
      <w:pPr>
        <w:ind w:left="1020" w:hanging="360"/>
      </w:pPr>
    </w:lvl>
    <w:lvl w:ilvl="1" w:tplc="844A6ACA">
      <w:start w:val="1"/>
      <w:numFmt w:val="decimal"/>
      <w:lvlText w:val="%2."/>
      <w:lvlJc w:val="left"/>
      <w:pPr>
        <w:ind w:left="1020" w:hanging="360"/>
      </w:pPr>
    </w:lvl>
    <w:lvl w:ilvl="2" w:tplc="3BE40C00">
      <w:start w:val="1"/>
      <w:numFmt w:val="decimal"/>
      <w:lvlText w:val="%3."/>
      <w:lvlJc w:val="left"/>
      <w:pPr>
        <w:ind w:left="1020" w:hanging="360"/>
      </w:pPr>
    </w:lvl>
    <w:lvl w:ilvl="3" w:tplc="B94A02BC">
      <w:start w:val="1"/>
      <w:numFmt w:val="decimal"/>
      <w:lvlText w:val="%4."/>
      <w:lvlJc w:val="left"/>
      <w:pPr>
        <w:ind w:left="1020" w:hanging="360"/>
      </w:pPr>
    </w:lvl>
    <w:lvl w:ilvl="4" w:tplc="3918A588">
      <w:start w:val="1"/>
      <w:numFmt w:val="decimal"/>
      <w:lvlText w:val="%5."/>
      <w:lvlJc w:val="left"/>
      <w:pPr>
        <w:ind w:left="1020" w:hanging="360"/>
      </w:pPr>
    </w:lvl>
    <w:lvl w:ilvl="5" w:tplc="EA36BC46">
      <w:start w:val="1"/>
      <w:numFmt w:val="decimal"/>
      <w:lvlText w:val="%6."/>
      <w:lvlJc w:val="left"/>
      <w:pPr>
        <w:ind w:left="1020" w:hanging="360"/>
      </w:pPr>
    </w:lvl>
    <w:lvl w:ilvl="6" w:tplc="47563DEA">
      <w:start w:val="1"/>
      <w:numFmt w:val="decimal"/>
      <w:lvlText w:val="%7."/>
      <w:lvlJc w:val="left"/>
      <w:pPr>
        <w:ind w:left="1020" w:hanging="360"/>
      </w:pPr>
    </w:lvl>
    <w:lvl w:ilvl="7" w:tplc="BAE68DD6">
      <w:start w:val="1"/>
      <w:numFmt w:val="decimal"/>
      <w:lvlText w:val="%8."/>
      <w:lvlJc w:val="left"/>
      <w:pPr>
        <w:ind w:left="1020" w:hanging="360"/>
      </w:pPr>
    </w:lvl>
    <w:lvl w:ilvl="8" w:tplc="B2C81862">
      <w:start w:val="1"/>
      <w:numFmt w:val="decimal"/>
      <w:lvlText w:val="%9."/>
      <w:lvlJc w:val="left"/>
      <w:pPr>
        <w:ind w:left="1020" w:hanging="360"/>
      </w:pPr>
    </w:lvl>
  </w:abstractNum>
  <w:abstractNum w:abstractNumId="6" w15:restartNumberingAfterBreak="0">
    <w:nsid w:val="595B46ED"/>
    <w:multiLevelType w:val="hybridMultilevel"/>
    <w:tmpl w:val="59EACA6E"/>
    <w:lvl w:ilvl="0" w:tplc="6D827E12">
      <w:start w:val="1"/>
      <w:numFmt w:val="decimal"/>
      <w:lvlText w:val="%1."/>
      <w:lvlJc w:val="left"/>
      <w:pPr>
        <w:ind w:left="1020" w:hanging="360"/>
      </w:pPr>
    </w:lvl>
    <w:lvl w:ilvl="1" w:tplc="E0C465F0">
      <w:start w:val="1"/>
      <w:numFmt w:val="decimal"/>
      <w:lvlText w:val="%2."/>
      <w:lvlJc w:val="left"/>
      <w:pPr>
        <w:ind w:left="1020" w:hanging="360"/>
      </w:pPr>
    </w:lvl>
    <w:lvl w:ilvl="2" w:tplc="289066F6">
      <w:start w:val="1"/>
      <w:numFmt w:val="decimal"/>
      <w:lvlText w:val="%3."/>
      <w:lvlJc w:val="left"/>
      <w:pPr>
        <w:ind w:left="1020" w:hanging="360"/>
      </w:pPr>
    </w:lvl>
    <w:lvl w:ilvl="3" w:tplc="5080D942">
      <w:start w:val="1"/>
      <w:numFmt w:val="decimal"/>
      <w:lvlText w:val="%4."/>
      <w:lvlJc w:val="left"/>
      <w:pPr>
        <w:ind w:left="1020" w:hanging="360"/>
      </w:pPr>
    </w:lvl>
    <w:lvl w:ilvl="4" w:tplc="43FA4576">
      <w:start w:val="1"/>
      <w:numFmt w:val="decimal"/>
      <w:lvlText w:val="%5."/>
      <w:lvlJc w:val="left"/>
      <w:pPr>
        <w:ind w:left="1020" w:hanging="360"/>
      </w:pPr>
    </w:lvl>
    <w:lvl w:ilvl="5" w:tplc="2F5401F8">
      <w:start w:val="1"/>
      <w:numFmt w:val="decimal"/>
      <w:lvlText w:val="%6."/>
      <w:lvlJc w:val="left"/>
      <w:pPr>
        <w:ind w:left="1020" w:hanging="360"/>
      </w:pPr>
    </w:lvl>
    <w:lvl w:ilvl="6" w:tplc="F3769A7C">
      <w:start w:val="1"/>
      <w:numFmt w:val="decimal"/>
      <w:lvlText w:val="%7."/>
      <w:lvlJc w:val="left"/>
      <w:pPr>
        <w:ind w:left="1020" w:hanging="360"/>
      </w:pPr>
    </w:lvl>
    <w:lvl w:ilvl="7" w:tplc="1C24F48E">
      <w:start w:val="1"/>
      <w:numFmt w:val="decimal"/>
      <w:lvlText w:val="%8."/>
      <w:lvlJc w:val="left"/>
      <w:pPr>
        <w:ind w:left="1020" w:hanging="360"/>
      </w:pPr>
    </w:lvl>
    <w:lvl w:ilvl="8" w:tplc="92125C6C">
      <w:start w:val="1"/>
      <w:numFmt w:val="decimal"/>
      <w:lvlText w:val="%9."/>
      <w:lvlJc w:val="left"/>
      <w:pPr>
        <w:ind w:left="1020" w:hanging="360"/>
      </w:pPr>
    </w:lvl>
  </w:abstractNum>
  <w:abstractNum w:abstractNumId="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016D9"/>
    <w:multiLevelType w:val="hybridMultilevel"/>
    <w:tmpl w:val="D6809BEA"/>
    <w:lvl w:ilvl="0" w:tplc="819A979C">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2ED43D0"/>
    <w:multiLevelType w:val="hybridMultilevel"/>
    <w:tmpl w:val="D6809BEA"/>
    <w:lvl w:ilvl="0" w:tplc="FFFFFFFF">
      <w:start w:val="1"/>
      <w:numFmt w:val="low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456410680">
    <w:abstractNumId w:val="4"/>
  </w:num>
  <w:num w:numId="2" w16cid:durableId="1614092381">
    <w:abstractNumId w:val="7"/>
  </w:num>
  <w:num w:numId="3" w16cid:durableId="701906622">
    <w:abstractNumId w:val="8"/>
  </w:num>
  <w:num w:numId="4" w16cid:durableId="1020205757">
    <w:abstractNumId w:val="9"/>
  </w:num>
  <w:num w:numId="5" w16cid:durableId="53436695">
    <w:abstractNumId w:val="2"/>
  </w:num>
  <w:num w:numId="6" w16cid:durableId="1399786425">
    <w:abstractNumId w:val="5"/>
  </w:num>
  <w:num w:numId="7" w16cid:durableId="214392761">
    <w:abstractNumId w:val="0"/>
  </w:num>
  <w:num w:numId="8" w16cid:durableId="117533184">
    <w:abstractNumId w:val="6"/>
  </w:num>
  <w:num w:numId="9" w16cid:durableId="1404328129">
    <w:abstractNumId w:val="3"/>
  </w:num>
  <w:num w:numId="10" w16cid:durableId="176823489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rawingGridHorizontalSpacing w:val="14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ntl J Production Econ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pv92t22frdeme90wtp5fvbaa2sraapewaf&quot;&gt;the third times search&lt;record-ids&gt;&lt;item&gt;3513&lt;/item&gt;&lt;item&gt;3544&lt;/item&gt;&lt;item&gt;3909&lt;/item&gt;&lt;item&gt;3911&lt;/item&gt;&lt;item&gt;3919&lt;/item&gt;&lt;item&gt;3924&lt;/item&gt;&lt;item&gt;3927&lt;/item&gt;&lt;item&gt;3930&lt;/item&gt;&lt;item&gt;3932&lt;/item&gt;&lt;item&gt;3935&lt;/item&gt;&lt;item&gt;3936&lt;/item&gt;&lt;item&gt;3937&lt;/item&gt;&lt;item&gt;3940&lt;/item&gt;&lt;item&gt;3941&lt;/item&gt;&lt;item&gt;3943&lt;/item&gt;&lt;item&gt;3944&lt;/item&gt;&lt;item&gt;3945&lt;/item&gt;&lt;item&gt;3947&lt;/item&gt;&lt;item&gt;3948&lt;/item&gt;&lt;item&gt;3949&lt;/item&gt;&lt;item&gt;3951&lt;/item&gt;&lt;item&gt;3952&lt;/item&gt;&lt;item&gt;3956&lt;/item&gt;&lt;item&gt;3962&lt;/item&gt;&lt;item&gt;3964&lt;/item&gt;&lt;item&gt;3965&lt;/item&gt;&lt;item&gt;3969&lt;/item&gt;&lt;item&gt;3972&lt;/item&gt;&lt;item&gt;3980&lt;/item&gt;&lt;item&gt;3989&lt;/item&gt;&lt;item&gt;3992&lt;/item&gt;&lt;item&gt;3993&lt;/item&gt;&lt;item&gt;3994&lt;/item&gt;&lt;item&gt;3996&lt;/item&gt;&lt;item&gt;3997&lt;/item&gt;&lt;item&gt;4001&lt;/item&gt;&lt;item&gt;4002&lt;/item&gt;&lt;item&gt;4003&lt;/item&gt;&lt;item&gt;4005&lt;/item&gt;&lt;item&gt;4006&lt;/item&gt;&lt;item&gt;4007&lt;/item&gt;&lt;item&gt;4008&lt;/item&gt;&lt;item&gt;4009&lt;/item&gt;&lt;item&gt;4010&lt;/item&gt;&lt;item&gt;4011&lt;/item&gt;&lt;item&gt;4012&lt;/item&gt;&lt;item&gt;4013&lt;/item&gt;&lt;item&gt;4015&lt;/item&gt;&lt;item&gt;4018&lt;/item&gt;&lt;item&gt;4019&lt;/item&gt;&lt;item&gt;4048&lt;/item&gt;&lt;item&gt;4053&lt;/item&gt;&lt;item&gt;4057&lt;/item&gt;&lt;item&gt;4059&lt;/item&gt;&lt;item&gt;4060&lt;/item&gt;&lt;item&gt;4061&lt;/item&gt;&lt;item&gt;4062&lt;/item&gt;&lt;item&gt;4063&lt;/item&gt;&lt;item&gt;4064&lt;/item&gt;&lt;item&gt;4066&lt;/item&gt;&lt;item&gt;4067&lt;/item&gt;&lt;item&gt;4069&lt;/item&gt;&lt;item&gt;4071&lt;/item&gt;&lt;item&gt;4074&lt;/item&gt;&lt;item&gt;4076&lt;/item&gt;&lt;item&gt;4077&lt;/item&gt;&lt;item&gt;4078&lt;/item&gt;&lt;item&gt;4079&lt;/item&gt;&lt;item&gt;4081&lt;/item&gt;&lt;item&gt;4085&lt;/item&gt;&lt;item&gt;4090&lt;/item&gt;&lt;item&gt;4091&lt;/item&gt;&lt;item&gt;4092&lt;/item&gt;&lt;item&gt;4093&lt;/item&gt;&lt;item&gt;4094&lt;/item&gt;&lt;item&gt;4098&lt;/item&gt;&lt;item&gt;4099&lt;/item&gt;&lt;item&gt;4102&lt;/item&gt;&lt;item&gt;4106&lt;/item&gt;&lt;item&gt;4107&lt;/item&gt;&lt;item&gt;4120&lt;/item&gt;&lt;item&gt;4200&lt;/item&gt;&lt;item&gt;4201&lt;/item&gt;&lt;item&gt;4205&lt;/item&gt;&lt;item&gt;4213&lt;/item&gt;&lt;item&gt;4214&lt;/item&gt;&lt;item&gt;4216&lt;/item&gt;&lt;item&gt;4218&lt;/item&gt;&lt;item&gt;4221&lt;/item&gt;&lt;item&gt;4224&lt;/item&gt;&lt;item&gt;4232&lt;/item&gt;&lt;item&gt;4233&lt;/item&gt;&lt;item&gt;4234&lt;/item&gt;&lt;item&gt;4235&lt;/item&gt;&lt;item&gt;4238&lt;/item&gt;&lt;item&gt;4246&lt;/item&gt;&lt;item&gt;4248&lt;/item&gt;&lt;item&gt;4251&lt;/item&gt;&lt;item&gt;4265&lt;/item&gt;&lt;item&gt;4266&lt;/item&gt;&lt;item&gt;4270&lt;/item&gt;&lt;item&gt;4282&lt;/item&gt;&lt;item&gt;4285&lt;/item&gt;&lt;item&gt;4291&lt;/item&gt;&lt;item&gt;4292&lt;/item&gt;&lt;item&gt;4295&lt;/item&gt;&lt;item&gt;4296&lt;/item&gt;&lt;item&gt;4298&lt;/item&gt;&lt;item&gt;4304&lt;/item&gt;&lt;item&gt;4306&lt;/item&gt;&lt;item&gt;4313&lt;/item&gt;&lt;item&gt;4317&lt;/item&gt;&lt;item&gt;4322&lt;/item&gt;&lt;item&gt;4325&lt;/item&gt;&lt;item&gt;4327&lt;/item&gt;&lt;item&gt;4331&lt;/item&gt;&lt;item&gt;4334&lt;/item&gt;&lt;item&gt;4337&lt;/item&gt;&lt;item&gt;4339&lt;/item&gt;&lt;item&gt;4340&lt;/item&gt;&lt;item&gt;4341&lt;/item&gt;&lt;item&gt;4345&lt;/item&gt;&lt;item&gt;4356&lt;/item&gt;&lt;item&gt;4357&lt;/item&gt;&lt;item&gt;4383&lt;/item&gt;&lt;item&gt;4388&lt;/item&gt;&lt;item&gt;4389&lt;/item&gt;&lt;item&gt;4408&lt;/item&gt;&lt;item&gt;4410&lt;/item&gt;&lt;item&gt;4416&lt;/item&gt;&lt;item&gt;4417&lt;/item&gt;&lt;item&gt;4433&lt;/item&gt;&lt;item&gt;4434&lt;/item&gt;&lt;item&gt;4435&lt;/item&gt;&lt;item&gt;4436&lt;/item&gt;&lt;item&gt;4437&lt;/item&gt;&lt;item&gt;4438&lt;/item&gt;&lt;item&gt;4439&lt;/item&gt;&lt;item&gt;4440&lt;/item&gt;&lt;item&gt;4441&lt;/item&gt;&lt;item&gt;4442&lt;/item&gt;&lt;item&gt;4461&lt;/item&gt;&lt;item&gt;4616&lt;/item&gt;&lt;item&gt;4617&lt;/item&gt;&lt;item&gt;4618&lt;/item&gt;&lt;item&gt;4619&lt;/item&gt;&lt;item&gt;4621&lt;/item&gt;&lt;item&gt;4622&lt;/item&gt;&lt;item&gt;4623&lt;/item&gt;&lt;item&gt;4624&lt;/item&gt;&lt;item&gt;4625&lt;/item&gt;&lt;item&gt;4627&lt;/item&gt;&lt;item&gt;4628&lt;/item&gt;&lt;item&gt;4629&lt;/item&gt;&lt;item&gt;4630&lt;/item&gt;&lt;item&gt;4631&lt;/item&gt;&lt;item&gt;9172&lt;/item&gt;&lt;item&gt;9183&lt;/item&gt;&lt;item&gt;9184&lt;/item&gt;&lt;item&gt;9185&lt;/item&gt;&lt;item&gt;9186&lt;/item&gt;&lt;/record-ids&gt;&lt;/item&gt;&lt;/Libraries&gt;"/>
  </w:docVars>
  <w:rsids>
    <w:rsidRoot w:val="005847C5"/>
    <w:rsid w:val="00000558"/>
    <w:rsid w:val="0000116C"/>
    <w:rsid w:val="00001899"/>
    <w:rsid w:val="000025D8"/>
    <w:rsid w:val="000029C2"/>
    <w:rsid w:val="00002D75"/>
    <w:rsid w:val="000032BA"/>
    <w:rsid w:val="00003A44"/>
    <w:rsid w:val="00003C36"/>
    <w:rsid w:val="00003E1B"/>
    <w:rsid w:val="000049AD"/>
    <w:rsid w:val="00004C2B"/>
    <w:rsid w:val="00004F02"/>
    <w:rsid w:val="00005526"/>
    <w:rsid w:val="00005854"/>
    <w:rsid w:val="0000596E"/>
    <w:rsid w:val="000059FF"/>
    <w:rsid w:val="0000681B"/>
    <w:rsid w:val="00006B43"/>
    <w:rsid w:val="0000718B"/>
    <w:rsid w:val="00007B6B"/>
    <w:rsid w:val="00007BF6"/>
    <w:rsid w:val="00010FB1"/>
    <w:rsid w:val="000112D3"/>
    <w:rsid w:val="000115AD"/>
    <w:rsid w:val="00011E4F"/>
    <w:rsid w:val="00011E50"/>
    <w:rsid w:val="000133C0"/>
    <w:rsid w:val="00013426"/>
    <w:rsid w:val="00013516"/>
    <w:rsid w:val="00013CED"/>
    <w:rsid w:val="00014A08"/>
    <w:rsid w:val="00014B78"/>
    <w:rsid w:val="00014BBA"/>
    <w:rsid w:val="00014C4E"/>
    <w:rsid w:val="00015CCB"/>
    <w:rsid w:val="00015FCD"/>
    <w:rsid w:val="00016D10"/>
    <w:rsid w:val="00017107"/>
    <w:rsid w:val="000173B6"/>
    <w:rsid w:val="00017426"/>
    <w:rsid w:val="000176CB"/>
    <w:rsid w:val="00017851"/>
    <w:rsid w:val="00017D42"/>
    <w:rsid w:val="000202E2"/>
    <w:rsid w:val="000206E8"/>
    <w:rsid w:val="000208AB"/>
    <w:rsid w:val="00020A64"/>
    <w:rsid w:val="00021698"/>
    <w:rsid w:val="00021D6C"/>
    <w:rsid w:val="00021E8E"/>
    <w:rsid w:val="0002226F"/>
    <w:rsid w:val="00022389"/>
    <w:rsid w:val="00022441"/>
    <w:rsid w:val="000224DC"/>
    <w:rsid w:val="0002261E"/>
    <w:rsid w:val="0002277B"/>
    <w:rsid w:val="00022802"/>
    <w:rsid w:val="00022B76"/>
    <w:rsid w:val="00023195"/>
    <w:rsid w:val="0002400C"/>
    <w:rsid w:val="00024417"/>
    <w:rsid w:val="0002476B"/>
    <w:rsid w:val="00024839"/>
    <w:rsid w:val="00024CBF"/>
    <w:rsid w:val="00025D8F"/>
    <w:rsid w:val="00025E1A"/>
    <w:rsid w:val="000261FE"/>
    <w:rsid w:val="00026871"/>
    <w:rsid w:val="000268B1"/>
    <w:rsid w:val="0002784C"/>
    <w:rsid w:val="00031050"/>
    <w:rsid w:val="00033022"/>
    <w:rsid w:val="000340EF"/>
    <w:rsid w:val="000342FB"/>
    <w:rsid w:val="000350C0"/>
    <w:rsid w:val="00035507"/>
    <w:rsid w:val="00035842"/>
    <w:rsid w:val="000359D9"/>
    <w:rsid w:val="00036581"/>
    <w:rsid w:val="000369DF"/>
    <w:rsid w:val="00036C17"/>
    <w:rsid w:val="00037A98"/>
    <w:rsid w:val="00037CC4"/>
    <w:rsid w:val="00040117"/>
    <w:rsid w:val="0004099D"/>
    <w:rsid w:val="00040BC3"/>
    <w:rsid w:val="00041259"/>
    <w:rsid w:val="00041E5C"/>
    <w:rsid w:val="000426C9"/>
    <w:rsid w:val="000426DE"/>
    <w:rsid w:val="000427D0"/>
    <w:rsid w:val="000427FB"/>
    <w:rsid w:val="0004306F"/>
    <w:rsid w:val="000438FF"/>
    <w:rsid w:val="00043E7F"/>
    <w:rsid w:val="00043EB2"/>
    <w:rsid w:val="00044498"/>
    <w:rsid w:val="0004455E"/>
    <w:rsid w:val="000449B4"/>
    <w:rsid w:val="00044D56"/>
    <w:rsid w:val="000451D9"/>
    <w:rsid w:val="000452C2"/>
    <w:rsid w:val="0004578D"/>
    <w:rsid w:val="0004600E"/>
    <w:rsid w:val="00046430"/>
    <w:rsid w:val="00046607"/>
    <w:rsid w:val="00047A0F"/>
    <w:rsid w:val="00047CB5"/>
    <w:rsid w:val="000500D2"/>
    <w:rsid w:val="0005094E"/>
    <w:rsid w:val="00050EEE"/>
    <w:rsid w:val="00051583"/>
    <w:rsid w:val="00051EB9"/>
    <w:rsid w:val="00051FAA"/>
    <w:rsid w:val="000522E9"/>
    <w:rsid w:val="0005239F"/>
    <w:rsid w:val="00052416"/>
    <w:rsid w:val="00052D29"/>
    <w:rsid w:val="00052F83"/>
    <w:rsid w:val="0005323C"/>
    <w:rsid w:val="00053F90"/>
    <w:rsid w:val="0005495A"/>
    <w:rsid w:val="0005559B"/>
    <w:rsid w:val="00055723"/>
    <w:rsid w:val="00055AEF"/>
    <w:rsid w:val="000562BD"/>
    <w:rsid w:val="0005665E"/>
    <w:rsid w:val="00056EE2"/>
    <w:rsid w:val="000570B9"/>
    <w:rsid w:val="000572A9"/>
    <w:rsid w:val="00057369"/>
    <w:rsid w:val="0005762B"/>
    <w:rsid w:val="00060484"/>
    <w:rsid w:val="00060EAB"/>
    <w:rsid w:val="00061325"/>
    <w:rsid w:val="00061E88"/>
    <w:rsid w:val="0006312F"/>
    <w:rsid w:val="00063485"/>
    <w:rsid w:val="00063993"/>
    <w:rsid w:val="00063D08"/>
    <w:rsid w:val="0006405A"/>
    <w:rsid w:val="00064512"/>
    <w:rsid w:val="000646E5"/>
    <w:rsid w:val="00064EF1"/>
    <w:rsid w:val="000653C0"/>
    <w:rsid w:val="000655F0"/>
    <w:rsid w:val="00065B2C"/>
    <w:rsid w:val="00065BAF"/>
    <w:rsid w:val="0006763F"/>
    <w:rsid w:val="00067652"/>
    <w:rsid w:val="00067C03"/>
    <w:rsid w:val="00067E98"/>
    <w:rsid w:val="00070A36"/>
    <w:rsid w:val="00070B0D"/>
    <w:rsid w:val="00070BE0"/>
    <w:rsid w:val="00071374"/>
    <w:rsid w:val="00072992"/>
    <w:rsid w:val="000733AC"/>
    <w:rsid w:val="000736CE"/>
    <w:rsid w:val="000747E7"/>
    <w:rsid w:val="00074B81"/>
    <w:rsid w:val="00074D22"/>
    <w:rsid w:val="00075081"/>
    <w:rsid w:val="0007528A"/>
    <w:rsid w:val="000757C3"/>
    <w:rsid w:val="00075803"/>
    <w:rsid w:val="000761BC"/>
    <w:rsid w:val="00076D7D"/>
    <w:rsid w:val="00076F76"/>
    <w:rsid w:val="00077075"/>
    <w:rsid w:val="0007795F"/>
    <w:rsid w:val="00080186"/>
    <w:rsid w:val="00080906"/>
    <w:rsid w:val="00080996"/>
    <w:rsid w:val="00080E33"/>
    <w:rsid w:val="000811AB"/>
    <w:rsid w:val="00081A42"/>
    <w:rsid w:val="00081B51"/>
    <w:rsid w:val="00082BF6"/>
    <w:rsid w:val="00082C7C"/>
    <w:rsid w:val="00083010"/>
    <w:rsid w:val="0008306C"/>
    <w:rsid w:val="000835DD"/>
    <w:rsid w:val="00083C5F"/>
    <w:rsid w:val="00084804"/>
    <w:rsid w:val="00085168"/>
    <w:rsid w:val="0008669E"/>
    <w:rsid w:val="00086EB0"/>
    <w:rsid w:val="000872BA"/>
    <w:rsid w:val="00090B11"/>
    <w:rsid w:val="0009124E"/>
    <w:rsid w:val="0009137D"/>
    <w:rsid w:val="00091398"/>
    <w:rsid w:val="0009172C"/>
    <w:rsid w:val="000917F6"/>
    <w:rsid w:val="00091EF1"/>
    <w:rsid w:val="0009205C"/>
    <w:rsid w:val="000920AE"/>
    <w:rsid w:val="00092835"/>
    <w:rsid w:val="000929BE"/>
    <w:rsid w:val="000930EC"/>
    <w:rsid w:val="00095E61"/>
    <w:rsid w:val="000966C1"/>
    <w:rsid w:val="0009689B"/>
    <w:rsid w:val="000969C9"/>
    <w:rsid w:val="000970AC"/>
    <w:rsid w:val="000971BA"/>
    <w:rsid w:val="00097328"/>
    <w:rsid w:val="000A07BA"/>
    <w:rsid w:val="000A0834"/>
    <w:rsid w:val="000A1167"/>
    <w:rsid w:val="000A12E9"/>
    <w:rsid w:val="000A156D"/>
    <w:rsid w:val="000A1783"/>
    <w:rsid w:val="000A21FB"/>
    <w:rsid w:val="000A2BFB"/>
    <w:rsid w:val="000A4428"/>
    <w:rsid w:val="000A4DBB"/>
    <w:rsid w:val="000A502D"/>
    <w:rsid w:val="000A5055"/>
    <w:rsid w:val="000A50A0"/>
    <w:rsid w:val="000A5AB9"/>
    <w:rsid w:val="000A5E63"/>
    <w:rsid w:val="000A6D40"/>
    <w:rsid w:val="000A7569"/>
    <w:rsid w:val="000A7692"/>
    <w:rsid w:val="000A7B14"/>
    <w:rsid w:val="000A7BC3"/>
    <w:rsid w:val="000B0FEF"/>
    <w:rsid w:val="000B142F"/>
    <w:rsid w:val="000B1661"/>
    <w:rsid w:val="000B1CCD"/>
    <w:rsid w:val="000B1CDA"/>
    <w:rsid w:val="000B20A9"/>
    <w:rsid w:val="000B2411"/>
    <w:rsid w:val="000B2528"/>
    <w:rsid w:val="000B29C9"/>
    <w:rsid w:val="000B2B43"/>
    <w:rsid w:val="000B2E88"/>
    <w:rsid w:val="000B33F2"/>
    <w:rsid w:val="000B3676"/>
    <w:rsid w:val="000B38A9"/>
    <w:rsid w:val="000B4603"/>
    <w:rsid w:val="000B492B"/>
    <w:rsid w:val="000B4A76"/>
    <w:rsid w:val="000B51BB"/>
    <w:rsid w:val="000B541A"/>
    <w:rsid w:val="000B5764"/>
    <w:rsid w:val="000B57B2"/>
    <w:rsid w:val="000B5C2A"/>
    <w:rsid w:val="000B62BC"/>
    <w:rsid w:val="000B734A"/>
    <w:rsid w:val="000B7476"/>
    <w:rsid w:val="000B7731"/>
    <w:rsid w:val="000B77E0"/>
    <w:rsid w:val="000C01CB"/>
    <w:rsid w:val="000C0850"/>
    <w:rsid w:val="000C08A0"/>
    <w:rsid w:val="000C09BE"/>
    <w:rsid w:val="000C1207"/>
    <w:rsid w:val="000C1380"/>
    <w:rsid w:val="000C1787"/>
    <w:rsid w:val="000C1DC9"/>
    <w:rsid w:val="000C2675"/>
    <w:rsid w:val="000C2B69"/>
    <w:rsid w:val="000C2D7D"/>
    <w:rsid w:val="000C362D"/>
    <w:rsid w:val="000C3E3A"/>
    <w:rsid w:val="000C3E5E"/>
    <w:rsid w:val="000C427F"/>
    <w:rsid w:val="000C4937"/>
    <w:rsid w:val="000C4A4C"/>
    <w:rsid w:val="000C50C8"/>
    <w:rsid w:val="000C554F"/>
    <w:rsid w:val="000C5882"/>
    <w:rsid w:val="000C5D7D"/>
    <w:rsid w:val="000C60BF"/>
    <w:rsid w:val="000C613A"/>
    <w:rsid w:val="000C686F"/>
    <w:rsid w:val="000C6B50"/>
    <w:rsid w:val="000C7243"/>
    <w:rsid w:val="000C7378"/>
    <w:rsid w:val="000C78B6"/>
    <w:rsid w:val="000C78CC"/>
    <w:rsid w:val="000C79D0"/>
    <w:rsid w:val="000C7FFD"/>
    <w:rsid w:val="000D09F1"/>
    <w:rsid w:val="000D0DC5"/>
    <w:rsid w:val="000D12AD"/>
    <w:rsid w:val="000D15FF"/>
    <w:rsid w:val="000D2724"/>
    <w:rsid w:val="000D28DF"/>
    <w:rsid w:val="000D31D0"/>
    <w:rsid w:val="000D3F9A"/>
    <w:rsid w:val="000D487A"/>
    <w:rsid w:val="000D488B"/>
    <w:rsid w:val="000D4AA0"/>
    <w:rsid w:val="000D4BB1"/>
    <w:rsid w:val="000D532E"/>
    <w:rsid w:val="000D53B8"/>
    <w:rsid w:val="000D57B6"/>
    <w:rsid w:val="000D5B87"/>
    <w:rsid w:val="000D5BF7"/>
    <w:rsid w:val="000D636D"/>
    <w:rsid w:val="000D68DF"/>
    <w:rsid w:val="000D760A"/>
    <w:rsid w:val="000D7B34"/>
    <w:rsid w:val="000D7FD4"/>
    <w:rsid w:val="000E006E"/>
    <w:rsid w:val="000E0872"/>
    <w:rsid w:val="000E0A60"/>
    <w:rsid w:val="000E1159"/>
    <w:rsid w:val="000E138D"/>
    <w:rsid w:val="000E187A"/>
    <w:rsid w:val="000E1AC4"/>
    <w:rsid w:val="000E1D4D"/>
    <w:rsid w:val="000E27C2"/>
    <w:rsid w:val="000E2D61"/>
    <w:rsid w:val="000E3717"/>
    <w:rsid w:val="000E37A5"/>
    <w:rsid w:val="000E450E"/>
    <w:rsid w:val="000E4D60"/>
    <w:rsid w:val="000E5E54"/>
    <w:rsid w:val="000E5FEA"/>
    <w:rsid w:val="000E6259"/>
    <w:rsid w:val="000E6FCC"/>
    <w:rsid w:val="000E7275"/>
    <w:rsid w:val="000F0AC2"/>
    <w:rsid w:val="000F1CC1"/>
    <w:rsid w:val="000F1E7B"/>
    <w:rsid w:val="000F1E93"/>
    <w:rsid w:val="000F20B3"/>
    <w:rsid w:val="000F211F"/>
    <w:rsid w:val="000F2A49"/>
    <w:rsid w:val="000F2AAC"/>
    <w:rsid w:val="000F4677"/>
    <w:rsid w:val="000F4B1B"/>
    <w:rsid w:val="000F5A31"/>
    <w:rsid w:val="000F5A91"/>
    <w:rsid w:val="000F5BE0"/>
    <w:rsid w:val="000F6518"/>
    <w:rsid w:val="000F697D"/>
    <w:rsid w:val="000F75B6"/>
    <w:rsid w:val="000F778D"/>
    <w:rsid w:val="000F7982"/>
    <w:rsid w:val="000F7ABF"/>
    <w:rsid w:val="000F7CCF"/>
    <w:rsid w:val="001002FD"/>
    <w:rsid w:val="0010044F"/>
    <w:rsid w:val="00100518"/>
    <w:rsid w:val="00100587"/>
    <w:rsid w:val="00100E8C"/>
    <w:rsid w:val="00101CEB"/>
    <w:rsid w:val="0010284E"/>
    <w:rsid w:val="00103097"/>
    <w:rsid w:val="00103122"/>
    <w:rsid w:val="0010336A"/>
    <w:rsid w:val="00103A6D"/>
    <w:rsid w:val="00104942"/>
    <w:rsid w:val="00104ADA"/>
    <w:rsid w:val="001050F1"/>
    <w:rsid w:val="00105106"/>
    <w:rsid w:val="001057EF"/>
    <w:rsid w:val="00105961"/>
    <w:rsid w:val="00105AEA"/>
    <w:rsid w:val="0010671A"/>
    <w:rsid w:val="00106DAF"/>
    <w:rsid w:val="0010716F"/>
    <w:rsid w:val="00110B7C"/>
    <w:rsid w:val="00111771"/>
    <w:rsid w:val="001120B0"/>
    <w:rsid w:val="0011212D"/>
    <w:rsid w:val="00112A85"/>
    <w:rsid w:val="00112FF3"/>
    <w:rsid w:val="0011347F"/>
    <w:rsid w:val="0011381B"/>
    <w:rsid w:val="00113984"/>
    <w:rsid w:val="00114ABE"/>
    <w:rsid w:val="0011552D"/>
    <w:rsid w:val="00115A0E"/>
    <w:rsid w:val="00115F72"/>
    <w:rsid w:val="00116023"/>
    <w:rsid w:val="00116046"/>
    <w:rsid w:val="001179A9"/>
    <w:rsid w:val="001203EA"/>
    <w:rsid w:val="00120588"/>
    <w:rsid w:val="0012073C"/>
    <w:rsid w:val="00120FB3"/>
    <w:rsid w:val="00122425"/>
    <w:rsid w:val="0012242E"/>
    <w:rsid w:val="00124863"/>
    <w:rsid w:val="00124A01"/>
    <w:rsid w:val="0012500A"/>
    <w:rsid w:val="00125E50"/>
    <w:rsid w:val="001267AA"/>
    <w:rsid w:val="00126E5D"/>
    <w:rsid w:val="00127ADA"/>
    <w:rsid w:val="00127D3B"/>
    <w:rsid w:val="00127EB4"/>
    <w:rsid w:val="00130074"/>
    <w:rsid w:val="00130888"/>
    <w:rsid w:val="00131175"/>
    <w:rsid w:val="0013117E"/>
    <w:rsid w:val="00131FD9"/>
    <w:rsid w:val="001321B2"/>
    <w:rsid w:val="00132535"/>
    <w:rsid w:val="00132A2B"/>
    <w:rsid w:val="00132FC7"/>
    <w:rsid w:val="00133273"/>
    <w:rsid w:val="00133871"/>
    <w:rsid w:val="00133B99"/>
    <w:rsid w:val="0013459B"/>
    <w:rsid w:val="00134A51"/>
    <w:rsid w:val="00134D8A"/>
    <w:rsid w:val="001350EE"/>
    <w:rsid w:val="00135209"/>
    <w:rsid w:val="00135381"/>
    <w:rsid w:val="001370F7"/>
    <w:rsid w:val="001373F1"/>
    <w:rsid w:val="00137788"/>
    <w:rsid w:val="00137896"/>
    <w:rsid w:val="00137A2A"/>
    <w:rsid w:val="00137DD5"/>
    <w:rsid w:val="00137EB0"/>
    <w:rsid w:val="00140727"/>
    <w:rsid w:val="001412ED"/>
    <w:rsid w:val="001416FE"/>
    <w:rsid w:val="00141FA5"/>
    <w:rsid w:val="001423EE"/>
    <w:rsid w:val="0014254A"/>
    <w:rsid w:val="001430AF"/>
    <w:rsid w:val="001434AE"/>
    <w:rsid w:val="00145739"/>
    <w:rsid w:val="001459BB"/>
    <w:rsid w:val="001460F6"/>
    <w:rsid w:val="00146801"/>
    <w:rsid w:val="00147AB1"/>
    <w:rsid w:val="00147BD2"/>
    <w:rsid w:val="00147FCB"/>
    <w:rsid w:val="001504A0"/>
    <w:rsid w:val="00150529"/>
    <w:rsid w:val="00150C13"/>
    <w:rsid w:val="001510A2"/>
    <w:rsid w:val="001515E9"/>
    <w:rsid w:val="00151D92"/>
    <w:rsid w:val="001522C3"/>
    <w:rsid w:val="0015361A"/>
    <w:rsid w:val="00153B77"/>
    <w:rsid w:val="00154053"/>
    <w:rsid w:val="0015438A"/>
    <w:rsid w:val="00154779"/>
    <w:rsid w:val="00154A2D"/>
    <w:rsid w:val="00155E16"/>
    <w:rsid w:val="0015656D"/>
    <w:rsid w:val="00156769"/>
    <w:rsid w:val="001567A5"/>
    <w:rsid w:val="00156BEE"/>
    <w:rsid w:val="00157701"/>
    <w:rsid w:val="00160628"/>
    <w:rsid w:val="00160EA2"/>
    <w:rsid w:val="001611E0"/>
    <w:rsid w:val="00161219"/>
    <w:rsid w:val="00161272"/>
    <w:rsid w:val="00161344"/>
    <w:rsid w:val="00161472"/>
    <w:rsid w:val="00161CFD"/>
    <w:rsid w:val="00162195"/>
    <w:rsid w:val="0016322A"/>
    <w:rsid w:val="001635DE"/>
    <w:rsid w:val="00164224"/>
    <w:rsid w:val="00164C66"/>
    <w:rsid w:val="00165290"/>
    <w:rsid w:val="00165A21"/>
    <w:rsid w:val="0016682D"/>
    <w:rsid w:val="00166EBB"/>
    <w:rsid w:val="001670FF"/>
    <w:rsid w:val="00167A94"/>
    <w:rsid w:val="00170058"/>
    <w:rsid w:val="001702F2"/>
    <w:rsid w:val="001705CE"/>
    <w:rsid w:val="00170603"/>
    <w:rsid w:val="00170907"/>
    <w:rsid w:val="00170E32"/>
    <w:rsid w:val="00170FFA"/>
    <w:rsid w:val="00171655"/>
    <w:rsid w:val="001720D6"/>
    <w:rsid w:val="0017292D"/>
    <w:rsid w:val="00172A67"/>
    <w:rsid w:val="001731DC"/>
    <w:rsid w:val="00173200"/>
    <w:rsid w:val="00173A9E"/>
    <w:rsid w:val="00173C18"/>
    <w:rsid w:val="00174610"/>
    <w:rsid w:val="00174A63"/>
    <w:rsid w:val="00174B61"/>
    <w:rsid w:val="00174B88"/>
    <w:rsid w:val="001750E8"/>
    <w:rsid w:val="00175857"/>
    <w:rsid w:val="00176248"/>
    <w:rsid w:val="00176EF3"/>
    <w:rsid w:val="0017714B"/>
    <w:rsid w:val="0017732B"/>
    <w:rsid w:val="00177AA3"/>
    <w:rsid w:val="001804DF"/>
    <w:rsid w:val="00180689"/>
    <w:rsid w:val="00180DFA"/>
    <w:rsid w:val="00180E60"/>
    <w:rsid w:val="00180F04"/>
    <w:rsid w:val="00181069"/>
    <w:rsid w:val="00181BDC"/>
    <w:rsid w:val="00181DB0"/>
    <w:rsid w:val="001827C9"/>
    <w:rsid w:val="001829E3"/>
    <w:rsid w:val="00182FF0"/>
    <w:rsid w:val="00184941"/>
    <w:rsid w:val="00185035"/>
    <w:rsid w:val="00185ACF"/>
    <w:rsid w:val="00185CAF"/>
    <w:rsid w:val="00185D3B"/>
    <w:rsid w:val="001861FF"/>
    <w:rsid w:val="0018660E"/>
    <w:rsid w:val="00187C98"/>
    <w:rsid w:val="0019177A"/>
    <w:rsid w:val="00191861"/>
    <w:rsid w:val="001924C0"/>
    <w:rsid w:val="00192D75"/>
    <w:rsid w:val="00193197"/>
    <w:rsid w:val="0019365A"/>
    <w:rsid w:val="00193C96"/>
    <w:rsid w:val="001940E3"/>
    <w:rsid w:val="00194350"/>
    <w:rsid w:val="00194A2B"/>
    <w:rsid w:val="0019501A"/>
    <w:rsid w:val="00195526"/>
    <w:rsid w:val="00195973"/>
    <w:rsid w:val="00196946"/>
    <w:rsid w:val="00197016"/>
    <w:rsid w:val="001970E5"/>
    <w:rsid w:val="0019731E"/>
    <w:rsid w:val="001A0367"/>
    <w:rsid w:val="001A09E6"/>
    <w:rsid w:val="001A09FE"/>
    <w:rsid w:val="001A1094"/>
    <w:rsid w:val="001A1186"/>
    <w:rsid w:val="001A1B21"/>
    <w:rsid w:val="001A29E6"/>
    <w:rsid w:val="001A3D85"/>
    <w:rsid w:val="001A5A1A"/>
    <w:rsid w:val="001A5F04"/>
    <w:rsid w:val="001A67C9"/>
    <w:rsid w:val="001A69DE"/>
    <w:rsid w:val="001A713C"/>
    <w:rsid w:val="001A790B"/>
    <w:rsid w:val="001A7C31"/>
    <w:rsid w:val="001B04C1"/>
    <w:rsid w:val="001B06F9"/>
    <w:rsid w:val="001B088B"/>
    <w:rsid w:val="001B0B8C"/>
    <w:rsid w:val="001B1856"/>
    <w:rsid w:val="001B1C7C"/>
    <w:rsid w:val="001B294A"/>
    <w:rsid w:val="001B2FF1"/>
    <w:rsid w:val="001B30E3"/>
    <w:rsid w:val="001B34B0"/>
    <w:rsid w:val="001B398F"/>
    <w:rsid w:val="001B3BAE"/>
    <w:rsid w:val="001B3E1F"/>
    <w:rsid w:val="001B46C6"/>
    <w:rsid w:val="001B478C"/>
    <w:rsid w:val="001B4B48"/>
    <w:rsid w:val="001B4D1F"/>
    <w:rsid w:val="001B50CF"/>
    <w:rsid w:val="001B5D62"/>
    <w:rsid w:val="001B6192"/>
    <w:rsid w:val="001B710D"/>
    <w:rsid w:val="001B7354"/>
    <w:rsid w:val="001B74AE"/>
    <w:rsid w:val="001B7681"/>
    <w:rsid w:val="001B78CC"/>
    <w:rsid w:val="001B7C98"/>
    <w:rsid w:val="001B7CAE"/>
    <w:rsid w:val="001C01B5"/>
    <w:rsid w:val="001C024D"/>
    <w:rsid w:val="001C0772"/>
    <w:rsid w:val="001C0AB5"/>
    <w:rsid w:val="001C0D4F"/>
    <w:rsid w:val="001C0D5C"/>
    <w:rsid w:val="001C1B17"/>
    <w:rsid w:val="001C1BA3"/>
    <w:rsid w:val="001C1DEC"/>
    <w:rsid w:val="001C29FA"/>
    <w:rsid w:val="001C2AB0"/>
    <w:rsid w:val="001C3494"/>
    <w:rsid w:val="001C3900"/>
    <w:rsid w:val="001C457F"/>
    <w:rsid w:val="001C4935"/>
    <w:rsid w:val="001C50ED"/>
    <w:rsid w:val="001C5736"/>
    <w:rsid w:val="001C6AFA"/>
    <w:rsid w:val="001C6E42"/>
    <w:rsid w:val="001C7224"/>
    <w:rsid w:val="001C7741"/>
    <w:rsid w:val="001D1181"/>
    <w:rsid w:val="001D1B35"/>
    <w:rsid w:val="001D2884"/>
    <w:rsid w:val="001D3B36"/>
    <w:rsid w:val="001D3D2B"/>
    <w:rsid w:val="001D3E5C"/>
    <w:rsid w:val="001D3F37"/>
    <w:rsid w:val="001D46EC"/>
    <w:rsid w:val="001D471C"/>
    <w:rsid w:val="001D511B"/>
    <w:rsid w:val="001D5920"/>
    <w:rsid w:val="001D5A48"/>
    <w:rsid w:val="001D647F"/>
    <w:rsid w:val="001D6857"/>
    <w:rsid w:val="001D6F45"/>
    <w:rsid w:val="001D704C"/>
    <w:rsid w:val="001E0572"/>
    <w:rsid w:val="001E0A67"/>
    <w:rsid w:val="001E0BA0"/>
    <w:rsid w:val="001E1028"/>
    <w:rsid w:val="001E11A1"/>
    <w:rsid w:val="001E12C1"/>
    <w:rsid w:val="001E14E2"/>
    <w:rsid w:val="001E18EA"/>
    <w:rsid w:val="001E23F1"/>
    <w:rsid w:val="001E24F7"/>
    <w:rsid w:val="001E4942"/>
    <w:rsid w:val="001E5488"/>
    <w:rsid w:val="001E615B"/>
    <w:rsid w:val="001E6302"/>
    <w:rsid w:val="001E6FEF"/>
    <w:rsid w:val="001E7505"/>
    <w:rsid w:val="001E760E"/>
    <w:rsid w:val="001E76E9"/>
    <w:rsid w:val="001E79AB"/>
    <w:rsid w:val="001E7DCB"/>
    <w:rsid w:val="001F0464"/>
    <w:rsid w:val="001F0585"/>
    <w:rsid w:val="001F06AC"/>
    <w:rsid w:val="001F1D68"/>
    <w:rsid w:val="001F1E09"/>
    <w:rsid w:val="001F3411"/>
    <w:rsid w:val="001F3510"/>
    <w:rsid w:val="001F36B9"/>
    <w:rsid w:val="001F41A3"/>
    <w:rsid w:val="001F4287"/>
    <w:rsid w:val="001F4511"/>
    <w:rsid w:val="001F4702"/>
    <w:rsid w:val="001F4DBA"/>
    <w:rsid w:val="001F4DDC"/>
    <w:rsid w:val="001F52DC"/>
    <w:rsid w:val="001F5718"/>
    <w:rsid w:val="001F61F3"/>
    <w:rsid w:val="001F6468"/>
    <w:rsid w:val="001F678F"/>
    <w:rsid w:val="001F72CD"/>
    <w:rsid w:val="002008E5"/>
    <w:rsid w:val="00201C54"/>
    <w:rsid w:val="002024CF"/>
    <w:rsid w:val="00203870"/>
    <w:rsid w:val="00203C86"/>
    <w:rsid w:val="00203EB6"/>
    <w:rsid w:val="0020415E"/>
    <w:rsid w:val="002041E3"/>
    <w:rsid w:val="00204317"/>
    <w:rsid w:val="00204FF4"/>
    <w:rsid w:val="0020573B"/>
    <w:rsid w:val="00206647"/>
    <w:rsid w:val="00206D94"/>
    <w:rsid w:val="002070B3"/>
    <w:rsid w:val="00207821"/>
    <w:rsid w:val="00207ACB"/>
    <w:rsid w:val="00207F8A"/>
    <w:rsid w:val="00210018"/>
    <w:rsid w:val="0021056E"/>
    <w:rsid w:val="0021075D"/>
    <w:rsid w:val="00210E3F"/>
    <w:rsid w:val="0021165A"/>
    <w:rsid w:val="00211BC9"/>
    <w:rsid w:val="00212672"/>
    <w:rsid w:val="0021304F"/>
    <w:rsid w:val="002132DE"/>
    <w:rsid w:val="002139B6"/>
    <w:rsid w:val="00213B9E"/>
    <w:rsid w:val="00213F32"/>
    <w:rsid w:val="00214265"/>
    <w:rsid w:val="00214732"/>
    <w:rsid w:val="0021575E"/>
    <w:rsid w:val="002159B2"/>
    <w:rsid w:val="0021614F"/>
    <w:rsid w:val="0021620C"/>
    <w:rsid w:val="002162AA"/>
    <w:rsid w:val="00216E78"/>
    <w:rsid w:val="00217275"/>
    <w:rsid w:val="002175ED"/>
    <w:rsid w:val="00217A9B"/>
    <w:rsid w:val="00217EA0"/>
    <w:rsid w:val="00220507"/>
    <w:rsid w:val="00220AA5"/>
    <w:rsid w:val="00220B1C"/>
    <w:rsid w:val="00220CB4"/>
    <w:rsid w:val="00221944"/>
    <w:rsid w:val="00221FA8"/>
    <w:rsid w:val="00222047"/>
    <w:rsid w:val="00222ECC"/>
    <w:rsid w:val="00223F78"/>
    <w:rsid w:val="00224DB1"/>
    <w:rsid w:val="002255FE"/>
    <w:rsid w:val="00226735"/>
    <w:rsid w:val="0022683C"/>
    <w:rsid w:val="0022759E"/>
    <w:rsid w:val="002275B4"/>
    <w:rsid w:val="002301B0"/>
    <w:rsid w:val="00230213"/>
    <w:rsid w:val="002304E0"/>
    <w:rsid w:val="00230506"/>
    <w:rsid w:val="00230EDC"/>
    <w:rsid w:val="00230F7E"/>
    <w:rsid w:val="00230FCB"/>
    <w:rsid w:val="00231626"/>
    <w:rsid w:val="002316DB"/>
    <w:rsid w:val="00231727"/>
    <w:rsid w:val="00232109"/>
    <w:rsid w:val="00232201"/>
    <w:rsid w:val="002333A7"/>
    <w:rsid w:val="002335EE"/>
    <w:rsid w:val="00233C84"/>
    <w:rsid w:val="0023461E"/>
    <w:rsid w:val="002348B7"/>
    <w:rsid w:val="00234E92"/>
    <w:rsid w:val="00235108"/>
    <w:rsid w:val="002358EB"/>
    <w:rsid w:val="00235B38"/>
    <w:rsid w:val="00235D82"/>
    <w:rsid w:val="0023687D"/>
    <w:rsid w:val="00236A96"/>
    <w:rsid w:val="00236F4B"/>
    <w:rsid w:val="00237E2D"/>
    <w:rsid w:val="0024040B"/>
    <w:rsid w:val="002408B1"/>
    <w:rsid w:val="00240FE0"/>
    <w:rsid w:val="0024130B"/>
    <w:rsid w:val="00241881"/>
    <w:rsid w:val="00242B0D"/>
    <w:rsid w:val="00242DEE"/>
    <w:rsid w:val="00243153"/>
    <w:rsid w:val="0024368C"/>
    <w:rsid w:val="00243E3C"/>
    <w:rsid w:val="00244DF0"/>
    <w:rsid w:val="002467C6"/>
    <w:rsid w:val="00246864"/>
    <w:rsid w:val="0024692A"/>
    <w:rsid w:val="00246AA3"/>
    <w:rsid w:val="00246CBC"/>
    <w:rsid w:val="00250681"/>
    <w:rsid w:val="00251F8D"/>
    <w:rsid w:val="00252629"/>
    <w:rsid w:val="002529F6"/>
    <w:rsid w:val="00252BBA"/>
    <w:rsid w:val="00253123"/>
    <w:rsid w:val="002532AA"/>
    <w:rsid w:val="00253835"/>
    <w:rsid w:val="00253F8B"/>
    <w:rsid w:val="0025507D"/>
    <w:rsid w:val="00255408"/>
    <w:rsid w:val="002558F8"/>
    <w:rsid w:val="00255B2C"/>
    <w:rsid w:val="0025648B"/>
    <w:rsid w:val="00256E41"/>
    <w:rsid w:val="002575D4"/>
    <w:rsid w:val="00260E1A"/>
    <w:rsid w:val="002610EF"/>
    <w:rsid w:val="0026292A"/>
    <w:rsid w:val="00262A8F"/>
    <w:rsid w:val="00264001"/>
    <w:rsid w:val="00264113"/>
    <w:rsid w:val="00264141"/>
    <w:rsid w:val="00264A64"/>
    <w:rsid w:val="00264B27"/>
    <w:rsid w:val="00264CE6"/>
    <w:rsid w:val="002655F5"/>
    <w:rsid w:val="00266354"/>
    <w:rsid w:val="00266D1A"/>
    <w:rsid w:val="00266D6E"/>
    <w:rsid w:val="0026728C"/>
    <w:rsid w:val="00267A18"/>
    <w:rsid w:val="00270042"/>
    <w:rsid w:val="002702FD"/>
    <w:rsid w:val="0027047C"/>
    <w:rsid w:val="00270DE7"/>
    <w:rsid w:val="002717A0"/>
    <w:rsid w:val="00271C56"/>
    <w:rsid w:val="002726C3"/>
    <w:rsid w:val="00272A01"/>
    <w:rsid w:val="00273377"/>
    <w:rsid w:val="00273462"/>
    <w:rsid w:val="002734C7"/>
    <w:rsid w:val="002737D7"/>
    <w:rsid w:val="00273850"/>
    <w:rsid w:val="0027395B"/>
    <w:rsid w:val="0027474F"/>
    <w:rsid w:val="00274EDD"/>
    <w:rsid w:val="002753E8"/>
    <w:rsid w:val="002754FC"/>
    <w:rsid w:val="0027570B"/>
    <w:rsid w:val="00275854"/>
    <w:rsid w:val="00275F9C"/>
    <w:rsid w:val="002760E5"/>
    <w:rsid w:val="002775BE"/>
    <w:rsid w:val="00277620"/>
    <w:rsid w:val="00280682"/>
    <w:rsid w:val="00280CA9"/>
    <w:rsid w:val="002811F4"/>
    <w:rsid w:val="00281317"/>
    <w:rsid w:val="00282390"/>
    <w:rsid w:val="00283065"/>
    <w:rsid w:val="002835D7"/>
    <w:rsid w:val="00283656"/>
    <w:rsid w:val="00283796"/>
    <w:rsid w:val="00283B41"/>
    <w:rsid w:val="00283CA7"/>
    <w:rsid w:val="00283E7D"/>
    <w:rsid w:val="00284405"/>
    <w:rsid w:val="00284684"/>
    <w:rsid w:val="00285EF8"/>
    <w:rsid w:val="00285F28"/>
    <w:rsid w:val="00285FA0"/>
    <w:rsid w:val="00286398"/>
    <w:rsid w:val="002869E5"/>
    <w:rsid w:val="002869EF"/>
    <w:rsid w:val="00290402"/>
    <w:rsid w:val="00290B42"/>
    <w:rsid w:val="00290BD9"/>
    <w:rsid w:val="00290DCD"/>
    <w:rsid w:val="002923E3"/>
    <w:rsid w:val="0029311F"/>
    <w:rsid w:val="0029426B"/>
    <w:rsid w:val="00294958"/>
    <w:rsid w:val="00294DF3"/>
    <w:rsid w:val="00295507"/>
    <w:rsid w:val="00295CB4"/>
    <w:rsid w:val="0029618E"/>
    <w:rsid w:val="0029627C"/>
    <w:rsid w:val="002968F8"/>
    <w:rsid w:val="00296B1B"/>
    <w:rsid w:val="002A01D1"/>
    <w:rsid w:val="002A01D4"/>
    <w:rsid w:val="002A0C39"/>
    <w:rsid w:val="002A3C42"/>
    <w:rsid w:val="002A3E64"/>
    <w:rsid w:val="002A3EAA"/>
    <w:rsid w:val="002A47C4"/>
    <w:rsid w:val="002A4BC7"/>
    <w:rsid w:val="002A5D75"/>
    <w:rsid w:val="002A6C28"/>
    <w:rsid w:val="002A6C67"/>
    <w:rsid w:val="002A7504"/>
    <w:rsid w:val="002A7801"/>
    <w:rsid w:val="002A7A22"/>
    <w:rsid w:val="002B017E"/>
    <w:rsid w:val="002B0447"/>
    <w:rsid w:val="002B127D"/>
    <w:rsid w:val="002B1AA4"/>
    <w:rsid w:val="002B1B1A"/>
    <w:rsid w:val="002B297D"/>
    <w:rsid w:val="002B2D33"/>
    <w:rsid w:val="002B2E35"/>
    <w:rsid w:val="002B397B"/>
    <w:rsid w:val="002B3DE0"/>
    <w:rsid w:val="002B55C7"/>
    <w:rsid w:val="002B5C1E"/>
    <w:rsid w:val="002B6104"/>
    <w:rsid w:val="002B65E9"/>
    <w:rsid w:val="002B689F"/>
    <w:rsid w:val="002B7228"/>
    <w:rsid w:val="002B7538"/>
    <w:rsid w:val="002B7548"/>
    <w:rsid w:val="002B7993"/>
    <w:rsid w:val="002B7E85"/>
    <w:rsid w:val="002B7FD9"/>
    <w:rsid w:val="002C0673"/>
    <w:rsid w:val="002C0C51"/>
    <w:rsid w:val="002C12AB"/>
    <w:rsid w:val="002C2307"/>
    <w:rsid w:val="002C25A4"/>
    <w:rsid w:val="002C25F0"/>
    <w:rsid w:val="002C359A"/>
    <w:rsid w:val="002C383B"/>
    <w:rsid w:val="002C3978"/>
    <w:rsid w:val="002C4299"/>
    <w:rsid w:val="002C48F9"/>
    <w:rsid w:val="002C53EE"/>
    <w:rsid w:val="002C5470"/>
    <w:rsid w:val="002C5A82"/>
    <w:rsid w:val="002C676E"/>
    <w:rsid w:val="002C683E"/>
    <w:rsid w:val="002C7D37"/>
    <w:rsid w:val="002C7DD3"/>
    <w:rsid w:val="002D0CC4"/>
    <w:rsid w:val="002D1031"/>
    <w:rsid w:val="002D1A80"/>
    <w:rsid w:val="002D1D50"/>
    <w:rsid w:val="002D24F7"/>
    <w:rsid w:val="002D2799"/>
    <w:rsid w:val="002D29FE"/>
    <w:rsid w:val="002D2CD7"/>
    <w:rsid w:val="002D3513"/>
    <w:rsid w:val="002D3702"/>
    <w:rsid w:val="002D3CFE"/>
    <w:rsid w:val="002D4C3A"/>
    <w:rsid w:val="002D4DDC"/>
    <w:rsid w:val="002D4F75"/>
    <w:rsid w:val="002D5D3D"/>
    <w:rsid w:val="002D5D53"/>
    <w:rsid w:val="002D6493"/>
    <w:rsid w:val="002D712A"/>
    <w:rsid w:val="002D734C"/>
    <w:rsid w:val="002D7536"/>
    <w:rsid w:val="002D771A"/>
    <w:rsid w:val="002D7A02"/>
    <w:rsid w:val="002D7AB6"/>
    <w:rsid w:val="002D7D7A"/>
    <w:rsid w:val="002E02BC"/>
    <w:rsid w:val="002E06D0"/>
    <w:rsid w:val="002E13AA"/>
    <w:rsid w:val="002E1A34"/>
    <w:rsid w:val="002E27FA"/>
    <w:rsid w:val="002E2846"/>
    <w:rsid w:val="002E2B34"/>
    <w:rsid w:val="002E3AF5"/>
    <w:rsid w:val="002E3C27"/>
    <w:rsid w:val="002E403A"/>
    <w:rsid w:val="002E46D4"/>
    <w:rsid w:val="002E4B1D"/>
    <w:rsid w:val="002E4B9D"/>
    <w:rsid w:val="002E57C0"/>
    <w:rsid w:val="002E657D"/>
    <w:rsid w:val="002E6606"/>
    <w:rsid w:val="002E67F0"/>
    <w:rsid w:val="002E6F05"/>
    <w:rsid w:val="002E7185"/>
    <w:rsid w:val="002E74C7"/>
    <w:rsid w:val="002E7DD7"/>
    <w:rsid w:val="002E7F3A"/>
    <w:rsid w:val="002F12F5"/>
    <w:rsid w:val="002F159B"/>
    <w:rsid w:val="002F277C"/>
    <w:rsid w:val="002F333B"/>
    <w:rsid w:val="002F3473"/>
    <w:rsid w:val="002F3E99"/>
    <w:rsid w:val="002F4EDB"/>
    <w:rsid w:val="002F6054"/>
    <w:rsid w:val="002F674A"/>
    <w:rsid w:val="002F6AFA"/>
    <w:rsid w:val="002F6DD3"/>
    <w:rsid w:val="002F6FB2"/>
    <w:rsid w:val="002F7530"/>
    <w:rsid w:val="002F7941"/>
    <w:rsid w:val="002F7A2E"/>
    <w:rsid w:val="0030080B"/>
    <w:rsid w:val="0030117A"/>
    <w:rsid w:val="003016B1"/>
    <w:rsid w:val="00301DBA"/>
    <w:rsid w:val="003022D8"/>
    <w:rsid w:val="003032DD"/>
    <w:rsid w:val="0030522B"/>
    <w:rsid w:val="003053B6"/>
    <w:rsid w:val="003053DB"/>
    <w:rsid w:val="003059D4"/>
    <w:rsid w:val="00305D2F"/>
    <w:rsid w:val="00305F2D"/>
    <w:rsid w:val="003074B0"/>
    <w:rsid w:val="003078CF"/>
    <w:rsid w:val="00307F15"/>
    <w:rsid w:val="003111B9"/>
    <w:rsid w:val="003111BA"/>
    <w:rsid w:val="00311ACF"/>
    <w:rsid w:val="00311BAE"/>
    <w:rsid w:val="00311D2F"/>
    <w:rsid w:val="00313037"/>
    <w:rsid w:val="00313AE2"/>
    <w:rsid w:val="0031409B"/>
    <w:rsid w:val="0031412A"/>
    <w:rsid w:val="00314766"/>
    <w:rsid w:val="00314B30"/>
    <w:rsid w:val="00314BAE"/>
    <w:rsid w:val="0031539C"/>
    <w:rsid w:val="0031567C"/>
    <w:rsid w:val="00315713"/>
    <w:rsid w:val="0031575D"/>
    <w:rsid w:val="00315B39"/>
    <w:rsid w:val="00316461"/>
    <w:rsid w:val="0031658D"/>
    <w:rsid w:val="0031686C"/>
    <w:rsid w:val="00316BF4"/>
    <w:rsid w:val="00316F05"/>
    <w:rsid w:val="00316FCB"/>
    <w:rsid w:val="00316FE0"/>
    <w:rsid w:val="0031750E"/>
    <w:rsid w:val="0031752E"/>
    <w:rsid w:val="00317BAA"/>
    <w:rsid w:val="003204D2"/>
    <w:rsid w:val="00320782"/>
    <w:rsid w:val="003207CA"/>
    <w:rsid w:val="00320D3E"/>
    <w:rsid w:val="003217A3"/>
    <w:rsid w:val="0032241B"/>
    <w:rsid w:val="0032312D"/>
    <w:rsid w:val="003239C5"/>
    <w:rsid w:val="00323E2D"/>
    <w:rsid w:val="00323FB2"/>
    <w:rsid w:val="00324CC5"/>
    <w:rsid w:val="0032514E"/>
    <w:rsid w:val="0032573A"/>
    <w:rsid w:val="00325B18"/>
    <w:rsid w:val="0032605E"/>
    <w:rsid w:val="0032656C"/>
    <w:rsid w:val="0032684B"/>
    <w:rsid w:val="00326F99"/>
    <w:rsid w:val="0032747E"/>
    <w:rsid w:val="003275D1"/>
    <w:rsid w:val="00327A28"/>
    <w:rsid w:val="00330B2A"/>
    <w:rsid w:val="00331152"/>
    <w:rsid w:val="00331339"/>
    <w:rsid w:val="00331574"/>
    <w:rsid w:val="00331ADD"/>
    <w:rsid w:val="00331E17"/>
    <w:rsid w:val="0033288C"/>
    <w:rsid w:val="00332F95"/>
    <w:rsid w:val="00333063"/>
    <w:rsid w:val="003331A9"/>
    <w:rsid w:val="00333AE3"/>
    <w:rsid w:val="00333B27"/>
    <w:rsid w:val="0033401A"/>
    <w:rsid w:val="00334086"/>
    <w:rsid w:val="00334D94"/>
    <w:rsid w:val="00334FAB"/>
    <w:rsid w:val="00335228"/>
    <w:rsid w:val="00335BBC"/>
    <w:rsid w:val="00335FFE"/>
    <w:rsid w:val="003374BA"/>
    <w:rsid w:val="00337575"/>
    <w:rsid w:val="0033768F"/>
    <w:rsid w:val="00340132"/>
    <w:rsid w:val="0034014F"/>
    <w:rsid w:val="003408E3"/>
    <w:rsid w:val="00341DD3"/>
    <w:rsid w:val="0034235A"/>
    <w:rsid w:val="0034241C"/>
    <w:rsid w:val="00342566"/>
    <w:rsid w:val="003429D0"/>
    <w:rsid w:val="00342C43"/>
    <w:rsid w:val="003430DC"/>
    <w:rsid w:val="003433E1"/>
    <w:rsid w:val="00343480"/>
    <w:rsid w:val="00343519"/>
    <w:rsid w:val="0034463E"/>
    <w:rsid w:val="0034482A"/>
    <w:rsid w:val="00345E89"/>
    <w:rsid w:val="00346A7C"/>
    <w:rsid w:val="003500BD"/>
    <w:rsid w:val="003501CF"/>
    <w:rsid w:val="00350B5B"/>
    <w:rsid w:val="0035118F"/>
    <w:rsid w:val="0035160B"/>
    <w:rsid w:val="00351A4C"/>
    <w:rsid w:val="00351E92"/>
    <w:rsid w:val="00352140"/>
    <w:rsid w:val="003522A1"/>
    <w:rsid w:val="0035254B"/>
    <w:rsid w:val="00352714"/>
    <w:rsid w:val="003528BD"/>
    <w:rsid w:val="00352BFF"/>
    <w:rsid w:val="0035314B"/>
    <w:rsid w:val="00353555"/>
    <w:rsid w:val="0035369D"/>
    <w:rsid w:val="0035387A"/>
    <w:rsid w:val="00354319"/>
    <w:rsid w:val="0035465E"/>
    <w:rsid w:val="00354C10"/>
    <w:rsid w:val="00355194"/>
    <w:rsid w:val="003554AA"/>
    <w:rsid w:val="0035559E"/>
    <w:rsid w:val="003555C7"/>
    <w:rsid w:val="00355F53"/>
    <w:rsid w:val="003560C8"/>
    <w:rsid w:val="003562D1"/>
    <w:rsid w:val="003565D4"/>
    <w:rsid w:val="003602E9"/>
    <w:rsid w:val="003603B5"/>
    <w:rsid w:val="003607FB"/>
    <w:rsid w:val="00360C5D"/>
    <w:rsid w:val="00360FD5"/>
    <w:rsid w:val="0036140D"/>
    <w:rsid w:val="00361439"/>
    <w:rsid w:val="00361C48"/>
    <w:rsid w:val="003632CC"/>
    <w:rsid w:val="0036340D"/>
    <w:rsid w:val="003634A5"/>
    <w:rsid w:val="003638F1"/>
    <w:rsid w:val="00363A4B"/>
    <w:rsid w:val="003640DA"/>
    <w:rsid w:val="003644F1"/>
    <w:rsid w:val="00364927"/>
    <w:rsid w:val="00364CAD"/>
    <w:rsid w:val="00365160"/>
    <w:rsid w:val="003652E8"/>
    <w:rsid w:val="00365D79"/>
    <w:rsid w:val="00365FFD"/>
    <w:rsid w:val="003663D3"/>
    <w:rsid w:val="00366462"/>
    <w:rsid w:val="00366537"/>
    <w:rsid w:val="00366868"/>
    <w:rsid w:val="00367506"/>
    <w:rsid w:val="00367838"/>
    <w:rsid w:val="00370085"/>
    <w:rsid w:val="00371367"/>
    <w:rsid w:val="00372E48"/>
    <w:rsid w:val="003731AC"/>
    <w:rsid w:val="00373AC0"/>
    <w:rsid w:val="00373BC7"/>
    <w:rsid w:val="00373F16"/>
    <w:rsid w:val="0037443D"/>
    <w:rsid w:val="003744A7"/>
    <w:rsid w:val="00374D7D"/>
    <w:rsid w:val="00374DBD"/>
    <w:rsid w:val="00375245"/>
    <w:rsid w:val="0037581F"/>
    <w:rsid w:val="003758A5"/>
    <w:rsid w:val="003758E2"/>
    <w:rsid w:val="00376017"/>
    <w:rsid w:val="00376235"/>
    <w:rsid w:val="003764E4"/>
    <w:rsid w:val="003768DB"/>
    <w:rsid w:val="003772F3"/>
    <w:rsid w:val="0037746C"/>
    <w:rsid w:val="00377748"/>
    <w:rsid w:val="00377905"/>
    <w:rsid w:val="003779DB"/>
    <w:rsid w:val="00377D59"/>
    <w:rsid w:val="0038092A"/>
    <w:rsid w:val="00380979"/>
    <w:rsid w:val="00380E3D"/>
    <w:rsid w:val="00380E79"/>
    <w:rsid w:val="00381A9E"/>
    <w:rsid w:val="00381FB6"/>
    <w:rsid w:val="0038283C"/>
    <w:rsid w:val="00383505"/>
    <w:rsid w:val="003835C9"/>
    <w:rsid w:val="003836BE"/>
    <w:rsid w:val="003836D3"/>
    <w:rsid w:val="00383A52"/>
    <w:rsid w:val="00383A9A"/>
    <w:rsid w:val="00383CC7"/>
    <w:rsid w:val="00384832"/>
    <w:rsid w:val="003849BA"/>
    <w:rsid w:val="00384DBC"/>
    <w:rsid w:val="00384E3B"/>
    <w:rsid w:val="0038539F"/>
    <w:rsid w:val="00385EED"/>
    <w:rsid w:val="00386FD1"/>
    <w:rsid w:val="00387C1C"/>
    <w:rsid w:val="003905DB"/>
    <w:rsid w:val="00390909"/>
    <w:rsid w:val="00390BDD"/>
    <w:rsid w:val="003915B5"/>
    <w:rsid w:val="00391652"/>
    <w:rsid w:val="00391670"/>
    <w:rsid w:val="0039174F"/>
    <w:rsid w:val="00391C89"/>
    <w:rsid w:val="00391D06"/>
    <w:rsid w:val="00391F78"/>
    <w:rsid w:val="0039219A"/>
    <w:rsid w:val="0039327D"/>
    <w:rsid w:val="003945BC"/>
    <w:rsid w:val="00394B5D"/>
    <w:rsid w:val="00394D16"/>
    <w:rsid w:val="0039507F"/>
    <w:rsid w:val="00395329"/>
    <w:rsid w:val="003960DB"/>
    <w:rsid w:val="00397C73"/>
    <w:rsid w:val="00397C97"/>
    <w:rsid w:val="00397EEF"/>
    <w:rsid w:val="003A05A4"/>
    <w:rsid w:val="003A08C7"/>
    <w:rsid w:val="003A09BF"/>
    <w:rsid w:val="003A1177"/>
    <w:rsid w:val="003A1260"/>
    <w:rsid w:val="003A1B05"/>
    <w:rsid w:val="003A1F41"/>
    <w:rsid w:val="003A2344"/>
    <w:rsid w:val="003A295F"/>
    <w:rsid w:val="003A39BC"/>
    <w:rsid w:val="003A3E62"/>
    <w:rsid w:val="003A41DD"/>
    <w:rsid w:val="003A456D"/>
    <w:rsid w:val="003A475F"/>
    <w:rsid w:val="003A4F0A"/>
    <w:rsid w:val="003A511B"/>
    <w:rsid w:val="003A5FA8"/>
    <w:rsid w:val="003A60A9"/>
    <w:rsid w:val="003A6317"/>
    <w:rsid w:val="003A6C45"/>
    <w:rsid w:val="003A6C5B"/>
    <w:rsid w:val="003A7033"/>
    <w:rsid w:val="003A7070"/>
    <w:rsid w:val="003A7522"/>
    <w:rsid w:val="003B0536"/>
    <w:rsid w:val="003B0B61"/>
    <w:rsid w:val="003B0C0B"/>
    <w:rsid w:val="003B11B7"/>
    <w:rsid w:val="003B16B3"/>
    <w:rsid w:val="003B2310"/>
    <w:rsid w:val="003B2673"/>
    <w:rsid w:val="003B2694"/>
    <w:rsid w:val="003B2D8F"/>
    <w:rsid w:val="003B309D"/>
    <w:rsid w:val="003B4191"/>
    <w:rsid w:val="003B472F"/>
    <w:rsid w:val="003B47FE"/>
    <w:rsid w:val="003B5530"/>
    <w:rsid w:val="003B5673"/>
    <w:rsid w:val="003B5852"/>
    <w:rsid w:val="003B5C7E"/>
    <w:rsid w:val="003B5DA2"/>
    <w:rsid w:val="003B62C9"/>
    <w:rsid w:val="003B6B60"/>
    <w:rsid w:val="003B6BD1"/>
    <w:rsid w:val="003B6CF0"/>
    <w:rsid w:val="003B7374"/>
    <w:rsid w:val="003B7F35"/>
    <w:rsid w:val="003C08E3"/>
    <w:rsid w:val="003C0FE0"/>
    <w:rsid w:val="003C1128"/>
    <w:rsid w:val="003C12CA"/>
    <w:rsid w:val="003C159D"/>
    <w:rsid w:val="003C360D"/>
    <w:rsid w:val="003C3FDC"/>
    <w:rsid w:val="003C48A5"/>
    <w:rsid w:val="003C4AF0"/>
    <w:rsid w:val="003C5ADB"/>
    <w:rsid w:val="003C648B"/>
    <w:rsid w:val="003C6C41"/>
    <w:rsid w:val="003C7176"/>
    <w:rsid w:val="003C76A5"/>
    <w:rsid w:val="003D015E"/>
    <w:rsid w:val="003D03C6"/>
    <w:rsid w:val="003D04C0"/>
    <w:rsid w:val="003D0929"/>
    <w:rsid w:val="003D0B31"/>
    <w:rsid w:val="003D1739"/>
    <w:rsid w:val="003D1A0C"/>
    <w:rsid w:val="003D1AF9"/>
    <w:rsid w:val="003D20DC"/>
    <w:rsid w:val="003D2AFD"/>
    <w:rsid w:val="003D2CC6"/>
    <w:rsid w:val="003D3BC4"/>
    <w:rsid w:val="003D4432"/>
    <w:rsid w:val="003D4729"/>
    <w:rsid w:val="003D5622"/>
    <w:rsid w:val="003D5AD5"/>
    <w:rsid w:val="003D6507"/>
    <w:rsid w:val="003D6546"/>
    <w:rsid w:val="003D70AF"/>
    <w:rsid w:val="003D7C48"/>
    <w:rsid w:val="003D7DD6"/>
    <w:rsid w:val="003E03CD"/>
    <w:rsid w:val="003E0469"/>
    <w:rsid w:val="003E0661"/>
    <w:rsid w:val="003E078C"/>
    <w:rsid w:val="003E0DE5"/>
    <w:rsid w:val="003E1936"/>
    <w:rsid w:val="003E25BD"/>
    <w:rsid w:val="003E2807"/>
    <w:rsid w:val="003E2D19"/>
    <w:rsid w:val="003E2E64"/>
    <w:rsid w:val="003E3959"/>
    <w:rsid w:val="003E4B26"/>
    <w:rsid w:val="003E5033"/>
    <w:rsid w:val="003E5045"/>
    <w:rsid w:val="003E53F0"/>
    <w:rsid w:val="003E5AAF"/>
    <w:rsid w:val="003E600D"/>
    <w:rsid w:val="003E64DF"/>
    <w:rsid w:val="003E6A5D"/>
    <w:rsid w:val="003E6DFF"/>
    <w:rsid w:val="003E7839"/>
    <w:rsid w:val="003E7A6A"/>
    <w:rsid w:val="003E7E30"/>
    <w:rsid w:val="003F027B"/>
    <w:rsid w:val="003F04D2"/>
    <w:rsid w:val="003F064D"/>
    <w:rsid w:val="003F0AFF"/>
    <w:rsid w:val="003F0BC4"/>
    <w:rsid w:val="003F10A3"/>
    <w:rsid w:val="003F16B0"/>
    <w:rsid w:val="003F193A"/>
    <w:rsid w:val="003F2174"/>
    <w:rsid w:val="003F23D9"/>
    <w:rsid w:val="003F26F4"/>
    <w:rsid w:val="003F27E5"/>
    <w:rsid w:val="003F3009"/>
    <w:rsid w:val="003F3E89"/>
    <w:rsid w:val="003F4207"/>
    <w:rsid w:val="003F4440"/>
    <w:rsid w:val="003F508F"/>
    <w:rsid w:val="003F5A01"/>
    <w:rsid w:val="003F5C46"/>
    <w:rsid w:val="003F61DD"/>
    <w:rsid w:val="003F61F7"/>
    <w:rsid w:val="003F69B9"/>
    <w:rsid w:val="003F6F8C"/>
    <w:rsid w:val="003F7CBB"/>
    <w:rsid w:val="003F7D34"/>
    <w:rsid w:val="00401471"/>
    <w:rsid w:val="00401DEF"/>
    <w:rsid w:val="004021A5"/>
    <w:rsid w:val="00402584"/>
    <w:rsid w:val="00403371"/>
    <w:rsid w:val="00403639"/>
    <w:rsid w:val="00404161"/>
    <w:rsid w:val="004042A2"/>
    <w:rsid w:val="00404CAC"/>
    <w:rsid w:val="00405012"/>
    <w:rsid w:val="004050D3"/>
    <w:rsid w:val="0040550F"/>
    <w:rsid w:val="0040555F"/>
    <w:rsid w:val="00405AE5"/>
    <w:rsid w:val="00406D53"/>
    <w:rsid w:val="00407A62"/>
    <w:rsid w:val="00407B58"/>
    <w:rsid w:val="0041013E"/>
    <w:rsid w:val="00410697"/>
    <w:rsid w:val="00410813"/>
    <w:rsid w:val="0041099F"/>
    <w:rsid w:val="00410F94"/>
    <w:rsid w:val="00412026"/>
    <w:rsid w:val="0041241D"/>
    <w:rsid w:val="00412B38"/>
    <w:rsid w:val="00412C8E"/>
    <w:rsid w:val="00412D15"/>
    <w:rsid w:val="00414E43"/>
    <w:rsid w:val="0041518D"/>
    <w:rsid w:val="004151C7"/>
    <w:rsid w:val="00415223"/>
    <w:rsid w:val="00415328"/>
    <w:rsid w:val="00416FEF"/>
    <w:rsid w:val="004174BD"/>
    <w:rsid w:val="0042041C"/>
    <w:rsid w:val="00421494"/>
    <w:rsid w:val="004215EF"/>
    <w:rsid w:val="00421D2F"/>
    <w:rsid w:val="0042221D"/>
    <w:rsid w:val="00422A1C"/>
    <w:rsid w:val="0042332D"/>
    <w:rsid w:val="004243B5"/>
    <w:rsid w:val="0042455B"/>
    <w:rsid w:val="0042489E"/>
    <w:rsid w:val="00424DD3"/>
    <w:rsid w:val="0042548A"/>
    <w:rsid w:val="00425583"/>
    <w:rsid w:val="0042596F"/>
    <w:rsid w:val="00425DBC"/>
    <w:rsid w:val="00425F3C"/>
    <w:rsid w:val="004269C5"/>
    <w:rsid w:val="00426CCC"/>
    <w:rsid w:val="00426D5F"/>
    <w:rsid w:val="004277DF"/>
    <w:rsid w:val="00430EDC"/>
    <w:rsid w:val="00430F75"/>
    <w:rsid w:val="00430F81"/>
    <w:rsid w:val="00431044"/>
    <w:rsid w:val="00432C59"/>
    <w:rsid w:val="00433E48"/>
    <w:rsid w:val="0043470C"/>
    <w:rsid w:val="004347C8"/>
    <w:rsid w:val="00435328"/>
    <w:rsid w:val="00435939"/>
    <w:rsid w:val="00435962"/>
    <w:rsid w:val="00436B37"/>
    <w:rsid w:val="0043711C"/>
    <w:rsid w:val="004371B9"/>
    <w:rsid w:val="00437CC7"/>
    <w:rsid w:val="00440041"/>
    <w:rsid w:val="004400C5"/>
    <w:rsid w:val="0044057F"/>
    <w:rsid w:val="00440C0B"/>
    <w:rsid w:val="00441B9A"/>
    <w:rsid w:val="00442014"/>
    <w:rsid w:val="00442409"/>
    <w:rsid w:val="0044299D"/>
    <w:rsid w:val="00442B9C"/>
    <w:rsid w:val="00442D92"/>
    <w:rsid w:val="004432D9"/>
    <w:rsid w:val="00443B72"/>
    <w:rsid w:val="004446C1"/>
    <w:rsid w:val="00444815"/>
    <w:rsid w:val="00444BB3"/>
    <w:rsid w:val="00444BE0"/>
    <w:rsid w:val="00445EFA"/>
    <w:rsid w:val="0044615E"/>
    <w:rsid w:val="0044648E"/>
    <w:rsid w:val="004464B4"/>
    <w:rsid w:val="004466A9"/>
    <w:rsid w:val="00446B0C"/>
    <w:rsid w:val="00446DE8"/>
    <w:rsid w:val="0044738A"/>
    <w:rsid w:val="004473D3"/>
    <w:rsid w:val="00450506"/>
    <w:rsid w:val="004507E2"/>
    <w:rsid w:val="00451380"/>
    <w:rsid w:val="00451667"/>
    <w:rsid w:val="0045179F"/>
    <w:rsid w:val="004517F8"/>
    <w:rsid w:val="00451899"/>
    <w:rsid w:val="00452231"/>
    <w:rsid w:val="00453E39"/>
    <w:rsid w:val="004542F6"/>
    <w:rsid w:val="00454A45"/>
    <w:rsid w:val="00454E05"/>
    <w:rsid w:val="00455588"/>
    <w:rsid w:val="00455CD7"/>
    <w:rsid w:val="00455CF4"/>
    <w:rsid w:val="00455EA4"/>
    <w:rsid w:val="004566DB"/>
    <w:rsid w:val="00456C18"/>
    <w:rsid w:val="00456F7B"/>
    <w:rsid w:val="004603E9"/>
    <w:rsid w:val="0046066A"/>
    <w:rsid w:val="00460C13"/>
    <w:rsid w:val="00460F87"/>
    <w:rsid w:val="00461FB1"/>
    <w:rsid w:val="004627B3"/>
    <w:rsid w:val="00462944"/>
    <w:rsid w:val="00462E40"/>
    <w:rsid w:val="00463055"/>
    <w:rsid w:val="00463228"/>
    <w:rsid w:val="00463782"/>
    <w:rsid w:val="00463B38"/>
    <w:rsid w:val="00464668"/>
    <w:rsid w:val="00464D86"/>
    <w:rsid w:val="00465532"/>
    <w:rsid w:val="004664CD"/>
    <w:rsid w:val="004667E0"/>
    <w:rsid w:val="004670D4"/>
    <w:rsid w:val="0046760E"/>
    <w:rsid w:val="00467AAB"/>
    <w:rsid w:val="00467B6F"/>
    <w:rsid w:val="004700B2"/>
    <w:rsid w:val="00470529"/>
    <w:rsid w:val="004707C4"/>
    <w:rsid w:val="00470C30"/>
    <w:rsid w:val="00470E10"/>
    <w:rsid w:val="0047193F"/>
    <w:rsid w:val="00471C2B"/>
    <w:rsid w:val="00471E1D"/>
    <w:rsid w:val="004722F9"/>
    <w:rsid w:val="0047272F"/>
    <w:rsid w:val="00472775"/>
    <w:rsid w:val="00474F09"/>
    <w:rsid w:val="00475825"/>
    <w:rsid w:val="0047600F"/>
    <w:rsid w:val="004768F4"/>
    <w:rsid w:val="004770C1"/>
    <w:rsid w:val="004777E3"/>
    <w:rsid w:val="0047798D"/>
    <w:rsid w:val="00477A75"/>
    <w:rsid w:val="00477A97"/>
    <w:rsid w:val="00477E48"/>
    <w:rsid w:val="004805C9"/>
    <w:rsid w:val="00480DB5"/>
    <w:rsid w:val="00481343"/>
    <w:rsid w:val="00481E28"/>
    <w:rsid w:val="00482142"/>
    <w:rsid w:val="00483D34"/>
    <w:rsid w:val="00483DC0"/>
    <w:rsid w:val="00484371"/>
    <w:rsid w:val="00485421"/>
    <w:rsid w:val="0048549E"/>
    <w:rsid w:val="00485634"/>
    <w:rsid w:val="00485C2F"/>
    <w:rsid w:val="00485E45"/>
    <w:rsid w:val="00485E7E"/>
    <w:rsid w:val="00486189"/>
    <w:rsid w:val="00486454"/>
    <w:rsid w:val="00486D67"/>
    <w:rsid w:val="004876CF"/>
    <w:rsid w:val="00487E62"/>
    <w:rsid w:val="00490682"/>
    <w:rsid w:val="004908DF"/>
    <w:rsid w:val="004912D2"/>
    <w:rsid w:val="004912F8"/>
    <w:rsid w:val="004915E2"/>
    <w:rsid w:val="004919A7"/>
    <w:rsid w:val="00492498"/>
    <w:rsid w:val="00492CA9"/>
    <w:rsid w:val="0049307D"/>
    <w:rsid w:val="00493347"/>
    <w:rsid w:val="004939B7"/>
    <w:rsid w:val="00494578"/>
    <w:rsid w:val="004945BF"/>
    <w:rsid w:val="0049485A"/>
    <w:rsid w:val="00495D62"/>
    <w:rsid w:val="00495DC7"/>
    <w:rsid w:val="00495E5C"/>
    <w:rsid w:val="00496092"/>
    <w:rsid w:val="00496155"/>
    <w:rsid w:val="00496B08"/>
    <w:rsid w:val="00496CE6"/>
    <w:rsid w:val="00497492"/>
    <w:rsid w:val="004975EB"/>
    <w:rsid w:val="00497EF8"/>
    <w:rsid w:val="00497FC0"/>
    <w:rsid w:val="004A03D9"/>
    <w:rsid w:val="004A08DB"/>
    <w:rsid w:val="004A0A36"/>
    <w:rsid w:val="004A0CD6"/>
    <w:rsid w:val="004A10CE"/>
    <w:rsid w:val="004A2282"/>
    <w:rsid w:val="004A230D"/>
    <w:rsid w:val="004A25D0"/>
    <w:rsid w:val="004A264B"/>
    <w:rsid w:val="004A37E8"/>
    <w:rsid w:val="004A3B8B"/>
    <w:rsid w:val="004A3F2A"/>
    <w:rsid w:val="004A6DA2"/>
    <w:rsid w:val="004A6FA6"/>
    <w:rsid w:val="004A7549"/>
    <w:rsid w:val="004A7678"/>
    <w:rsid w:val="004A7959"/>
    <w:rsid w:val="004A7F54"/>
    <w:rsid w:val="004B09D4"/>
    <w:rsid w:val="004B1A19"/>
    <w:rsid w:val="004B1CF5"/>
    <w:rsid w:val="004B2A27"/>
    <w:rsid w:val="004B309D"/>
    <w:rsid w:val="004B330A"/>
    <w:rsid w:val="004B46E8"/>
    <w:rsid w:val="004B4B9D"/>
    <w:rsid w:val="004B4C3E"/>
    <w:rsid w:val="004B55FF"/>
    <w:rsid w:val="004B5FE7"/>
    <w:rsid w:val="004B615B"/>
    <w:rsid w:val="004B6943"/>
    <w:rsid w:val="004B74EE"/>
    <w:rsid w:val="004B7BDD"/>
    <w:rsid w:val="004B7C8E"/>
    <w:rsid w:val="004C0AB2"/>
    <w:rsid w:val="004C0FF3"/>
    <w:rsid w:val="004C1048"/>
    <w:rsid w:val="004C15CB"/>
    <w:rsid w:val="004C168D"/>
    <w:rsid w:val="004C1C8A"/>
    <w:rsid w:val="004C259A"/>
    <w:rsid w:val="004C3461"/>
    <w:rsid w:val="004C3D3C"/>
    <w:rsid w:val="004C41C8"/>
    <w:rsid w:val="004C46EF"/>
    <w:rsid w:val="004C5635"/>
    <w:rsid w:val="004C5A93"/>
    <w:rsid w:val="004C61F8"/>
    <w:rsid w:val="004C66E3"/>
    <w:rsid w:val="004C68C4"/>
    <w:rsid w:val="004C6C3D"/>
    <w:rsid w:val="004C6CEE"/>
    <w:rsid w:val="004C7C32"/>
    <w:rsid w:val="004C7E83"/>
    <w:rsid w:val="004D05CF"/>
    <w:rsid w:val="004D0B84"/>
    <w:rsid w:val="004D0EDC"/>
    <w:rsid w:val="004D1220"/>
    <w:rsid w:val="004D1372"/>
    <w:rsid w:val="004D14B3"/>
    <w:rsid w:val="004D1529"/>
    <w:rsid w:val="004D17DD"/>
    <w:rsid w:val="004D2253"/>
    <w:rsid w:val="004D22B5"/>
    <w:rsid w:val="004D271A"/>
    <w:rsid w:val="004D2AE0"/>
    <w:rsid w:val="004D2B40"/>
    <w:rsid w:val="004D2E4A"/>
    <w:rsid w:val="004D36A4"/>
    <w:rsid w:val="004D4187"/>
    <w:rsid w:val="004D4B9E"/>
    <w:rsid w:val="004D5514"/>
    <w:rsid w:val="004D56C3"/>
    <w:rsid w:val="004D5CFE"/>
    <w:rsid w:val="004D6041"/>
    <w:rsid w:val="004D6458"/>
    <w:rsid w:val="004D6B5B"/>
    <w:rsid w:val="004D77C4"/>
    <w:rsid w:val="004D7C54"/>
    <w:rsid w:val="004E009D"/>
    <w:rsid w:val="004E0338"/>
    <w:rsid w:val="004E06DC"/>
    <w:rsid w:val="004E07FD"/>
    <w:rsid w:val="004E0817"/>
    <w:rsid w:val="004E0E5B"/>
    <w:rsid w:val="004E191E"/>
    <w:rsid w:val="004E21F8"/>
    <w:rsid w:val="004E29CB"/>
    <w:rsid w:val="004E31C1"/>
    <w:rsid w:val="004E37B1"/>
    <w:rsid w:val="004E38E7"/>
    <w:rsid w:val="004E4225"/>
    <w:rsid w:val="004E4FF3"/>
    <w:rsid w:val="004E50C6"/>
    <w:rsid w:val="004E51A8"/>
    <w:rsid w:val="004E54A2"/>
    <w:rsid w:val="004E56A8"/>
    <w:rsid w:val="004E5780"/>
    <w:rsid w:val="004E5EED"/>
    <w:rsid w:val="004E6317"/>
    <w:rsid w:val="004E689D"/>
    <w:rsid w:val="004E79C7"/>
    <w:rsid w:val="004E7BE2"/>
    <w:rsid w:val="004E7C70"/>
    <w:rsid w:val="004E7F2B"/>
    <w:rsid w:val="004F0593"/>
    <w:rsid w:val="004F1234"/>
    <w:rsid w:val="004F1D90"/>
    <w:rsid w:val="004F1E15"/>
    <w:rsid w:val="004F1E8B"/>
    <w:rsid w:val="004F1FE8"/>
    <w:rsid w:val="004F240F"/>
    <w:rsid w:val="004F24D1"/>
    <w:rsid w:val="004F277F"/>
    <w:rsid w:val="004F2A32"/>
    <w:rsid w:val="004F32A8"/>
    <w:rsid w:val="004F32CB"/>
    <w:rsid w:val="004F3B55"/>
    <w:rsid w:val="004F49ED"/>
    <w:rsid w:val="004F4C96"/>
    <w:rsid w:val="004F4E46"/>
    <w:rsid w:val="004F5FAE"/>
    <w:rsid w:val="004F625C"/>
    <w:rsid w:val="004F6B7D"/>
    <w:rsid w:val="0050006D"/>
    <w:rsid w:val="0050028B"/>
    <w:rsid w:val="00500396"/>
    <w:rsid w:val="0050075D"/>
    <w:rsid w:val="00500CB9"/>
    <w:rsid w:val="005011D2"/>
    <w:rsid w:val="005015F6"/>
    <w:rsid w:val="00501A08"/>
    <w:rsid w:val="00501CF7"/>
    <w:rsid w:val="00501D87"/>
    <w:rsid w:val="0050226F"/>
    <w:rsid w:val="005026E3"/>
    <w:rsid w:val="00502F16"/>
    <w:rsid w:val="005030C4"/>
    <w:rsid w:val="005031C5"/>
    <w:rsid w:val="005040BD"/>
    <w:rsid w:val="00504B9C"/>
    <w:rsid w:val="00504FDC"/>
    <w:rsid w:val="0050598E"/>
    <w:rsid w:val="00510D4C"/>
    <w:rsid w:val="00511EF6"/>
    <w:rsid w:val="005120CC"/>
    <w:rsid w:val="00512453"/>
    <w:rsid w:val="00512B7B"/>
    <w:rsid w:val="00513CE0"/>
    <w:rsid w:val="005142C4"/>
    <w:rsid w:val="005149ED"/>
    <w:rsid w:val="00514EA1"/>
    <w:rsid w:val="005151D1"/>
    <w:rsid w:val="00515506"/>
    <w:rsid w:val="00515DAF"/>
    <w:rsid w:val="00515E3A"/>
    <w:rsid w:val="0051798B"/>
    <w:rsid w:val="0052181B"/>
    <w:rsid w:val="00521F5A"/>
    <w:rsid w:val="0052255B"/>
    <w:rsid w:val="00523CB5"/>
    <w:rsid w:val="00523F19"/>
    <w:rsid w:val="0052421D"/>
    <w:rsid w:val="00524228"/>
    <w:rsid w:val="005242AE"/>
    <w:rsid w:val="00524B2C"/>
    <w:rsid w:val="005256C0"/>
    <w:rsid w:val="005258ED"/>
    <w:rsid w:val="00525931"/>
    <w:rsid w:val="00525B8C"/>
    <w:rsid w:val="00525E06"/>
    <w:rsid w:val="00525E7C"/>
    <w:rsid w:val="00525EEE"/>
    <w:rsid w:val="00526454"/>
    <w:rsid w:val="005274A5"/>
    <w:rsid w:val="00527834"/>
    <w:rsid w:val="00527A97"/>
    <w:rsid w:val="00530C47"/>
    <w:rsid w:val="00530F7C"/>
    <w:rsid w:val="005311A4"/>
    <w:rsid w:val="00531823"/>
    <w:rsid w:val="00531C19"/>
    <w:rsid w:val="00532219"/>
    <w:rsid w:val="00532325"/>
    <w:rsid w:val="00533237"/>
    <w:rsid w:val="0053390B"/>
    <w:rsid w:val="00533E31"/>
    <w:rsid w:val="00534539"/>
    <w:rsid w:val="00534682"/>
    <w:rsid w:val="0053494E"/>
    <w:rsid w:val="00534ECC"/>
    <w:rsid w:val="00535E1F"/>
    <w:rsid w:val="005360F1"/>
    <w:rsid w:val="00536558"/>
    <w:rsid w:val="00536B11"/>
    <w:rsid w:val="0053720D"/>
    <w:rsid w:val="0053733E"/>
    <w:rsid w:val="00537419"/>
    <w:rsid w:val="00537C84"/>
    <w:rsid w:val="00537E2B"/>
    <w:rsid w:val="0054025F"/>
    <w:rsid w:val="00540A0A"/>
    <w:rsid w:val="00540EF5"/>
    <w:rsid w:val="00541088"/>
    <w:rsid w:val="00541486"/>
    <w:rsid w:val="00541BF3"/>
    <w:rsid w:val="00541CD3"/>
    <w:rsid w:val="00542583"/>
    <w:rsid w:val="005429DC"/>
    <w:rsid w:val="005430B6"/>
    <w:rsid w:val="0054313C"/>
    <w:rsid w:val="0054372A"/>
    <w:rsid w:val="00543C04"/>
    <w:rsid w:val="00544711"/>
    <w:rsid w:val="00544E50"/>
    <w:rsid w:val="00545E01"/>
    <w:rsid w:val="00546851"/>
    <w:rsid w:val="00546913"/>
    <w:rsid w:val="00546C35"/>
    <w:rsid w:val="005476FA"/>
    <w:rsid w:val="00547820"/>
    <w:rsid w:val="00547891"/>
    <w:rsid w:val="00547F58"/>
    <w:rsid w:val="00550236"/>
    <w:rsid w:val="00550840"/>
    <w:rsid w:val="0055138C"/>
    <w:rsid w:val="00551768"/>
    <w:rsid w:val="00551B24"/>
    <w:rsid w:val="00551DCA"/>
    <w:rsid w:val="00552D17"/>
    <w:rsid w:val="00552F42"/>
    <w:rsid w:val="00553248"/>
    <w:rsid w:val="005535CE"/>
    <w:rsid w:val="00553EEB"/>
    <w:rsid w:val="0055427F"/>
    <w:rsid w:val="005544AC"/>
    <w:rsid w:val="00555805"/>
    <w:rsid w:val="0055595E"/>
    <w:rsid w:val="005565BD"/>
    <w:rsid w:val="00556807"/>
    <w:rsid w:val="00556D98"/>
    <w:rsid w:val="00556FEB"/>
    <w:rsid w:val="0055766D"/>
    <w:rsid w:val="00557756"/>
    <w:rsid w:val="00557988"/>
    <w:rsid w:val="00557D1D"/>
    <w:rsid w:val="0056010F"/>
    <w:rsid w:val="00560548"/>
    <w:rsid w:val="005611C1"/>
    <w:rsid w:val="00561530"/>
    <w:rsid w:val="00561672"/>
    <w:rsid w:val="005617CA"/>
    <w:rsid w:val="0056250B"/>
    <w:rsid w:val="00562C49"/>
    <w:rsid w:val="00562CDE"/>
    <w:rsid w:val="00562DEF"/>
    <w:rsid w:val="00562EB7"/>
    <w:rsid w:val="00562F36"/>
    <w:rsid w:val="00562F59"/>
    <w:rsid w:val="00563185"/>
    <w:rsid w:val="0056321A"/>
    <w:rsid w:val="00563A1A"/>
    <w:rsid w:val="00563A35"/>
    <w:rsid w:val="005641D9"/>
    <w:rsid w:val="005643E1"/>
    <w:rsid w:val="005644A4"/>
    <w:rsid w:val="00564A1B"/>
    <w:rsid w:val="00564C78"/>
    <w:rsid w:val="00565192"/>
    <w:rsid w:val="00565193"/>
    <w:rsid w:val="00566596"/>
    <w:rsid w:val="00566F54"/>
    <w:rsid w:val="005671AF"/>
    <w:rsid w:val="005674C6"/>
    <w:rsid w:val="00567CD8"/>
    <w:rsid w:val="00567EA1"/>
    <w:rsid w:val="00570915"/>
    <w:rsid w:val="00570A1B"/>
    <w:rsid w:val="00570B4D"/>
    <w:rsid w:val="00571898"/>
    <w:rsid w:val="00571B8D"/>
    <w:rsid w:val="0057206B"/>
    <w:rsid w:val="005720AB"/>
    <w:rsid w:val="00572888"/>
    <w:rsid w:val="0057297A"/>
    <w:rsid w:val="005734D2"/>
    <w:rsid w:val="005738C9"/>
    <w:rsid w:val="00573B48"/>
    <w:rsid w:val="00573E92"/>
    <w:rsid w:val="00573FCB"/>
    <w:rsid w:val="005741E9"/>
    <w:rsid w:val="005748CF"/>
    <w:rsid w:val="00574E02"/>
    <w:rsid w:val="00575002"/>
    <w:rsid w:val="00575C0F"/>
    <w:rsid w:val="00576008"/>
    <w:rsid w:val="005777BE"/>
    <w:rsid w:val="00580226"/>
    <w:rsid w:val="005802E9"/>
    <w:rsid w:val="005806F4"/>
    <w:rsid w:val="00581067"/>
    <w:rsid w:val="0058264F"/>
    <w:rsid w:val="00582AD4"/>
    <w:rsid w:val="00582E1B"/>
    <w:rsid w:val="00583524"/>
    <w:rsid w:val="00584270"/>
    <w:rsid w:val="005842B0"/>
    <w:rsid w:val="005846C9"/>
    <w:rsid w:val="00584738"/>
    <w:rsid w:val="005847C5"/>
    <w:rsid w:val="00584A6D"/>
    <w:rsid w:val="00584C3E"/>
    <w:rsid w:val="00585987"/>
    <w:rsid w:val="00586122"/>
    <w:rsid w:val="0058720A"/>
    <w:rsid w:val="005872B3"/>
    <w:rsid w:val="0058795A"/>
    <w:rsid w:val="00587C42"/>
    <w:rsid w:val="00591B4D"/>
    <w:rsid w:val="005920B0"/>
    <w:rsid w:val="005924EB"/>
    <w:rsid w:val="0059380D"/>
    <w:rsid w:val="00593A4B"/>
    <w:rsid w:val="00594672"/>
    <w:rsid w:val="00594C9F"/>
    <w:rsid w:val="00594CBB"/>
    <w:rsid w:val="00595477"/>
    <w:rsid w:val="00595510"/>
    <w:rsid w:val="00595A8F"/>
    <w:rsid w:val="00595AAC"/>
    <w:rsid w:val="0059677C"/>
    <w:rsid w:val="005967EB"/>
    <w:rsid w:val="00596E5A"/>
    <w:rsid w:val="005974D4"/>
    <w:rsid w:val="0059757A"/>
    <w:rsid w:val="00597738"/>
    <w:rsid w:val="005977C2"/>
    <w:rsid w:val="00597BF2"/>
    <w:rsid w:val="005A0170"/>
    <w:rsid w:val="005A0CB5"/>
    <w:rsid w:val="005A0EB5"/>
    <w:rsid w:val="005A16DD"/>
    <w:rsid w:val="005A192B"/>
    <w:rsid w:val="005A374B"/>
    <w:rsid w:val="005A3B69"/>
    <w:rsid w:val="005A3D1C"/>
    <w:rsid w:val="005A438D"/>
    <w:rsid w:val="005A565B"/>
    <w:rsid w:val="005A5E11"/>
    <w:rsid w:val="005A785F"/>
    <w:rsid w:val="005A7D94"/>
    <w:rsid w:val="005A7DDF"/>
    <w:rsid w:val="005A7EB2"/>
    <w:rsid w:val="005B09BA"/>
    <w:rsid w:val="005B134E"/>
    <w:rsid w:val="005B18DF"/>
    <w:rsid w:val="005B2039"/>
    <w:rsid w:val="005B2F2A"/>
    <w:rsid w:val="005B30BF"/>
    <w:rsid w:val="005B344F"/>
    <w:rsid w:val="005B34D7"/>
    <w:rsid w:val="005B3FBA"/>
    <w:rsid w:val="005B4A1D"/>
    <w:rsid w:val="005B50CF"/>
    <w:rsid w:val="005B54DC"/>
    <w:rsid w:val="005B6120"/>
    <w:rsid w:val="005B61FB"/>
    <w:rsid w:val="005B674D"/>
    <w:rsid w:val="005B69FE"/>
    <w:rsid w:val="005B6CC1"/>
    <w:rsid w:val="005B7788"/>
    <w:rsid w:val="005B7872"/>
    <w:rsid w:val="005B7D5F"/>
    <w:rsid w:val="005C0580"/>
    <w:rsid w:val="005C06B2"/>
    <w:rsid w:val="005C0CBE"/>
    <w:rsid w:val="005C11B6"/>
    <w:rsid w:val="005C1777"/>
    <w:rsid w:val="005C1862"/>
    <w:rsid w:val="005C1FCF"/>
    <w:rsid w:val="005C20A5"/>
    <w:rsid w:val="005C2893"/>
    <w:rsid w:val="005C399E"/>
    <w:rsid w:val="005C448E"/>
    <w:rsid w:val="005C5177"/>
    <w:rsid w:val="005C6238"/>
    <w:rsid w:val="005C6F63"/>
    <w:rsid w:val="005C7CEC"/>
    <w:rsid w:val="005C7E8A"/>
    <w:rsid w:val="005D05A4"/>
    <w:rsid w:val="005D1767"/>
    <w:rsid w:val="005D1885"/>
    <w:rsid w:val="005D19C8"/>
    <w:rsid w:val="005D1D5B"/>
    <w:rsid w:val="005D292F"/>
    <w:rsid w:val="005D2C3B"/>
    <w:rsid w:val="005D33D5"/>
    <w:rsid w:val="005D36ED"/>
    <w:rsid w:val="005D3AAE"/>
    <w:rsid w:val="005D3B0C"/>
    <w:rsid w:val="005D44BC"/>
    <w:rsid w:val="005D45D4"/>
    <w:rsid w:val="005D4A38"/>
    <w:rsid w:val="005D55E4"/>
    <w:rsid w:val="005D56E7"/>
    <w:rsid w:val="005D5CF9"/>
    <w:rsid w:val="005D61C8"/>
    <w:rsid w:val="005D6A1C"/>
    <w:rsid w:val="005D6DBE"/>
    <w:rsid w:val="005D78AC"/>
    <w:rsid w:val="005D7DDA"/>
    <w:rsid w:val="005E0521"/>
    <w:rsid w:val="005E0B3B"/>
    <w:rsid w:val="005E0DC3"/>
    <w:rsid w:val="005E0EE5"/>
    <w:rsid w:val="005E2660"/>
    <w:rsid w:val="005E2B7F"/>
    <w:rsid w:val="005E2EEA"/>
    <w:rsid w:val="005E3175"/>
    <w:rsid w:val="005E3708"/>
    <w:rsid w:val="005E3CCD"/>
    <w:rsid w:val="005E3CEB"/>
    <w:rsid w:val="005E3D6B"/>
    <w:rsid w:val="005E4721"/>
    <w:rsid w:val="005E4887"/>
    <w:rsid w:val="005E4ABF"/>
    <w:rsid w:val="005E4F49"/>
    <w:rsid w:val="005E543A"/>
    <w:rsid w:val="005E5B55"/>
    <w:rsid w:val="005E5C66"/>
    <w:rsid w:val="005E5E4A"/>
    <w:rsid w:val="005E606F"/>
    <w:rsid w:val="005E6426"/>
    <w:rsid w:val="005E675A"/>
    <w:rsid w:val="005E67FF"/>
    <w:rsid w:val="005E693D"/>
    <w:rsid w:val="005E71D9"/>
    <w:rsid w:val="005E7377"/>
    <w:rsid w:val="005E75BF"/>
    <w:rsid w:val="005E78A2"/>
    <w:rsid w:val="005F0DCD"/>
    <w:rsid w:val="005F0EDC"/>
    <w:rsid w:val="005F190F"/>
    <w:rsid w:val="005F199C"/>
    <w:rsid w:val="005F2F75"/>
    <w:rsid w:val="005F35E2"/>
    <w:rsid w:val="005F3AE6"/>
    <w:rsid w:val="005F3D40"/>
    <w:rsid w:val="005F3D49"/>
    <w:rsid w:val="005F3DAC"/>
    <w:rsid w:val="005F57BA"/>
    <w:rsid w:val="005F61E6"/>
    <w:rsid w:val="005F6C45"/>
    <w:rsid w:val="005F72B6"/>
    <w:rsid w:val="005F7313"/>
    <w:rsid w:val="005F733D"/>
    <w:rsid w:val="005F77EF"/>
    <w:rsid w:val="005F7A0D"/>
    <w:rsid w:val="005F7E9A"/>
    <w:rsid w:val="00600342"/>
    <w:rsid w:val="006005F2"/>
    <w:rsid w:val="00600A40"/>
    <w:rsid w:val="00600A7F"/>
    <w:rsid w:val="00600F10"/>
    <w:rsid w:val="00601AD3"/>
    <w:rsid w:val="00602228"/>
    <w:rsid w:val="006026F5"/>
    <w:rsid w:val="00602A72"/>
    <w:rsid w:val="0060415E"/>
    <w:rsid w:val="006044B4"/>
    <w:rsid w:val="006057E6"/>
    <w:rsid w:val="00605A59"/>
    <w:rsid w:val="00605A69"/>
    <w:rsid w:val="00605D40"/>
    <w:rsid w:val="00606128"/>
    <w:rsid w:val="00606C54"/>
    <w:rsid w:val="00606F7B"/>
    <w:rsid w:val="00607AFB"/>
    <w:rsid w:val="00607EE5"/>
    <w:rsid w:val="00610E8E"/>
    <w:rsid w:val="00612424"/>
    <w:rsid w:val="00612507"/>
    <w:rsid w:val="00613417"/>
    <w:rsid w:val="00613467"/>
    <w:rsid w:val="00613CE2"/>
    <w:rsid w:val="00613D1C"/>
    <w:rsid w:val="0061406D"/>
    <w:rsid w:val="00614375"/>
    <w:rsid w:val="0061464C"/>
    <w:rsid w:val="006149DE"/>
    <w:rsid w:val="00614BE0"/>
    <w:rsid w:val="006152BD"/>
    <w:rsid w:val="00615B0A"/>
    <w:rsid w:val="00615B22"/>
    <w:rsid w:val="0061635A"/>
    <w:rsid w:val="006163F8"/>
    <w:rsid w:val="006166D5"/>
    <w:rsid w:val="006167E3"/>
    <w:rsid w:val="006168CF"/>
    <w:rsid w:val="00616D2D"/>
    <w:rsid w:val="00617403"/>
    <w:rsid w:val="006178D0"/>
    <w:rsid w:val="00617EDE"/>
    <w:rsid w:val="0062011B"/>
    <w:rsid w:val="006202AA"/>
    <w:rsid w:val="00620536"/>
    <w:rsid w:val="006207EE"/>
    <w:rsid w:val="0062140C"/>
    <w:rsid w:val="0062140E"/>
    <w:rsid w:val="00621866"/>
    <w:rsid w:val="00621CA8"/>
    <w:rsid w:val="00621CEA"/>
    <w:rsid w:val="006220AB"/>
    <w:rsid w:val="00622846"/>
    <w:rsid w:val="0062315F"/>
    <w:rsid w:val="00623193"/>
    <w:rsid w:val="0062460C"/>
    <w:rsid w:val="00624A59"/>
    <w:rsid w:val="00624B85"/>
    <w:rsid w:val="00624D3E"/>
    <w:rsid w:val="00625279"/>
    <w:rsid w:val="00626089"/>
    <w:rsid w:val="0062621C"/>
    <w:rsid w:val="00626DE0"/>
    <w:rsid w:val="00626F73"/>
    <w:rsid w:val="0062721F"/>
    <w:rsid w:val="00627778"/>
    <w:rsid w:val="006278BC"/>
    <w:rsid w:val="00627B90"/>
    <w:rsid w:val="006303BC"/>
    <w:rsid w:val="00630479"/>
    <w:rsid w:val="0063068F"/>
    <w:rsid w:val="00630901"/>
    <w:rsid w:val="00630EC8"/>
    <w:rsid w:val="0063135B"/>
    <w:rsid w:val="006314CA"/>
    <w:rsid w:val="006314E5"/>
    <w:rsid w:val="00631F8E"/>
    <w:rsid w:val="00632CA2"/>
    <w:rsid w:val="00632FDB"/>
    <w:rsid w:val="0063314C"/>
    <w:rsid w:val="0063316D"/>
    <w:rsid w:val="00633459"/>
    <w:rsid w:val="00633F58"/>
    <w:rsid w:val="00634208"/>
    <w:rsid w:val="006345C3"/>
    <w:rsid w:val="00634904"/>
    <w:rsid w:val="00635785"/>
    <w:rsid w:val="0063653D"/>
    <w:rsid w:val="00636EE9"/>
    <w:rsid w:val="00636F1A"/>
    <w:rsid w:val="00637F35"/>
    <w:rsid w:val="0064026E"/>
    <w:rsid w:val="006402C7"/>
    <w:rsid w:val="006407C1"/>
    <w:rsid w:val="00640950"/>
    <w:rsid w:val="00641375"/>
    <w:rsid w:val="006418A6"/>
    <w:rsid w:val="00641AE7"/>
    <w:rsid w:val="00642463"/>
    <w:rsid w:val="00642629"/>
    <w:rsid w:val="0064274E"/>
    <w:rsid w:val="00642A6D"/>
    <w:rsid w:val="00642BCE"/>
    <w:rsid w:val="00642CEA"/>
    <w:rsid w:val="00643243"/>
    <w:rsid w:val="00643D33"/>
    <w:rsid w:val="00643E2F"/>
    <w:rsid w:val="00644186"/>
    <w:rsid w:val="006444E6"/>
    <w:rsid w:val="006462C2"/>
    <w:rsid w:val="006465D8"/>
    <w:rsid w:val="00646BD7"/>
    <w:rsid w:val="006476B1"/>
    <w:rsid w:val="00647765"/>
    <w:rsid w:val="00650A27"/>
    <w:rsid w:val="00651101"/>
    <w:rsid w:val="00651106"/>
    <w:rsid w:val="00651230"/>
    <w:rsid w:val="0065185A"/>
    <w:rsid w:val="006518D6"/>
    <w:rsid w:val="006523FC"/>
    <w:rsid w:val="00652911"/>
    <w:rsid w:val="0065293D"/>
    <w:rsid w:val="006533AD"/>
    <w:rsid w:val="00653DE5"/>
    <w:rsid w:val="00653EFC"/>
    <w:rsid w:val="00654021"/>
    <w:rsid w:val="006543E9"/>
    <w:rsid w:val="00654790"/>
    <w:rsid w:val="00655509"/>
    <w:rsid w:val="00655693"/>
    <w:rsid w:val="00655BEB"/>
    <w:rsid w:val="00656A1A"/>
    <w:rsid w:val="00657A60"/>
    <w:rsid w:val="00657C22"/>
    <w:rsid w:val="00660B48"/>
    <w:rsid w:val="00660F53"/>
    <w:rsid w:val="00661014"/>
    <w:rsid w:val="00661045"/>
    <w:rsid w:val="00661E99"/>
    <w:rsid w:val="006621BA"/>
    <w:rsid w:val="00662929"/>
    <w:rsid w:val="00663DAF"/>
    <w:rsid w:val="0066441C"/>
    <w:rsid w:val="006655BD"/>
    <w:rsid w:val="00665A4A"/>
    <w:rsid w:val="00666835"/>
    <w:rsid w:val="006669E7"/>
    <w:rsid w:val="00666C98"/>
    <w:rsid w:val="00666DA8"/>
    <w:rsid w:val="00666FD6"/>
    <w:rsid w:val="006671BB"/>
    <w:rsid w:val="00667C18"/>
    <w:rsid w:val="00670789"/>
    <w:rsid w:val="00671057"/>
    <w:rsid w:val="0067134F"/>
    <w:rsid w:val="00671D6C"/>
    <w:rsid w:val="00672136"/>
    <w:rsid w:val="00672189"/>
    <w:rsid w:val="0067280E"/>
    <w:rsid w:val="00672915"/>
    <w:rsid w:val="0067293C"/>
    <w:rsid w:val="00673094"/>
    <w:rsid w:val="00673219"/>
    <w:rsid w:val="00673C6E"/>
    <w:rsid w:val="006747D1"/>
    <w:rsid w:val="0067559B"/>
    <w:rsid w:val="00675790"/>
    <w:rsid w:val="00675AAF"/>
    <w:rsid w:val="00676414"/>
    <w:rsid w:val="00676550"/>
    <w:rsid w:val="00676780"/>
    <w:rsid w:val="0067695D"/>
    <w:rsid w:val="006774D3"/>
    <w:rsid w:val="006800BF"/>
    <w:rsid w:val="0068031A"/>
    <w:rsid w:val="006807A1"/>
    <w:rsid w:val="00680B42"/>
    <w:rsid w:val="00680D0A"/>
    <w:rsid w:val="00681406"/>
    <w:rsid w:val="00681B2F"/>
    <w:rsid w:val="00681BB4"/>
    <w:rsid w:val="0068207A"/>
    <w:rsid w:val="0068256E"/>
    <w:rsid w:val="0068292E"/>
    <w:rsid w:val="00682996"/>
    <w:rsid w:val="0068335F"/>
    <w:rsid w:val="006835DB"/>
    <w:rsid w:val="00683807"/>
    <w:rsid w:val="00683948"/>
    <w:rsid w:val="00683B5B"/>
    <w:rsid w:val="00683C6B"/>
    <w:rsid w:val="006841E3"/>
    <w:rsid w:val="006844A3"/>
    <w:rsid w:val="006849F2"/>
    <w:rsid w:val="0068561E"/>
    <w:rsid w:val="00685AAC"/>
    <w:rsid w:val="00685B2F"/>
    <w:rsid w:val="00685E4C"/>
    <w:rsid w:val="00686320"/>
    <w:rsid w:val="00686B50"/>
    <w:rsid w:val="00686C2D"/>
    <w:rsid w:val="006870DC"/>
    <w:rsid w:val="00687217"/>
    <w:rsid w:val="00687CB3"/>
    <w:rsid w:val="006901F7"/>
    <w:rsid w:val="00690996"/>
    <w:rsid w:val="00691480"/>
    <w:rsid w:val="00691C69"/>
    <w:rsid w:val="006931E1"/>
    <w:rsid w:val="00693302"/>
    <w:rsid w:val="00693670"/>
    <w:rsid w:val="00693811"/>
    <w:rsid w:val="0069397D"/>
    <w:rsid w:val="00693BFC"/>
    <w:rsid w:val="00694C62"/>
    <w:rsid w:val="00695BF1"/>
    <w:rsid w:val="00696236"/>
    <w:rsid w:val="0069640B"/>
    <w:rsid w:val="0069698E"/>
    <w:rsid w:val="006972F7"/>
    <w:rsid w:val="0069794B"/>
    <w:rsid w:val="006A1011"/>
    <w:rsid w:val="006A1B83"/>
    <w:rsid w:val="006A1CA2"/>
    <w:rsid w:val="006A2167"/>
    <w:rsid w:val="006A21CD"/>
    <w:rsid w:val="006A29FA"/>
    <w:rsid w:val="006A2A36"/>
    <w:rsid w:val="006A322A"/>
    <w:rsid w:val="006A3A5B"/>
    <w:rsid w:val="006A4096"/>
    <w:rsid w:val="006A4456"/>
    <w:rsid w:val="006A58C3"/>
    <w:rsid w:val="006A5918"/>
    <w:rsid w:val="006A7F18"/>
    <w:rsid w:val="006B0260"/>
    <w:rsid w:val="006B0AE7"/>
    <w:rsid w:val="006B16DE"/>
    <w:rsid w:val="006B21B2"/>
    <w:rsid w:val="006B24A0"/>
    <w:rsid w:val="006B2B0A"/>
    <w:rsid w:val="006B310E"/>
    <w:rsid w:val="006B4351"/>
    <w:rsid w:val="006B4A4A"/>
    <w:rsid w:val="006B4D6A"/>
    <w:rsid w:val="006B4E82"/>
    <w:rsid w:val="006B5123"/>
    <w:rsid w:val="006B5747"/>
    <w:rsid w:val="006B5A33"/>
    <w:rsid w:val="006B5B5D"/>
    <w:rsid w:val="006B5C34"/>
    <w:rsid w:val="006B6290"/>
    <w:rsid w:val="006B6C25"/>
    <w:rsid w:val="006B7645"/>
    <w:rsid w:val="006B7710"/>
    <w:rsid w:val="006C0B3B"/>
    <w:rsid w:val="006C19B2"/>
    <w:rsid w:val="006C1F1B"/>
    <w:rsid w:val="006C24CB"/>
    <w:rsid w:val="006C31BC"/>
    <w:rsid w:val="006C3291"/>
    <w:rsid w:val="006C3329"/>
    <w:rsid w:val="006C35D8"/>
    <w:rsid w:val="006C37A3"/>
    <w:rsid w:val="006C3838"/>
    <w:rsid w:val="006C47C5"/>
    <w:rsid w:val="006C4DE2"/>
    <w:rsid w:val="006C59C0"/>
    <w:rsid w:val="006C5BB8"/>
    <w:rsid w:val="006C6208"/>
    <w:rsid w:val="006C6920"/>
    <w:rsid w:val="006C6936"/>
    <w:rsid w:val="006C6D7C"/>
    <w:rsid w:val="006C7B01"/>
    <w:rsid w:val="006D07B1"/>
    <w:rsid w:val="006D0EA9"/>
    <w:rsid w:val="006D0FE8"/>
    <w:rsid w:val="006D1B1B"/>
    <w:rsid w:val="006D1C10"/>
    <w:rsid w:val="006D1D71"/>
    <w:rsid w:val="006D22CE"/>
    <w:rsid w:val="006D27C7"/>
    <w:rsid w:val="006D2AAB"/>
    <w:rsid w:val="006D32E1"/>
    <w:rsid w:val="006D3D1D"/>
    <w:rsid w:val="006D3DF1"/>
    <w:rsid w:val="006D4028"/>
    <w:rsid w:val="006D4B2B"/>
    <w:rsid w:val="006D4B44"/>
    <w:rsid w:val="006D4F3C"/>
    <w:rsid w:val="006D55E4"/>
    <w:rsid w:val="006D5C66"/>
    <w:rsid w:val="006D7183"/>
    <w:rsid w:val="006D799B"/>
    <w:rsid w:val="006D7CE5"/>
    <w:rsid w:val="006E004E"/>
    <w:rsid w:val="006E06DD"/>
    <w:rsid w:val="006E0D45"/>
    <w:rsid w:val="006E1B3C"/>
    <w:rsid w:val="006E23FB"/>
    <w:rsid w:val="006E272D"/>
    <w:rsid w:val="006E325A"/>
    <w:rsid w:val="006E33EC"/>
    <w:rsid w:val="006E33ED"/>
    <w:rsid w:val="006E353E"/>
    <w:rsid w:val="006E3802"/>
    <w:rsid w:val="006E40C4"/>
    <w:rsid w:val="006E45D7"/>
    <w:rsid w:val="006E47A7"/>
    <w:rsid w:val="006E60B1"/>
    <w:rsid w:val="006E6247"/>
    <w:rsid w:val="006E6413"/>
    <w:rsid w:val="006E6C02"/>
    <w:rsid w:val="006E7389"/>
    <w:rsid w:val="006E7842"/>
    <w:rsid w:val="006E7D2E"/>
    <w:rsid w:val="006E7D95"/>
    <w:rsid w:val="006F05B3"/>
    <w:rsid w:val="006F0CFD"/>
    <w:rsid w:val="006F1254"/>
    <w:rsid w:val="006F1AE9"/>
    <w:rsid w:val="006F1DD1"/>
    <w:rsid w:val="006F231A"/>
    <w:rsid w:val="006F259E"/>
    <w:rsid w:val="006F28D3"/>
    <w:rsid w:val="006F3A81"/>
    <w:rsid w:val="006F3C1E"/>
    <w:rsid w:val="006F3D97"/>
    <w:rsid w:val="006F3EA7"/>
    <w:rsid w:val="006F496F"/>
    <w:rsid w:val="006F4C5D"/>
    <w:rsid w:val="006F4F8B"/>
    <w:rsid w:val="006F6850"/>
    <w:rsid w:val="006F6B55"/>
    <w:rsid w:val="006F702B"/>
    <w:rsid w:val="006F788D"/>
    <w:rsid w:val="006F78E1"/>
    <w:rsid w:val="007000C7"/>
    <w:rsid w:val="007008F9"/>
    <w:rsid w:val="00701072"/>
    <w:rsid w:val="00701604"/>
    <w:rsid w:val="00701A63"/>
    <w:rsid w:val="00701D4C"/>
    <w:rsid w:val="00701E17"/>
    <w:rsid w:val="00702054"/>
    <w:rsid w:val="0070345E"/>
    <w:rsid w:val="007035A4"/>
    <w:rsid w:val="007035D0"/>
    <w:rsid w:val="00703AEF"/>
    <w:rsid w:val="00703C15"/>
    <w:rsid w:val="00703DC1"/>
    <w:rsid w:val="00703F19"/>
    <w:rsid w:val="007042CF"/>
    <w:rsid w:val="00705232"/>
    <w:rsid w:val="0070768A"/>
    <w:rsid w:val="00707E72"/>
    <w:rsid w:val="0071064E"/>
    <w:rsid w:val="00711092"/>
    <w:rsid w:val="00711799"/>
    <w:rsid w:val="00711ED4"/>
    <w:rsid w:val="00711FB8"/>
    <w:rsid w:val="00711FD6"/>
    <w:rsid w:val="00712B78"/>
    <w:rsid w:val="0071393B"/>
    <w:rsid w:val="00713B43"/>
    <w:rsid w:val="00713B72"/>
    <w:rsid w:val="00713DC1"/>
    <w:rsid w:val="00713EE2"/>
    <w:rsid w:val="007140B6"/>
    <w:rsid w:val="007144D7"/>
    <w:rsid w:val="007162B0"/>
    <w:rsid w:val="007177FC"/>
    <w:rsid w:val="00717BC6"/>
    <w:rsid w:val="007202A5"/>
    <w:rsid w:val="00720B61"/>
    <w:rsid w:val="00720C5E"/>
    <w:rsid w:val="00720D71"/>
    <w:rsid w:val="00720DA9"/>
    <w:rsid w:val="007212E2"/>
    <w:rsid w:val="00721488"/>
    <w:rsid w:val="00721701"/>
    <w:rsid w:val="00722002"/>
    <w:rsid w:val="00722ACB"/>
    <w:rsid w:val="00722AD0"/>
    <w:rsid w:val="00723414"/>
    <w:rsid w:val="00723827"/>
    <w:rsid w:val="007239E0"/>
    <w:rsid w:val="00723A5A"/>
    <w:rsid w:val="00723AF3"/>
    <w:rsid w:val="00724246"/>
    <w:rsid w:val="00724668"/>
    <w:rsid w:val="00724D46"/>
    <w:rsid w:val="00725280"/>
    <w:rsid w:val="0073027E"/>
    <w:rsid w:val="0073056B"/>
    <w:rsid w:val="007309A0"/>
    <w:rsid w:val="00731835"/>
    <w:rsid w:val="00731CBC"/>
    <w:rsid w:val="00731D2F"/>
    <w:rsid w:val="00731FF4"/>
    <w:rsid w:val="007335EA"/>
    <w:rsid w:val="00733C02"/>
    <w:rsid w:val="007341F8"/>
    <w:rsid w:val="00734372"/>
    <w:rsid w:val="00734448"/>
    <w:rsid w:val="00734EB8"/>
    <w:rsid w:val="007351CB"/>
    <w:rsid w:val="00735447"/>
    <w:rsid w:val="00735F8B"/>
    <w:rsid w:val="007361ED"/>
    <w:rsid w:val="00736F23"/>
    <w:rsid w:val="00737554"/>
    <w:rsid w:val="00737B30"/>
    <w:rsid w:val="00737F5C"/>
    <w:rsid w:val="0074087D"/>
    <w:rsid w:val="00740EEA"/>
    <w:rsid w:val="0074143D"/>
    <w:rsid w:val="00742D1F"/>
    <w:rsid w:val="0074340F"/>
    <w:rsid w:val="00743CBA"/>
    <w:rsid w:val="00743EBA"/>
    <w:rsid w:val="00744344"/>
    <w:rsid w:val="00744C8E"/>
    <w:rsid w:val="00745986"/>
    <w:rsid w:val="00746911"/>
    <w:rsid w:val="0074707E"/>
    <w:rsid w:val="00747199"/>
    <w:rsid w:val="00747EE4"/>
    <w:rsid w:val="00747FBE"/>
    <w:rsid w:val="00750B48"/>
    <w:rsid w:val="00750C43"/>
    <w:rsid w:val="007516DC"/>
    <w:rsid w:val="007521E0"/>
    <w:rsid w:val="007522CF"/>
    <w:rsid w:val="0075272E"/>
    <w:rsid w:val="00752968"/>
    <w:rsid w:val="00753351"/>
    <w:rsid w:val="007536AC"/>
    <w:rsid w:val="00754B80"/>
    <w:rsid w:val="0075514E"/>
    <w:rsid w:val="0075524C"/>
    <w:rsid w:val="007562CD"/>
    <w:rsid w:val="0075653B"/>
    <w:rsid w:val="00756ECA"/>
    <w:rsid w:val="007578C7"/>
    <w:rsid w:val="00757B90"/>
    <w:rsid w:val="00757BD4"/>
    <w:rsid w:val="00757F1B"/>
    <w:rsid w:val="007601C1"/>
    <w:rsid w:val="0076080F"/>
    <w:rsid w:val="00761068"/>
    <w:rsid w:val="007616B7"/>
    <w:rsid w:val="00761918"/>
    <w:rsid w:val="007624F5"/>
    <w:rsid w:val="00762511"/>
    <w:rsid w:val="0076259F"/>
    <w:rsid w:val="00762F03"/>
    <w:rsid w:val="00762F46"/>
    <w:rsid w:val="0076413B"/>
    <w:rsid w:val="007648AE"/>
    <w:rsid w:val="00764944"/>
    <w:rsid w:val="007649F6"/>
    <w:rsid w:val="00764BF8"/>
    <w:rsid w:val="0076514D"/>
    <w:rsid w:val="007654F0"/>
    <w:rsid w:val="00765BA4"/>
    <w:rsid w:val="00766841"/>
    <w:rsid w:val="00766BC9"/>
    <w:rsid w:val="00766E04"/>
    <w:rsid w:val="00766E4F"/>
    <w:rsid w:val="00767802"/>
    <w:rsid w:val="00767BCC"/>
    <w:rsid w:val="00767BD2"/>
    <w:rsid w:val="007703C5"/>
    <w:rsid w:val="00770F75"/>
    <w:rsid w:val="0077107B"/>
    <w:rsid w:val="00771AA7"/>
    <w:rsid w:val="00771F2E"/>
    <w:rsid w:val="007729C6"/>
    <w:rsid w:val="00772D62"/>
    <w:rsid w:val="00772F0C"/>
    <w:rsid w:val="00773356"/>
    <w:rsid w:val="00773D59"/>
    <w:rsid w:val="00774EE0"/>
    <w:rsid w:val="00775645"/>
    <w:rsid w:val="00776C11"/>
    <w:rsid w:val="00776C6D"/>
    <w:rsid w:val="007774AA"/>
    <w:rsid w:val="007775A2"/>
    <w:rsid w:val="00777908"/>
    <w:rsid w:val="007802F7"/>
    <w:rsid w:val="007809BB"/>
    <w:rsid w:val="00781003"/>
    <w:rsid w:val="00781402"/>
    <w:rsid w:val="0078185D"/>
    <w:rsid w:val="0078198F"/>
    <w:rsid w:val="00781B8A"/>
    <w:rsid w:val="00781BE5"/>
    <w:rsid w:val="0078339C"/>
    <w:rsid w:val="00783DF5"/>
    <w:rsid w:val="0078404C"/>
    <w:rsid w:val="007846DE"/>
    <w:rsid w:val="00785136"/>
    <w:rsid w:val="00785C41"/>
    <w:rsid w:val="00785C7C"/>
    <w:rsid w:val="007863F3"/>
    <w:rsid w:val="007866B3"/>
    <w:rsid w:val="007869F9"/>
    <w:rsid w:val="00786FB3"/>
    <w:rsid w:val="00787139"/>
    <w:rsid w:val="00787833"/>
    <w:rsid w:val="0078798B"/>
    <w:rsid w:val="00787BFB"/>
    <w:rsid w:val="0079071A"/>
    <w:rsid w:val="00790A73"/>
    <w:rsid w:val="00790C75"/>
    <w:rsid w:val="00790D7D"/>
    <w:rsid w:val="007911FD"/>
    <w:rsid w:val="00791A6C"/>
    <w:rsid w:val="007921D0"/>
    <w:rsid w:val="0079232A"/>
    <w:rsid w:val="0079252E"/>
    <w:rsid w:val="00792FCA"/>
    <w:rsid w:val="00793187"/>
    <w:rsid w:val="0079345B"/>
    <w:rsid w:val="00793930"/>
    <w:rsid w:val="00793DD1"/>
    <w:rsid w:val="00793FD6"/>
    <w:rsid w:val="00794669"/>
    <w:rsid w:val="00794BC4"/>
    <w:rsid w:val="00794FEC"/>
    <w:rsid w:val="0079514F"/>
    <w:rsid w:val="00795D1B"/>
    <w:rsid w:val="007966A5"/>
    <w:rsid w:val="00796E1E"/>
    <w:rsid w:val="00797000"/>
    <w:rsid w:val="00797274"/>
    <w:rsid w:val="007972D0"/>
    <w:rsid w:val="007A003E"/>
    <w:rsid w:val="007A04B2"/>
    <w:rsid w:val="007A05E1"/>
    <w:rsid w:val="007A0784"/>
    <w:rsid w:val="007A0DA6"/>
    <w:rsid w:val="007A0E79"/>
    <w:rsid w:val="007A138A"/>
    <w:rsid w:val="007A1965"/>
    <w:rsid w:val="007A1B21"/>
    <w:rsid w:val="007A2A5E"/>
    <w:rsid w:val="007A2EB3"/>
    <w:rsid w:val="007A2ED1"/>
    <w:rsid w:val="007A304F"/>
    <w:rsid w:val="007A372E"/>
    <w:rsid w:val="007A3D5B"/>
    <w:rsid w:val="007A42DB"/>
    <w:rsid w:val="007A4BE6"/>
    <w:rsid w:val="007A4DBE"/>
    <w:rsid w:val="007A6B74"/>
    <w:rsid w:val="007A773E"/>
    <w:rsid w:val="007A7FA0"/>
    <w:rsid w:val="007B0D76"/>
    <w:rsid w:val="007B0DC6"/>
    <w:rsid w:val="007B1094"/>
    <w:rsid w:val="007B1204"/>
    <w:rsid w:val="007B1762"/>
    <w:rsid w:val="007B309B"/>
    <w:rsid w:val="007B3189"/>
    <w:rsid w:val="007B3320"/>
    <w:rsid w:val="007B35AA"/>
    <w:rsid w:val="007B37E8"/>
    <w:rsid w:val="007B466C"/>
    <w:rsid w:val="007B5669"/>
    <w:rsid w:val="007B5714"/>
    <w:rsid w:val="007B6736"/>
    <w:rsid w:val="007B6AB9"/>
    <w:rsid w:val="007B72A3"/>
    <w:rsid w:val="007C016A"/>
    <w:rsid w:val="007C0E6C"/>
    <w:rsid w:val="007C223B"/>
    <w:rsid w:val="007C2330"/>
    <w:rsid w:val="007C25C0"/>
    <w:rsid w:val="007C301F"/>
    <w:rsid w:val="007C3D70"/>
    <w:rsid w:val="007C4540"/>
    <w:rsid w:val="007C4D1E"/>
    <w:rsid w:val="007C58C0"/>
    <w:rsid w:val="007C64B5"/>
    <w:rsid w:val="007C65AF"/>
    <w:rsid w:val="007C696E"/>
    <w:rsid w:val="007C6FA8"/>
    <w:rsid w:val="007D01E0"/>
    <w:rsid w:val="007D092A"/>
    <w:rsid w:val="007D0EB5"/>
    <w:rsid w:val="007D11BA"/>
    <w:rsid w:val="007D135D"/>
    <w:rsid w:val="007D2191"/>
    <w:rsid w:val="007D29B5"/>
    <w:rsid w:val="007D29FF"/>
    <w:rsid w:val="007D301F"/>
    <w:rsid w:val="007D40F6"/>
    <w:rsid w:val="007D4553"/>
    <w:rsid w:val="007D5A64"/>
    <w:rsid w:val="007D5CF1"/>
    <w:rsid w:val="007D63A5"/>
    <w:rsid w:val="007D65E2"/>
    <w:rsid w:val="007D68CD"/>
    <w:rsid w:val="007D730F"/>
    <w:rsid w:val="007D77CD"/>
    <w:rsid w:val="007D7B45"/>
    <w:rsid w:val="007D7CD8"/>
    <w:rsid w:val="007E06EA"/>
    <w:rsid w:val="007E0ACF"/>
    <w:rsid w:val="007E1525"/>
    <w:rsid w:val="007E1635"/>
    <w:rsid w:val="007E26CF"/>
    <w:rsid w:val="007E3AA7"/>
    <w:rsid w:val="007E3DDB"/>
    <w:rsid w:val="007E434C"/>
    <w:rsid w:val="007E471D"/>
    <w:rsid w:val="007E50AC"/>
    <w:rsid w:val="007E5946"/>
    <w:rsid w:val="007E61B1"/>
    <w:rsid w:val="007F0338"/>
    <w:rsid w:val="007F0764"/>
    <w:rsid w:val="007F0C94"/>
    <w:rsid w:val="007F0D42"/>
    <w:rsid w:val="007F12CE"/>
    <w:rsid w:val="007F21D8"/>
    <w:rsid w:val="007F2387"/>
    <w:rsid w:val="007F2B68"/>
    <w:rsid w:val="007F362A"/>
    <w:rsid w:val="007F378D"/>
    <w:rsid w:val="007F3B36"/>
    <w:rsid w:val="007F3F92"/>
    <w:rsid w:val="007F413A"/>
    <w:rsid w:val="007F46CA"/>
    <w:rsid w:val="007F48C6"/>
    <w:rsid w:val="007F550E"/>
    <w:rsid w:val="007F6078"/>
    <w:rsid w:val="007F66CB"/>
    <w:rsid w:val="007F696E"/>
    <w:rsid w:val="007F6C15"/>
    <w:rsid w:val="007F737D"/>
    <w:rsid w:val="007F7E9A"/>
    <w:rsid w:val="008003D6"/>
    <w:rsid w:val="00801095"/>
    <w:rsid w:val="00801D60"/>
    <w:rsid w:val="00801DD9"/>
    <w:rsid w:val="00801FEA"/>
    <w:rsid w:val="0080308E"/>
    <w:rsid w:val="0080338B"/>
    <w:rsid w:val="00803491"/>
    <w:rsid w:val="008037A3"/>
    <w:rsid w:val="00805303"/>
    <w:rsid w:val="00805BA6"/>
    <w:rsid w:val="00805E45"/>
    <w:rsid w:val="00806705"/>
    <w:rsid w:val="00806738"/>
    <w:rsid w:val="00807402"/>
    <w:rsid w:val="008075B8"/>
    <w:rsid w:val="00807D58"/>
    <w:rsid w:val="008102D7"/>
    <w:rsid w:val="0081038B"/>
    <w:rsid w:val="008107D8"/>
    <w:rsid w:val="00810A42"/>
    <w:rsid w:val="00811932"/>
    <w:rsid w:val="0081193F"/>
    <w:rsid w:val="00812304"/>
    <w:rsid w:val="00812636"/>
    <w:rsid w:val="00812967"/>
    <w:rsid w:val="008143D4"/>
    <w:rsid w:val="008144AD"/>
    <w:rsid w:val="00814ADF"/>
    <w:rsid w:val="00814AE7"/>
    <w:rsid w:val="00814E79"/>
    <w:rsid w:val="00816559"/>
    <w:rsid w:val="00817799"/>
    <w:rsid w:val="00817DE7"/>
    <w:rsid w:val="00820787"/>
    <w:rsid w:val="00820AB6"/>
    <w:rsid w:val="0082132B"/>
    <w:rsid w:val="0082137B"/>
    <w:rsid w:val="008216D5"/>
    <w:rsid w:val="00821B38"/>
    <w:rsid w:val="008220FC"/>
    <w:rsid w:val="00823312"/>
    <w:rsid w:val="00823CAE"/>
    <w:rsid w:val="0082404C"/>
    <w:rsid w:val="0082408C"/>
    <w:rsid w:val="008249CE"/>
    <w:rsid w:val="00824BC7"/>
    <w:rsid w:val="00824CD3"/>
    <w:rsid w:val="0082524C"/>
    <w:rsid w:val="008253A9"/>
    <w:rsid w:val="00825C24"/>
    <w:rsid w:val="00825FE8"/>
    <w:rsid w:val="008268DD"/>
    <w:rsid w:val="00826DCC"/>
    <w:rsid w:val="00831A50"/>
    <w:rsid w:val="00831B3C"/>
    <w:rsid w:val="00831B9F"/>
    <w:rsid w:val="00831C89"/>
    <w:rsid w:val="00832114"/>
    <w:rsid w:val="008327D7"/>
    <w:rsid w:val="00832907"/>
    <w:rsid w:val="0083308B"/>
    <w:rsid w:val="0083353C"/>
    <w:rsid w:val="008335DC"/>
    <w:rsid w:val="00833996"/>
    <w:rsid w:val="0083463C"/>
    <w:rsid w:val="00834885"/>
    <w:rsid w:val="00834C46"/>
    <w:rsid w:val="00834D04"/>
    <w:rsid w:val="00835730"/>
    <w:rsid w:val="008358B0"/>
    <w:rsid w:val="00835ACD"/>
    <w:rsid w:val="00835F28"/>
    <w:rsid w:val="008369B9"/>
    <w:rsid w:val="00836E4B"/>
    <w:rsid w:val="00837615"/>
    <w:rsid w:val="00840488"/>
    <w:rsid w:val="0084093E"/>
    <w:rsid w:val="00840B0A"/>
    <w:rsid w:val="00841373"/>
    <w:rsid w:val="00841CE1"/>
    <w:rsid w:val="008429B6"/>
    <w:rsid w:val="00842F76"/>
    <w:rsid w:val="0084369B"/>
    <w:rsid w:val="00843B44"/>
    <w:rsid w:val="008444EC"/>
    <w:rsid w:val="00844FDD"/>
    <w:rsid w:val="00845110"/>
    <w:rsid w:val="00846413"/>
    <w:rsid w:val="00846E34"/>
    <w:rsid w:val="008473D8"/>
    <w:rsid w:val="0084789E"/>
    <w:rsid w:val="00847A06"/>
    <w:rsid w:val="00847DBD"/>
    <w:rsid w:val="00850657"/>
    <w:rsid w:val="008517E0"/>
    <w:rsid w:val="00851A54"/>
    <w:rsid w:val="00851E13"/>
    <w:rsid w:val="008526E3"/>
    <w:rsid w:val="008528DC"/>
    <w:rsid w:val="00852AF9"/>
    <w:rsid w:val="00852B8C"/>
    <w:rsid w:val="0085416A"/>
    <w:rsid w:val="0085420C"/>
    <w:rsid w:val="00854981"/>
    <w:rsid w:val="008553E6"/>
    <w:rsid w:val="0085598B"/>
    <w:rsid w:val="00855B12"/>
    <w:rsid w:val="00855DDF"/>
    <w:rsid w:val="008569D4"/>
    <w:rsid w:val="008606AF"/>
    <w:rsid w:val="00860E4B"/>
    <w:rsid w:val="008614D4"/>
    <w:rsid w:val="00861CCA"/>
    <w:rsid w:val="008625D0"/>
    <w:rsid w:val="00862D20"/>
    <w:rsid w:val="0086339D"/>
    <w:rsid w:val="0086363F"/>
    <w:rsid w:val="008645F3"/>
    <w:rsid w:val="0086478F"/>
    <w:rsid w:val="00864B2E"/>
    <w:rsid w:val="00864E4F"/>
    <w:rsid w:val="00865415"/>
    <w:rsid w:val="00865963"/>
    <w:rsid w:val="00865DD5"/>
    <w:rsid w:val="008661AB"/>
    <w:rsid w:val="00866AF1"/>
    <w:rsid w:val="00866DFA"/>
    <w:rsid w:val="00866FE2"/>
    <w:rsid w:val="008702F8"/>
    <w:rsid w:val="00870623"/>
    <w:rsid w:val="00870D2E"/>
    <w:rsid w:val="00871719"/>
    <w:rsid w:val="00871C1D"/>
    <w:rsid w:val="00871C50"/>
    <w:rsid w:val="00872924"/>
    <w:rsid w:val="00872BE1"/>
    <w:rsid w:val="00873276"/>
    <w:rsid w:val="00873955"/>
    <w:rsid w:val="008740AA"/>
    <w:rsid w:val="00874363"/>
    <w:rsid w:val="00874419"/>
    <w:rsid w:val="0087450E"/>
    <w:rsid w:val="00874CF9"/>
    <w:rsid w:val="00875104"/>
    <w:rsid w:val="0087530C"/>
    <w:rsid w:val="008756CE"/>
    <w:rsid w:val="0087598A"/>
    <w:rsid w:val="00875A82"/>
    <w:rsid w:val="00875CCD"/>
    <w:rsid w:val="00876CA3"/>
    <w:rsid w:val="008772FE"/>
    <w:rsid w:val="008775F1"/>
    <w:rsid w:val="00877D86"/>
    <w:rsid w:val="0088049B"/>
    <w:rsid w:val="008819C3"/>
    <w:rsid w:val="008821AE"/>
    <w:rsid w:val="008825CC"/>
    <w:rsid w:val="008836CB"/>
    <w:rsid w:val="00883B10"/>
    <w:rsid w:val="00883D3A"/>
    <w:rsid w:val="00883F22"/>
    <w:rsid w:val="008842C7"/>
    <w:rsid w:val="0088525D"/>
    <w:rsid w:val="008854F7"/>
    <w:rsid w:val="00885950"/>
    <w:rsid w:val="00885A9D"/>
    <w:rsid w:val="00885B18"/>
    <w:rsid w:val="00885F3C"/>
    <w:rsid w:val="008863AE"/>
    <w:rsid w:val="0088669D"/>
    <w:rsid w:val="00886ACB"/>
    <w:rsid w:val="008870C0"/>
    <w:rsid w:val="008902D2"/>
    <w:rsid w:val="00890E2B"/>
    <w:rsid w:val="00890F6E"/>
    <w:rsid w:val="0089102E"/>
    <w:rsid w:val="00891BAB"/>
    <w:rsid w:val="008924AD"/>
    <w:rsid w:val="00892653"/>
    <w:rsid w:val="008929D2"/>
    <w:rsid w:val="00892FA7"/>
    <w:rsid w:val="00893636"/>
    <w:rsid w:val="008938DC"/>
    <w:rsid w:val="00893B94"/>
    <w:rsid w:val="00893F8A"/>
    <w:rsid w:val="00894266"/>
    <w:rsid w:val="00894A81"/>
    <w:rsid w:val="00894B6D"/>
    <w:rsid w:val="0089501E"/>
    <w:rsid w:val="0089524B"/>
    <w:rsid w:val="00895386"/>
    <w:rsid w:val="00895A6E"/>
    <w:rsid w:val="00895F83"/>
    <w:rsid w:val="0089600B"/>
    <w:rsid w:val="00896650"/>
    <w:rsid w:val="00896AE3"/>
    <w:rsid w:val="00896E9D"/>
    <w:rsid w:val="00896F11"/>
    <w:rsid w:val="00897358"/>
    <w:rsid w:val="008A04E3"/>
    <w:rsid w:val="008A0D83"/>
    <w:rsid w:val="008A1049"/>
    <w:rsid w:val="008A1499"/>
    <w:rsid w:val="008A1C98"/>
    <w:rsid w:val="008A1DCF"/>
    <w:rsid w:val="008A1DD4"/>
    <w:rsid w:val="008A1F98"/>
    <w:rsid w:val="008A2260"/>
    <w:rsid w:val="008A309C"/>
    <w:rsid w:val="008A3109"/>
    <w:rsid w:val="008A322D"/>
    <w:rsid w:val="008A478C"/>
    <w:rsid w:val="008A4A10"/>
    <w:rsid w:val="008A4AAB"/>
    <w:rsid w:val="008A4D72"/>
    <w:rsid w:val="008A5704"/>
    <w:rsid w:val="008A5A2B"/>
    <w:rsid w:val="008A6016"/>
    <w:rsid w:val="008A601E"/>
    <w:rsid w:val="008A6285"/>
    <w:rsid w:val="008A63B2"/>
    <w:rsid w:val="008A6F27"/>
    <w:rsid w:val="008A705B"/>
    <w:rsid w:val="008A7314"/>
    <w:rsid w:val="008A7BB3"/>
    <w:rsid w:val="008B08A7"/>
    <w:rsid w:val="008B18E0"/>
    <w:rsid w:val="008B1F9B"/>
    <w:rsid w:val="008B2359"/>
    <w:rsid w:val="008B272B"/>
    <w:rsid w:val="008B27C6"/>
    <w:rsid w:val="008B32B4"/>
    <w:rsid w:val="008B345D"/>
    <w:rsid w:val="008B37C2"/>
    <w:rsid w:val="008B421F"/>
    <w:rsid w:val="008B4554"/>
    <w:rsid w:val="008B4EFC"/>
    <w:rsid w:val="008B5429"/>
    <w:rsid w:val="008B5C62"/>
    <w:rsid w:val="008B5C95"/>
    <w:rsid w:val="008B5CEC"/>
    <w:rsid w:val="008B5EB0"/>
    <w:rsid w:val="008B6AC6"/>
    <w:rsid w:val="008B6E71"/>
    <w:rsid w:val="008B72EB"/>
    <w:rsid w:val="008B774A"/>
    <w:rsid w:val="008B7A81"/>
    <w:rsid w:val="008C0551"/>
    <w:rsid w:val="008C0EDA"/>
    <w:rsid w:val="008C1CDC"/>
    <w:rsid w:val="008C1FC2"/>
    <w:rsid w:val="008C234B"/>
    <w:rsid w:val="008C2738"/>
    <w:rsid w:val="008C27B3"/>
    <w:rsid w:val="008C28E2"/>
    <w:rsid w:val="008C2980"/>
    <w:rsid w:val="008C3069"/>
    <w:rsid w:val="008C4748"/>
    <w:rsid w:val="008C4C18"/>
    <w:rsid w:val="008C4DD6"/>
    <w:rsid w:val="008C5AFB"/>
    <w:rsid w:val="008C5ED5"/>
    <w:rsid w:val="008C6616"/>
    <w:rsid w:val="008C665C"/>
    <w:rsid w:val="008C6E33"/>
    <w:rsid w:val="008C750A"/>
    <w:rsid w:val="008D07FB"/>
    <w:rsid w:val="008D0945"/>
    <w:rsid w:val="008D0C02"/>
    <w:rsid w:val="008D0D49"/>
    <w:rsid w:val="008D1334"/>
    <w:rsid w:val="008D19E8"/>
    <w:rsid w:val="008D211F"/>
    <w:rsid w:val="008D22D4"/>
    <w:rsid w:val="008D267B"/>
    <w:rsid w:val="008D309F"/>
    <w:rsid w:val="008D3369"/>
    <w:rsid w:val="008D33C0"/>
    <w:rsid w:val="008D34E8"/>
    <w:rsid w:val="008D357D"/>
    <w:rsid w:val="008D435A"/>
    <w:rsid w:val="008D4792"/>
    <w:rsid w:val="008D47B0"/>
    <w:rsid w:val="008D4D78"/>
    <w:rsid w:val="008D5988"/>
    <w:rsid w:val="008D59FF"/>
    <w:rsid w:val="008D6F33"/>
    <w:rsid w:val="008D74E6"/>
    <w:rsid w:val="008D7D21"/>
    <w:rsid w:val="008E012D"/>
    <w:rsid w:val="008E1E8F"/>
    <w:rsid w:val="008E3035"/>
    <w:rsid w:val="008E387B"/>
    <w:rsid w:val="008E3AAD"/>
    <w:rsid w:val="008E41A2"/>
    <w:rsid w:val="008E460E"/>
    <w:rsid w:val="008E522D"/>
    <w:rsid w:val="008E5C68"/>
    <w:rsid w:val="008E6087"/>
    <w:rsid w:val="008E6373"/>
    <w:rsid w:val="008E648F"/>
    <w:rsid w:val="008E6C07"/>
    <w:rsid w:val="008E758D"/>
    <w:rsid w:val="008E7708"/>
    <w:rsid w:val="008F0547"/>
    <w:rsid w:val="008F08E8"/>
    <w:rsid w:val="008F09F7"/>
    <w:rsid w:val="008F103A"/>
    <w:rsid w:val="008F10A7"/>
    <w:rsid w:val="008F164A"/>
    <w:rsid w:val="008F1A1C"/>
    <w:rsid w:val="008F217A"/>
    <w:rsid w:val="008F25D5"/>
    <w:rsid w:val="008F373F"/>
    <w:rsid w:val="008F43BC"/>
    <w:rsid w:val="008F4970"/>
    <w:rsid w:val="008F4D7B"/>
    <w:rsid w:val="008F5BCD"/>
    <w:rsid w:val="008F5FE0"/>
    <w:rsid w:val="008F615D"/>
    <w:rsid w:val="008F6B3E"/>
    <w:rsid w:val="008F7192"/>
    <w:rsid w:val="008F755D"/>
    <w:rsid w:val="008F76DC"/>
    <w:rsid w:val="008F7A14"/>
    <w:rsid w:val="008F7A39"/>
    <w:rsid w:val="008F7CA7"/>
    <w:rsid w:val="009001B1"/>
    <w:rsid w:val="00900520"/>
    <w:rsid w:val="0090083C"/>
    <w:rsid w:val="00900D1A"/>
    <w:rsid w:val="00901377"/>
    <w:rsid w:val="0090203C"/>
    <w:rsid w:val="009021E8"/>
    <w:rsid w:val="00902EEE"/>
    <w:rsid w:val="009036B3"/>
    <w:rsid w:val="00903C4F"/>
    <w:rsid w:val="009040A6"/>
    <w:rsid w:val="00904215"/>
    <w:rsid w:val="0090441D"/>
    <w:rsid w:val="00904472"/>
    <w:rsid w:val="0090454D"/>
    <w:rsid w:val="00904677"/>
    <w:rsid w:val="00905D0D"/>
    <w:rsid w:val="00905EE2"/>
    <w:rsid w:val="0090602F"/>
    <w:rsid w:val="00906280"/>
    <w:rsid w:val="0090632F"/>
    <w:rsid w:val="00906427"/>
    <w:rsid w:val="0090654F"/>
    <w:rsid w:val="0090655D"/>
    <w:rsid w:val="00906EA3"/>
    <w:rsid w:val="0090702D"/>
    <w:rsid w:val="00907143"/>
    <w:rsid w:val="009103CE"/>
    <w:rsid w:val="00910B73"/>
    <w:rsid w:val="00911440"/>
    <w:rsid w:val="0091156C"/>
    <w:rsid w:val="00911712"/>
    <w:rsid w:val="00911812"/>
    <w:rsid w:val="00911A0D"/>
    <w:rsid w:val="00911B27"/>
    <w:rsid w:val="009126CA"/>
    <w:rsid w:val="0091285A"/>
    <w:rsid w:val="00912B68"/>
    <w:rsid w:val="00912D0A"/>
    <w:rsid w:val="00914FD8"/>
    <w:rsid w:val="00915587"/>
    <w:rsid w:val="009165A8"/>
    <w:rsid w:val="00916662"/>
    <w:rsid w:val="0091684F"/>
    <w:rsid w:val="009170BE"/>
    <w:rsid w:val="00920B55"/>
    <w:rsid w:val="00920F07"/>
    <w:rsid w:val="00921347"/>
    <w:rsid w:val="0092161C"/>
    <w:rsid w:val="00921F63"/>
    <w:rsid w:val="00921FF6"/>
    <w:rsid w:val="0092224A"/>
    <w:rsid w:val="009229C6"/>
    <w:rsid w:val="00922D19"/>
    <w:rsid w:val="00922D83"/>
    <w:rsid w:val="00922E26"/>
    <w:rsid w:val="00922F23"/>
    <w:rsid w:val="00923263"/>
    <w:rsid w:val="009234C5"/>
    <w:rsid w:val="009246A6"/>
    <w:rsid w:val="00926079"/>
    <w:rsid w:val="009262C9"/>
    <w:rsid w:val="0092688D"/>
    <w:rsid w:val="00926B8F"/>
    <w:rsid w:val="00927175"/>
    <w:rsid w:val="00927897"/>
    <w:rsid w:val="00927B6B"/>
    <w:rsid w:val="00927BD7"/>
    <w:rsid w:val="00930AE0"/>
    <w:rsid w:val="00930EB9"/>
    <w:rsid w:val="009310AD"/>
    <w:rsid w:val="00931954"/>
    <w:rsid w:val="00931B20"/>
    <w:rsid w:val="00931B61"/>
    <w:rsid w:val="009332AF"/>
    <w:rsid w:val="00933DC7"/>
    <w:rsid w:val="009340E4"/>
    <w:rsid w:val="009342C8"/>
    <w:rsid w:val="00934ECF"/>
    <w:rsid w:val="009351E4"/>
    <w:rsid w:val="0093569C"/>
    <w:rsid w:val="009362D4"/>
    <w:rsid w:val="00940262"/>
    <w:rsid w:val="0094069D"/>
    <w:rsid w:val="00940843"/>
    <w:rsid w:val="00940ACC"/>
    <w:rsid w:val="009418F4"/>
    <w:rsid w:val="00941B91"/>
    <w:rsid w:val="009420E7"/>
    <w:rsid w:val="00942238"/>
    <w:rsid w:val="00942BBC"/>
    <w:rsid w:val="009431EF"/>
    <w:rsid w:val="009436FB"/>
    <w:rsid w:val="009438E0"/>
    <w:rsid w:val="00943B52"/>
    <w:rsid w:val="00943D2A"/>
    <w:rsid w:val="00944180"/>
    <w:rsid w:val="00944AA0"/>
    <w:rsid w:val="00944C62"/>
    <w:rsid w:val="00944F00"/>
    <w:rsid w:val="00945C5F"/>
    <w:rsid w:val="00945D33"/>
    <w:rsid w:val="00946476"/>
    <w:rsid w:val="009469CB"/>
    <w:rsid w:val="0094745B"/>
    <w:rsid w:val="00947DA2"/>
    <w:rsid w:val="009501C8"/>
    <w:rsid w:val="009505C5"/>
    <w:rsid w:val="00950A38"/>
    <w:rsid w:val="00951085"/>
    <w:rsid w:val="00951177"/>
    <w:rsid w:val="00952E22"/>
    <w:rsid w:val="00953399"/>
    <w:rsid w:val="009539DD"/>
    <w:rsid w:val="00953A41"/>
    <w:rsid w:val="00953A50"/>
    <w:rsid w:val="00953FB3"/>
    <w:rsid w:val="0095462C"/>
    <w:rsid w:val="0095487B"/>
    <w:rsid w:val="0095526C"/>
    <w:rsid w:val="00955835"/>
    <w:rsid w:val="00955CDA"/>
    <w:rsid w:val="009563BC"/>
    <w:rsid w:val="00956515"/>
    <w:rsid w:val="00957961"/>
    <w:rsid w:val="0096015B"/>
    <w:rsid w:val="0096054C"/>
    <w:rsid w:val="00961565"/>
    <w:rsid w:val="00961B11"/>
    <w:rsid w:val="00961C13"/>
    <w:rsid w:val="00961D8F"/>
    <w:rsid w:val="00961E71"/>
    <w:rsid w:val="00962622"/>
    <w:rsid w:val="00962DB9"/>
    <w:rsid w:val="009632E4"/>
    <w:rsid w:val="00963E6D"/>
    <w:rsid w:val="00963FB0"/>
    <w:rsid w:val="0096439A"/>
    <w:rsid w:val="009644B0"/>
    <w:rsid w:val="0096455D"/>
    <w:rsid w:val="009646C0"/>
    <w:rsid w:val="009646E4"/>
    <w:rsid w:val="009656EC"/>
    <w:rsid w:val="00965AC9"/>
    <w:rsid w:val="00965BBA"/>
    <w:rsid w:val="00965ECA"/>
    <w:rsid w:val="00965F4A"/>
    <w:rsid w:val="00966AB8"/>
    <w:rsid w:val="0096733A"/>
    <w:rsid w:val="009673E8"/>
    <w:rsid w:val="009679C6"/>
    <w:rsid w:val="009706DB"/>
    <w:rsid w:val="00970883"/>
    <w:rsid w:val="00970A77"/>
    <w:rsid w:val="00970B1E"/>
    <w:rsid w:val="00970BE9"/>
    <w:rsid w:val="00970F98"/>
    <w:rsid w:val="00971EF7"/>
    <w:rsid w:val="00972311"/>
    <w:rsid w:val="00972482"/>
    <w:rsid w:val="00973083"/>
    <w:rsid w:val="00973EBF"/>
    <w:rsid w:val="00974DB8"/>
    <w:rsid w:val="00975459"/>
    <w:rsid w:val="009763F8"/>
    <w:rsid w:val="00976B6C"/>
    <w:rsid w:val="00980661"/>
    <w:rsid w:val="0098093B"/>
    <w:rsid w:val="00980FDC"/>
    <w:rsid w:val="009820C5"/>
    <w:rsid w:val="009837E5"/>
    <w:rsid w:val="00983AB0"/>
    <w:rsid w:val="00984FCC"/>
    <w:rsid w:val="00985FAE"/>
    <w:rsid w:val="0098620F"/>
    <w:rsid w:val="00986850"/>
    <w:rsid w:val="00987049"/>
    <w:rsid w:val="009876D4"/>
    <w:rsid w:val="00987CF3"/>
    <w:rsid w:val="00990F03"/>
    <w:rsid w:val="0099105A"/>
    <w:rsid w:val="0099144E"/>
    <w:rsid w:val="009914A5"/>
    <w:rsid w:val="00992E89"/>
    <w:rsid w:val="0099378B"/>
    <w:rsid w:val="00993BE7"/>
    <w:rsid w:val="009940EF"/>
    <w:rsid w:val="00994466"/>
    <w:rsid w:val="0099548E"/>
    <w:rsid w:val="009957D0"/>
    <w:rsid w:val="009959B2"/>
    <w:rsid w:val="009963AE"/>
    <w:rsid w:val="0099644B"/>
    <w:rsid w:val="00996456"/>
    <w:rsid w:val="00996A12"/>
    <w:rsid w:val="00997B0F"/>
    <w:rsid w:val="00997F6E"/>
    <w:rsid w:val="009A06BF"/>
    <w:rsid w:val="009A1898"/>
    <w:rsid w:val="009A1913"/>
    <w:rsid w:val="009A1CAD"/>
    <w:rsid w:val="009A2883"/>
    <w:rsid w:val="009A2CF7"/>
    <w:rsid w:val="009A3279"/>
    <w:rsid w:val="009A3440"/>
    <w:rsid w:val="009A367B"/>
    <w:rsid w:val="009A3727"/>
    <w:rsid w:val="009A3E6F"/>
    <w:rsid w:val="009A4319"/>
    <w:rsid w:val="009A483E"/>
    <w:rsid w:val="009A5832"/>
    <w:rsid w:val="009A5BF9"/>
    <w:rsid w:val="009A605B"/>
    <w:rsid w:val="009A6672"/>
    <w:rsid w:val="009A6833"/>
    <w:rsid w:val="009A6838"/>
    <w:rsid w:val="009A7610"/>
    <w:rsid w:val="009A7669"/>
    <w:rsid w:val="009A79E5"/>
    <w:rsid w:val="009A7A7D"/>
    <w:rsid w:val="009B0162"/>
    <w:rsid w:val="009B038A"/>
    <w:rsid w:val="009B1E08"/>
    <w:rsid w:val="009B1FBE"/>
    <w:rsid w:val="009B23FC"/>
    <w:rsid w:val="009B247F"/>
    <w:rsid w:val="009B24B5"/>
    <w:rsid w:val="009B285E"/>
    <w:rsid w:val="009B2D6B"/>
    <w:rsid w:val="009B2E9D"/>
    <w:rsid w:val="009B38F4"/>
    <w:rsid w:val="009B42DD"/>
    <w:rsid w:val="009B4DC7"/>
    <w:rsid w:val="009B4DE6"/>
    <w:rsid w:val="009B4EBC"/>
    <w:rsid w:val="009B5ABB"/>
    <w:rsid w:val="009B6A39"/>
    <w:rsid w:val="009B73CE"/>
    <w:rsid w:val="009C0E25"/>
    <w:rsid w:val="009C0E63"/>
    <w:rsid w:val="009C0ECC"/>
    <w:rsid w:val="009C1EA6"/>
    <w:rsid w:val="009C2290"/>
    <w:rsid w:val="009C2461"/>
    <w:rsid w:val="009C2D60"/>
    <w:rsid w:val="009C2E6E"/>
    <w:rsid w:val="009C54E3"/>
    <w:rsid w:val="009C663B"/>
    <w:rsid w:val="009C696C"/>
    <w:rsid w:val="009C6FE2"/>
    <w:rsid w:val="009C7494"/>
    <w:rsid w:val="009C753D"/>
    <w:rsid w:val="009C7674"/>
    <w:rsid w:val="009C76F3"/>
    <w:rsid w:val="009C7786"/>
    <w:rsid w:val="009D004A"/>
    <w:rsid w:val="009D0462"/>
    <w:rsid w:val="009D0FE0"/>
    <w:rsid w:val="009D100D"/>
    <w:rsid w:val="009D155B"/>
    <w:rsid w:val="009D195F"/>
    <w:rsid w:val="009D2608"/>
    <w:rsid w:val="009D3340"/>
    <w:rsid w:val="009D3664"/>
    <w:rsid w:val="009D4461"/>
    <w:rsid w:val="009D4974"/>
    <w:rsid w:val="009D54F5"/>
    <w:rsid w:val="009D5880"/>
    <w:rsid w:val="009D5CBD"/>
    <w:rsid w:val="009D5E06"/>
    <w:rsid w:val="009D6A76"/>
    <w:rsid w:val="009D6C48"/>
    <w:rsid w:val="009D6CBA"/>
    <w:rsid w:val="009D6E39"/>
    <w:rsid w:val="009D6E47"/>
    <w:rsid w:val="009D6FB4"/>
    <w:rsid w:val="009D7078"/>
    <w:rsid w:val="009D748B"/>
    <w:rsid w:val="009D7742"/>
    <w:rsid w:val="009E0548"/>
    <w:rsid w:val="009E0CE9"/>
    <w:rsid w:val="009E1783"/>
    <w:rsid w:val="009E1EBC"/>
    <w:rsid w:val="009E1FD4"/>
    <w:rsid w:val="009E2422"/>
    <w:rsid w:val="009E247C"/>
    <w:rsid w:val="009E2D1E"/>
    <w:rsid w:val="009E3693"/>
    <w:rsid w:val="009E3B07"/>
    <w:rsid w:val="009E46F0"/>
    <w:rsid w:val="009E51D1"/>
    <w:rsid w:val="009E5531"/>
    <w:rsid w:val="009E5812"/>
    <w:rsid w:val="009E65C2"/>
    <w:rsid w:val="009E67B3"/>
    <w:rsid w:val="009E6881"/>
    <w:rsid w:val="009E6F90"/>
    <w:rsid w:val="009E748D"/>
    <w:rsid w:val="009E7D80"/>
    <w:rsid w:val="009E7D88"/>
    <w:rsid w:val="009E7E8F"/>
    <w:rsid w:val="009F0601"/>
    <w:rsid w:val="009F171E"/>
    <w:rsid w:val="009F277D"/>
    <w:rsid w:val="009F2816"/>
    <w:rsid w:val="009F2A1C"/>
    <w:rsid w:val="009F3715"/>
    <w:rsid w:val="009F3747"/>
    <w:rsid w:val="009F379C"/>
    <w:rsid w:val="009F38AD"/>
    <w:rsid w:val="009F3900"/>
    <w:rsid w:val="009F3D2F"/>
    <w:rsid w:val="009F4490"/>
    <w:rsid w:val="009F4E85"/>
    <w:rsid w:val="009F4EAF"/>
    <w:rsid w:val="009F529D"/>
    <w:rsid w:val="009F652F"/>
    <w:rsid w:val="009F69B4"/>
    <w:rsid w:val="009F7052"/>
    <w:rsid w:val="00A0020F"/>
    <w:rsid w:val="00A00329"/>
    <w:rsid w:val="00A00670"/>
    <w:rsid w:val="00A00B14"/>
    <w:rsid w:val="00A011A2"/>
    <w:rsid w:val="00A0155D"/>
    <w:rsid w:val="00A0199F"/>
    <w:rsid w:val="00A01BF7"/>
    <w:rsid w:val="00A02668"/>
    <w:rsid w:val="00A02801"/>
    <w:rsid w:val="00A02F0C"/>
    <w:rsid w:val="00A0321A"/>
    <w:rsid w:val="00A03E2A"/>
    <w:rsid w:val="00A04128"/>
    <w:rsid w:val="00A042B4"/>
    <w:rsid w:val="00A04384"/>
    <w:rsid w:val="00A046D1"/>
    <w:rsid w:val="00A04812"/>
    <w:rsid w:val="00A04F1B"/>
    <w:rsid w:val="00A052B7"/>
    <w:rsid w:val="00A061C4"/>
    <w:rsid w:val="00A06A39"/>
    <w:rsid w:val="00A06D0F"/>
    <w:rsid w:val="00A070C6"/>
    <w:rsid w:val="00A07234"/>
    <w:rsid w:val="00A072BB"/>
    <w:rsid w:val="00A0799A"/>
    <w:rsid w:val="00A07F58"/>
    <w:rsid w:val="00A10578"/>
    <w:rsid w:val="00A1096F"/>
    <w:rsid w:val="00A124D8"/>
    <w:rsid w:val="00A12510"/>
    <w:rsid w:val="00A131CB"/>
    <w:rsid w:val="00A13485"/>
    <w:rsid w:val="00A135B2"/>
    <w:rsid w:val="00A14032"/>
    <w:rsid w:val="00A141B0"/>
    <w:rsid w:val="00A14847"/>
    <w:rsid w:val="00A14C71"/>
    <w:rsid w:val="00A152E3"/>
    <w:rsid w:val="00A15A2F"/>
    <w:rsid w:val="00A15F83"/>
    <w:rsid w:val="00A161EF"/>
    <w:rsid w:val="00A1653E"/>
    <w:rsid w:val="00A1668A"/>
    <w:rsid w:val="00A1681D"/>
    <w:rsid w:val="00A16C45"/>
    <w:rsid w:val="00A16D6D"/>
    <w:rsid w:val="00A17631"/>
    <w:rsid w:val="00A17878"/>
    <w:rsid w:val="00A178B6"/>
    <w:rsid w:val="00A20146"/>
    <w:rsid w:val="00A20A50"/>
    <w:rsid w:val="00A20F0A"/>
    <w:rsid w:val="00A21383"/>
    <w:rsid w:val="00A21757"/>
    <w:rsid w:val="00A21886"/>
    <w:rsid w:val="00A2199F"/>
    <w:rsid w:val="00A21B31"/>
    <w:rsid w:val="00A22BDE"/>
    <w:rsid w:val="00A23075"/>
    <w:rsid w:val="00A23484"/>
    <w:rsid w:val="00A2360E"/>
    <w:rsid w:val="00A25239"/>
    <w:rsid w:val="00A254C2"/>
    <w:rsid w:val="00A2553F"/>
    <w:rsid w:val="00A26A7E"/>
    <w:rsid w:val="00A26E0C"/>
    <w:rsid w:val="00A26E31"/>
    <w:rsid w:val="00A26F32"/>
    <w:rsid w:val="00A27218"/>
    <w:rsid w:val="00A27BCD"/>
    <w:rsid w:val="00A30594"/>
    <w:rsid w:val="00A31150"/>
    <w:rsid w:val="00A313F7"/>
    <w:rsid w:val="00A31A71"/>
    <w:rsid w:val="00A32260"/>
    <w:rsid w:val="00A32FCB"/>
    <w:rsid w:val="00A336DA"/>
    <w:rsid w:val="00A3419C"/>
    <w:rsid w:val="00A34C25"/>
    <w:rsid w:val="00A34C4A"/>
    <w:rsid w:val="00A3507D"/>
    <w:rsid w:val="00A35D29"/>
    <w:rsid w:val="00A3633C"/>
    <w:rsid w:val="00A36B3D"/>
    <w:rsid w:val="00A3717A"/>
    <w:rsid w:val="00A37474"/>
    <w:rsid w:val="00A37E85"/>
    <w:rsid w:val="00A4088C"/>
    <w:rsid w:val="00A417C8"/>
    <w:rsid w:val="00A418BD"/>
    <w:rsid w:val="00A42140"/>
    <w:rsid w:val="00A42B93"/>
    <w:rsid w:val="00A43C36"/>
    <w:rsid w:val="00A4456B"/>
    <w:rsid w:val="00A445AC"/>
    <w:rsid w:val="00A448D4"/>
    <w:rsid w:val="00A44AAC"/>
    <w:rsid w:val="00A44D43"/>
    <w:rsid w:val="00A44F58"/>
    <w:rsid w:val="00A451E5"/>
    <w:rsid w:val="00A452E0"/>
    <w:rsid w:val="00A4591B"/>
    <w:rsid w:val="00A45A80"/>
    <w:rsid w:val="00A46008"/>
    <w:rsid w:val="00A4688A"/>
    <w:rsid w:val="00A4764D"/>
    <w:rsid w:val="00A51B54"/>
    <w:rsid w:val="00A51D22"/>
    <w:rsid w:val="00A51EA5"/>
    <w:rsid w:val="00A52047"/>
    <w:rsid w:val="00A52204"/>
    <w:rsid w:val="00A523D0"/>
    <w:rsid w:val="00A528DD"/>
    <w:rsid w:val="00A52BDB"/>
    <w:rsid w:val="00A52EAF"/>
    <w:rsid w:val="00A535C6"/>
    <w:rsid w:val="00A53742"/>
    <w:rsid w:val="00A53BF8"/>
    <w:rsid w:val="00A54305"/>
    <w:rsid w:val="00A557A1"/>
    <w:rsid w:val="00A55F02"/>
    <w:rsid w:val="00A56539"/>
    <w:rsid w:val="00A573DF"/>
    <w:rsid w:val="00A578D3"/>
    <w:rsid w:val="00A57930"/>
    <w:rsid w:val="00A60194"/>
    <w:rsid w:val="00A611FE"/>
    <w:rsid w:val="00A612B0"/>
    <w:rsid w:val="00A61746"/>
    <w:rsid w:val="00A62720"/>
    <w:rsid w:val="00A62E84"/>
    <w:rsid w:val="00A63059"/>
    <w:rsid w:val="00A63394"/>
    <w:rsid w:val="00A633FC"/>
    <w:rsid w:val="00A636B2"/>
    <w:rsid w:val="00A63AE3"/>
    <w:rsid w:val="00A63B7E"/>
    <w:rsid w:val="00A64046"/>
    <w:rsid w:val="00A647BC"/>
    <w:rsid w:val="00A64B76"/>
    <w:rsid w:val="00A651A4"/>
    <w:rsid w:val="00A65351"/>
    <w:rsid w:val="00A656BD"/>
    <w:rsid w:val="00A6580D"/>
    <w:rsid w:val="00A65BC3"/>
    <w:rsid w:val="00A663F7"/>
    <w:rsid w:val="00A6670B"/>
    <w:rsid w:val="00A669BF"/>
    <w:rsid w:val="00A6743F"/>
    <w:rsid w:val="00A674FD"/>
    <w:rsid w:val="00A6792C"/>
    <w:rsid w:val="00A67DB5"/>
    <w:rsid w:val="00A67DE7"/>
    <w:rsid w:val="00A70F49"/>
    <w:rsid w:val="00A710E1"/>
    <w:rsid w:val="00A71361"/>
    <w:rsid w:val="00A72DEB"/>
    <w:rsid w:val="00A7443A"/>
    <w:rsid w:val="00A746E2"/>
    <w:rsid w:val="00A749DD"/>
    <w:rsid w:val="00A74D43"/>
    <w:rsid w:val="00A753A3"/>
    <w:rsid w:val="00A75442"/>
    <w:rsid w:val="00A754F0"/>
    <w:rsid w:val="00A75593"/>
    <w:rsid w:val="00A769A0"/>
    <w:rsid w:val="00A76E2F"/>
    <w:rsid w:val="00A77782"/>
    <w:rsid w:val="00A7782D"/>
    <w:rsid w:val="00A8064C"/>
    <w:rsid w:val="00A81218"/>
    <w:rsid w:val="00A81745"/>
    <w:rsid w:val="00A81A8C"/>
    <w:rsid w:val="00A81BC4"/>
    <w:rsid w:val="00A81BEA"/>
    <w:rsid w:val="00A81D94"/>
    <w:rsid w:val="00A81FF2"/>
    <w:rsid w:val="00A82128"/>
    <w:rsid w:val="00A82D73"/>
    <w:rsid w:val="00A83904"/>
    <w:rsid w:val="00A85C16"/>
    <w:rsid w:val="00A8609A"/>
    <w:rsid w:val="00A86587"/>
    <w:rsid w:val="00A8671D"/>
    <w:rsid w:val="00A9082B"/>
    <w:rsid w:val="00A90A5D"/>
    <w:rsid w:val="00A90A79"/>
    <w:rsid w:val="00A91505"/>
    <w:rsid w:val="00A91658"/>
    <w:rsid w:val="00A916F7"/>
    <w:rsid w:val="00A919E5"/>
    <w:rsid w:val="00A927D6"/>
    <w:rsid w:val="00A92D14"/>
    <w:rsid w:val="00A931C6"/>
    <w:rsid w:val="00A932A0"/>
    <w:rsid w:val="00A93F23"/>
    <w:rsid w:val="00A94456"/>
    <w:rsid w:val="00A94518"/>
    <w:rsid w:val="00A94CBD"/>
    <w:rsid w:val="00A94EFB"/>
    <w:rsid w:val="00A95958"/>
    <w:rsid w:val="00A968E0"/>
    <w:rsid w:val="00A96B30"/>
    <w:rsid w:val="00A96F0C"/>
    <w:rsid w:val="00A9703E"/>
    <w:rsid w:val="00A97F73"/>
    <w:rsid w:val="00AA00DA"/>
    <w:rsid w:val="00AA00E4"/>
    <w:rsid w:val="00AA0C01"/>
    <w:rsid w:val="00AA0DAA"/>
    <w:rsid w:val="00AA2538"/>
    <w:rsid w:val="00AA26E8"/>
    <w:rsid w:val="00AA2C79"/>
    <w:rsid w:val="00AA3A03"/>
    <w:rsid w:val="00AA3E99"/>
    <w:rsid w:val="00AA4095"/>
    <w:rsid w:val="00AA4517"/>
    <w:rsid w:val="00AA4B5F"/>
    <w:rsid w:val="00AA51DC"/>
    <w:rsid w:val="00AA5909"/>
    <w:rsid w:val="00AA59B5"/>
    <w:rsid w:val="00AA6135"/>
    <w:rsid w:val="00AA6786"/>
    <w:rsid w:val="00AA729A"/>
    <w:rsid w:val="00AA7566"/>
    <w:rsid w:val="00AA7777"/>
    <w:rsid w:val="00AA7B84"/>
    <w:rsid w:val="00AA7EE6"/>
    <w:rsid w:val="00AB00AD"/>
    <w:rsid w:val="00AB070B"/>
    <w:rsid w:val="00AB0BEC"/>
    <w:rsid w:val="00AB196F"/>
    <w:rsid w:val="00AB1ED7"/>
    <w:rsid w:val="00AB26DD"/>
    <w:rsid w:val="00AB2899"/>
    <w:rsid w:val="00AB303D"/>
    <w:rsid w:val="00AB3D7B"/>
    <w:rsid w:val="00AB4469"/>
    <w:rsid w:val="00AB495F"/>
    <w:rsid w:val="00AB4C10"/>
    <w:rsid w:val="00AB4DC7"/>
    <w:rsid w:val="00AB5273"/>
    <w:rsid w:val="00AB5CD2"/>
    <w:rsid w:val="00AB5E4A"/>
    <w:rsid w:val="00AB6BAD"/>
    <w:rsid w:val="00AB70E6"/>
    <w:rsid w:val="00AC01ED"/>
    <w:rsid w:val="00AC020F"/>
    <w:rsid w:val="00AC0314"/>
    <w:rsid w:val="00AC0A3E"/>
    <w:rsid w:val="00AC0B4C"/>
    <w:rsid w:val="00AC0F68"/>
    <w:rsid w:val="00AC1164"/>
    <w:rsid w:val="00AC1A30"/>
    <w:rsid w:val="00AC1D7E"/>
    <w:rsid w:val="00AC1E04"/>
    <w:rsid w:val="00AC1F02"/>
    <w:rsid w:val="00AC2072"/>
    <w:rsid w:val="00AC2296"/>
    <w:rsid w:val="00AC2754"/>
    <w:rsid w:val="00AC2D56"/>
    <w:rsid w:val="00AC2D8A"/>
    <w:rsid w:val="00AC3303"/>
    <w:rsid w:val="00AC3414"/>
    <w:rsid w:val="00AC3F51"/>
    <w:rsid w:val="00AC48B0"/>
    <w:rsid w:val="00AC48E4"/>
    <w:rsid w:val="00AC4ACD"/>
    <w:rsid w:val="00AC586D"/>
    <w:rsid w:val="00AC5DFB"/>
    <w:rsid w:val="00AC6063"/>
    <w:rsid w:val="00AC6E6C"/>
    <w:rsid w:val="00AC7C16"/>
    <w:rsid w:val="00AD016D"/>
    <w:rsid w:val="00AD13DC"/>
    <w:rsid w:val="00AD152D"/>
    <w:rsid w:val="00AD21D1"/>
    <w:rsid w:val="00AD2320"/>
    <w:rsid w:val="00AD235A"/>
    <w:rsid w:val="00AD28DE"/>
    <w:rsid w:val="00AD40AE"/>
    <w:rsid w:val="00AD41F9"/>
    <w:rsid w:val="00AD4346"/>
    <w:rsid w:val="00AD4969"/>
    <w:rsid w:val="00AD5059"/>
    <w:rsid w:val="00AD5583"/>
    <w:rsid w:val="00AD5A8B"/>
    <w:rsid w:val="00AD682D"/>
    <w:rsid w:val="00AD6DE2"/>
    <w:rsid w:val="00AD6E72"/>
    <w:rsid w:val="00AD726F"/>
    <w:rsid w:val="00AD73F6"/>
    <w:rsid w:val="00AD76C3"/>
    <w:rsid w:val="00AE0A40"/>
    <w:rsid w:val="00AE0B34"/>
    <w:rsid w:val="00AE0D23"/>
    <w:rsid w:val="00AE11CA"/>
    <w:rsid w:val="00AE127C"/>
    <w:rsid w:val="00AE16DF"/>
    <w:rsid w:val="00AE1ED4"/>
    <w:rsid w:val="00AE2194"/>
    <w:rsid w:val="00AE21E1"/>
    <w:rsid w:val="00AE28AC"/>
    <w:rsid w:val="00AE2F8D"/>
    <w:rsid w:val="00AE386E"/>
    <w:rsid w:val="00AE3BAE"/>
    <w:rsid w:val="00AE3C7D"/>
    <w:rsid w:val="00AE4284"/>
    <w:rsid w:val="00AE4478"/>
    <w:rsid w:val="00AE4C2F"/>
    <w:rsid w:val="00AE56FF"/>
    <w:rsid w:val="00AE5C09"/>
    <w:rsid w:val="00AE5EE6"/>
    <w:rsid w:val="00AE60FE"/>
    <w:rsid w:val="00AE6338"/>
    <w:rsid w:val="00AE6391"/>
    <w:rsid w:val="00AE68F8"/>
    <w:rsid w:val="00AE693A"/>
    <w:rsid w:val="00AE6A21"/>
    <w:rsid w:val="00AE6A22"/>
    <w:rsid w:val="00AE6BCC"/>
    <w:rsid w:val="00AE7C28"/>
    <w:rsid w:val="00AE7C3E"/>
    <w:rsid w:val="00AE7F1F"/>
    <w:rsid w:val="00AF1B78"/>
    <w:rsid w:val="00AF1C8F"/>
    <w:rsid w:val="00AF1E18"/>
    <w:rsid w:val="00AF2B68"/>
    <w:rsid w:val="00AF2C92"/>
    <w:rsid w:val="00AF2E0A"/>
    <w:rsid w:val="00AF3ADB"/>
    <w:rsid w:val="00AF3B9D"/>
    <w:rsid w:val="00AF3EC1"/>
    <w:rsid w:val="00AF4BD2"/>
    <w:rsid w:val="00AF4D4C"/>
    <w:rsid w:val="00AF4DA0"/>
    <w:rsid w:val="00AF5025"/>
    <w:rsid w:val="00AF519F"/>
    <w:rsid w:val="00AF5387"/>
    <w:rsid w:val="00AF55F5"/>
    <w:rsid w:val="00AF5830"/>
    <w:rsid w:val="00AF70BF"/>
    <w:rsid w:val="00AF7E86"/>
    <w:rsid w:val="00B001FE"/>
    <w:rsid w:val="00B00270"/>
    <w:rsid w:val="00B01874"/>
    <w:rsid w:val="00B024B9"/>
    <w:rsid w:val="00B02588"/>
    <w:rsid w:val="00B02F02"/>
    <w:rsid w:val="00B03310"/>
    <w:rsid w:val="00B0347F"/>
    <w:rsid w:val="00B035CC"/>
    <w:rsid w:val="00B03FDD"/>
    <w:rsid w:val="00B0463D"/>
    <w:rsid w:val="00B04AEA"/>
    <w:rsid w:val="00B04CF5"/>
    <w:rsid w:val="00B05E20"/>
    <w:rsid w:val="00B0611C"/>
    <w:rsid w:val="00B067E7"/>
    <w:rsid w:val="00B069CC"/>
    <w:rsid w:val="00B06ED8"/>
    <w:rsid w:val="00B06FB8"/>
    <w:rsid w:val="00B077FA"/>
    <w:rsid w:val="00B07C26"/>
    <w:rsid w:val="00B07E79"/>
    <w:rsid w:val="00B106D7"/>
    <w:rsid w:val="00B1125F"/>
    <w:rsid w:val="00B11353"/>
    <w:rsid w:val="00B11701"/>
    <w:rsid w:val="00B119BD"/>
    <w:rsid w:val="00B11A9B"/>
    <w:rsid w:val="00B1203E"/>
    <w:rsid w:val="00B122D9"/>
    <w:rsid w:val="00B127D7"/>
    <w:rsid w:val="00B12E3F"/>
    <w:rsid w:val="00B13B0C"/>
    <w:rsid w:val="00B13C7B"/>
    <w:rsid w:val="00B1453A"/>
    <w:rsid w:val="00B14F33"/>
    <w:rsid w:val="00B15548"/>
    <w:rsid w:val="00B16E17"/>
    <w:rsid w:val="00B177D1"/>
    <w:rsid w:val="00B17A0F"/>
    <w:rsid w:val="00B201CC"/>
    <w:rsid w:val="00B20406"/>
    <w:rsid w:val="00B2070A"/>
    <w:rsid w:val="00B20F82"/>
    <w:rsid w:val="00B2151B"/>
    <w:rsid w:val="00B217D3"/>
    <w:rsid w:val="00B2247A"/>
    <w:rsid w:val="00B2247B"/>
    <w:rsid w:val="00B228DE"/>
    <w:rsid w:val="00B23345"/>
    <w:rsid w:val="00B23573"/>
    <w:rsid w:val="00B24708"/>
    <w:rsid w:val="00B24813"/>
    <w:rsid w:val="00B251D1"/>
    <w:rsid w:val="00B251FE"/>
    <w:rsid w:val="00B25453"/>
    <w:rsid w:val="00B25A40"/>
    <w:rsid w:val="00B25BD5"/>
    <w:rsid w:val="00B260EC"/>
    <w:rsid w:val="00B26380"/>
    <w:rsid w:val="00B2674D"/>
    <w:rsid w:val="00B26ACD"/>
    <w:rsid w:val="00B27343"/>
    <w:rsid w:val="00B27AFD"/>
    <w:rsid w:val="00B302CB"/>
    <w:rsid w:val="00B30510"/>
    <w:rsid w:val="00B309F9"/>
    <w:rsid w:val="00B30B5C"/>
    <w:rsid w:val="00B31B80"/>
    <w:rsid w:val="00B31E3C"/>
    <w:rsid w:val="00B31E41"/>
    <w:rsid w:val="00B32602"/>
    <w:rsid w:val="00B328F5"/>
    <w:rsid w:val="00B32CE4"/>
    <w:rsid w:val="00B33465"/>
    <w:rsid w:val="00B34079"/>
    <w:rsid w:val="00B3539C"/>
    <w:rsid w:val="00B356EA"/>
    <w:rsid w:val="00B35804"/>
    <w:rsid w:val="00B35973"/>
    <w:rsid w:val="00B35D7F"/>
    <w:rsid w:val="00B360A8"/>
    <w:rsid w:val="00B3620C"/>
    <w:rsid w:val="00B36B3F"/>
    <w:rsid w:val="00B3762C"/>
    <w:rsid w:val="00B3793A"/>
    <w:rsid w:val="00B401BA"/>
    <w:rsid w:val="00B407E4"/>
    <w:rsid w:val="00B40E0C"/>
    <w:rsid w:val="00B410F4"/>
    <w:rsid w:val="00B41120"/>
    <w:rsid w:val="00B425B6"/>
    <w:rsid w:val="00B425FC"/>
    <w:rsid w:val="00B42A6E"/>
    <w:rsid w:val="00B42A72"/>
    <w:rsid w:val="00B42B5C"/>
    <w:rsid w:val="00B43039"/>
    <w:rsid w:val="00B43275"/>
    <w:rsid w:val="00B4336A"/>
    <w:rsid w:val="00B43957"/>
    <w:rsid w:val="00B43B84"/>
    <w:rsid w:val="00B43C93"/>
    <w:rsid w:val="00B441AE"/>
    <w:rsid w:val="00B446C6"/>
    <w:rsid w:val="00B44C34"/>
    <w:rsid w:val="00B453EF"/>
    <w:rsid w:val="00B45A65"/>
    <w:rsid w:val="00B45C6C"/>
    <w:rsid w:val="00B45F33"/>
    <w:rsid w:val="00B462D6"/>
    <w:rsid w:val="00B46B2F"/>
    <w:rsid w:val="00B46D50"/>
    <w:rsid w:val="00B4752D"/>
    <w:rsid w:val="00B47A41"/>
    <w:rsid w:val="00B47D85"/>
    <w:rsid w:val="00B47E54"/>
    <w:rsid w:val="00B511C2"/>
    <w:rsid w:val="00B513BC"/>
    <w:rsid w:val="00B51406"/>
    <w:rsid w:val="00B51527"/>
    <w:rsid w:val="00B51A90"/>
    <w:rsid w:val="00B51F89"/>
    <w:rsid w:val="00B522CA"/>
    <w:rsid w:val="00B5234C"/>
    <w:rsid w:val="00B5268D"/>
    <w:rsid w:val="00B53170"/>
    <w:rsid w:val="00B53D02"/>
    <w:rsid w:val="00B540EC"/>
    <w:rsid w:val="00B54350"/>
    <w:rsid w:val="00B548B9"/>
    <w:rsid w:val="00B54A29"/>
    <w:rsid w:val="00B550DC"/>
    <w:rsid w:val="00B55B99"/>
    <w:rsid w:val="00B56DBE"/>
    <w:rsid w:val="00B570F1"/>
    <w:rsid w:val="00B57BDE"/>
    <w:rsid w:val="00B57CA7"/>
    <w:rsid w:val="00B6008B"/>
    <w:rsid w:val="00B60A3A"/>
    <w:rsid w:val="00B610AE"/>
    <w:rsid w:val="00B612E6"/>
    <w:rsid w:val="00B62094"/>
    <w:rsid w:val="00B62999"/>
    <w:rsid w:val="00B62C0A"/>
    <w:rsid w:val="00B62EBD"/>
    <w:rsid w:val="00B6358B"/>
    <w:rsid w:val="00B63A15"/>
    <w:rsid w:val="00B63BE3"/>
    <w:rsid w:val="00B63E5F"/>
    <w:rsid w:val="00B64885"/>
    <w:rsid w:val="00B65457"/>
    <w:rsid w:val="00B66810"/>
    <w:rsid w:val="00B67060"/>
    <w:rsid w:val="00B670FE"/>
    <w:rsid w:val="00B67437"/>
    <w:rsid w:val="00B70185"/>
    <w:rsid w:val="00B70B15"/>
    <w:rsid w:val="00B70CB7"/>
    <w:rsid w:val="00B713D5"/>
    <w:rsid w:val="00B71957"/>
    <w:rsid w:val="00B72274"/>
    <w:rsid w:val="00B72B6B"/>
    <w:rsid w:val="00B72BE3"/>
    <w:rsid w:val="00B731F0"/>
    <w:rsid w:val="00B73B80"/>
    <w:rsid w:val="00B750ED"/>
    <w:rsid w:val="00B754E2"/>
    <w:rsid w:val="00B75B0C"/>
    <w:rsid w:val="00B75E49"/>
    <w:rsid w:val="00B7601E"/>
    <w:rsid w:val="00B765F9"/>
    <w:rsid w:val="00B76A18"/>
    <w:rsid w:val="00B76B25"/>
    <w:rsid w:val="00B770C7"/>
    <w:rsid w:val="00B775F8"/>
    <w:rsid w:val="00B80F26"/>
    <w:rsid w:val="00B81050"/>
    <w:rsid w:val="00B8145E"/>
    <w:rsid w:val="00B81D41"/>
    <w:rsid w:val="00B81E63"/>
    <w:rsid w:val="00B821BE"/>
    <w:rsid w:val="00B822BD"/>
    <w:rsid w:val="00B828E0"/>
    <w:rsid w:val="00B8291B"/>
    <w:rsid w:val="00B82EEC"/>
    <w:rsid w:val="00B834B1"/>
    <w:rsid w:val="00B837CD"/>
    <w:rsid w:val="00B83C41"/>
    <w:rsid w:val="00B83EE6"/>
    <w:rsid w:val="00B842F4"/>
    <w:rsid w:val="00B84FAB"/>
    <w:rsid w:val="00B85647"/>
    <w:rsid w:val="00B85E3C"/>
    <w:rsid w:val="00B860BB"/>
    <w:rsid w:val="00B86715"/>
    <w:rsid w:val="00B86A45"/>
    <w:rsid w:val="00B8728F"/>
    <w:rsid w:val="00B877F9"/>
    <w:rsid w:val="00B878DC"/>
    <w:rsid w:val="00B90244"/>
    <w:rsid w:val="00B907ED"/>
    <w:rsid w:val="00B912DA"/>
    <w:rsid w:val="00B91A7B"/>
    <w:rsid w:val="00B91D61"/>
    <w:rsid w:val="00B91E0B"/>
    <w:rsid w:val="00B91F29"/>
    <w:rsid w:val="00B929DD"/>
    <w:rsid w:val="00B92A2F"/>
    <w:rsid w:val="00B93AF6"/>
    <w:rsid w:val="00B93F36"/>
    <w:rsid w:val="00B940F1"/>
    <w:rsid w:val="00B94181"/>
    <w:rsid w:val="00B944E2"/>
    <w:rsid w:val="00B946C1"/>
    <w:rsid w:val="00B95405"/>
    <w:rsid w:val="00B95ADF"/>
    <w:rsid w:val="00B95F28"/>
    <w:rsid w:val="00B961BC"/>
    <w:rsid w:val="00B963F1"/>
    <w:rsid w:val="00B966D2"/>
    <w:rsid w:val="00B96A65"/>
    <w:rsid w:val="00B96B32"/>
    <w:rsid w:val="00B97996"/>
    <w:rsid w:val="00BA020A"/>
    <w:rsid w:val="00BA07D0"/>
    <w:rsid w:val="00BA08F7"/>
    <w:rsid w:val="00BA1224"/>
    <w:rsid w:val="00BA1323"/>
    <w:rsid w:val="00BA1D60"/>
    <w:rsid w:val="00BA1EB0"/>
    <w:rsid w:val="00BA2A9C"/>
    <w:rsid w:val="00BA32FD"/>
    <w:rsid w:val="00BA3308"/>
    <w:rsid w:val="00BA34FC"/>
    <w:rsid w:val="00BA3626"/>
    <w:rsid w:val="00BA3928"/>
    <w:rsid w:val="00BA4709"/>
    <w:rsid w:val="00BA4B4C"/>
    <w:rsid w:val="00BA5167"/>
    <w:rsid w:val="00BA5D1B"/>
    <w:rsid w:val="00BA5D37"/>
    <w:rsid w:val="00BA6513"/>
    <w:rsid w:val="00BA718B"/>
    <w:rsid w:val="00BA76B4"/>
    <w:rsid w:val="00BB02A4"/>
    <w:rsid w:val="00BB02B8"/>
    <w:rsid w:val="00BB0985"/>
    <w:rsid w:val="00BB0AAF"/>
    <w:rsid w:val="00BB0C2B"/>
    <w:rsid w:val="00BB0C3D"/>
    <w:rsid w:val="00BB1270"/>
    <w:rsid w:val="00BB1402"/>
    <w:rsid w:val="00BB1E44"/>
    <w:rsid w:val="00BB22B4"/>
    <w:rsid w:val="00BB26F3"/>
    <w:rsid w:val="00BB2E76"/>
    <w:rsid w:val="00BB31DD"/>
    <w:rsid w:val="00BB3EB1"/>
    <w:rsid w:val="00BB5177"/>
    <w:rsid w:val="00BB5267"/>
    <w:rsid w:val="00BB52B8"/>
    <w:rsid w:val="00BB59D8"/>
    <w:rsid w:val="00BB7E69"/>
    <w:rsid w:val="00BB7E9E"/>
    <w:rsid w:val="00BC06FD"/>
    <w:rsid w:val="00BC0712"/>
    <w:rsid w:val="00BC089A"/>
    <w:rsid w:val="00BC0E51"/>
    <w:rsid w:val="00BC1802"/>
    <w:rsid w:val="00BC1ABA"/>
    <w:rsid w:val="00BC1C5F"/>
    <w:rsid w:val="00BC225B"/>
    <w:rsid w:val="00BC2998"/>
    <w:rsid w:val="00BC2D27"/>
    <w:rsid w:val="00BC2F88"/>
    <w:rsid w:val="00BC31BA"/>
    <w:rsid w:val="00BC3599"/>
    <w:rsid w:val="00BC3C1F"/>
    <w:rsid w:val="00BC44AB"/>
    <w:rsid w:val="00BC48A7"/>
    <w:rsid w:val="00BC5385"/>
    <w:rsid w:val="00BC620C"/>
    <w:rsid w:val="00BC623F"/>
    <w:rsid w:val="00BC6727"/>
    <w:rsid w:val="00BC676B"/>
    <w:rsid w:val="00BC69F7"/>
    <w:rsid w:val="00BC6F3C"/>
    <w:rsid w:val="00BC74C9"/>
    <w:rsid w:val="00BC74D3"/>
    <w:rsid w:val="00BC75DB"/>
    <w:rsid w:val="00BC7CE7"/>
    <w:rsid w:val="00BC7D2F"/>
    <w:rsid w:val="00BD02E9"/>
    <w:rsid w:val="00BD05A8"/>
    <w:rsid w:val="00BD0621"/>
    <w:rsid w:val="00BD074E"/>
    <w:rsid w:val="00BD0C4C"/>
    <w:rsid w:val="00BD2401"/>
    <w:rsid w:val="00BD252A"/>
    <w:rsid w:val="00BD295E"/>
    <w:rsid w:val="00BD3D70"/>
    <w:rsid w:val="00BD4664"/>
    <w:rsid w:val="00BD499A"/>
    <w:rsid w:val="00BD4B77"/>
    <w:rsid w:val="00BD4B98"/>
    <w:rsid w:val="00BD4BA9"/>
    <w:rsid w:val="00BD67B8"/>
    <w:rsid w:val="00BD6DBF"/>
    <w:rsid w:val="00BD716A"/>
    <w:rsid w:val="00BE0191"/>
    <w:rsid w:val="00BE02C6"/>
    <w:rsid w:val="00BE079F"/>
    <w:rsid w:val="00BE1193"/>
    <w:rsid w:val="00BE1CDF"/>
    <w:rsid w:val="00BE2036"/>
    <w:rsid w:val="00BE29B1"/>
    <w:rsid w:val="00BE2BF5"/>
    <w:rsid w:val="00BE3502"/>
    <w:rsid w:val="00BE3F66"/>
    <w:rsid w:val="00BE492B"/>
    <w:rsid w:val="00BE4D35"/>
    <w:rsid w:val="00BE5265"/>
    <w:rsid w:val="00BE5DF9"/>
    <w:rsid w:val="00BE616A"/>
    <w:rsid w:val="00BE7553"/>
    <w:rsid w:val="00BE7643"/>
    <w:rsid w:val="00BE77F3"/>
    <w:rsid w:val="00BE7AE2"/>
    <w:rsid w:val="00BF02AF"/>
    <w:rsid w:val="00BF1878"/>
    <w:rsid w:val="00BF1900"/>
    <w:rsid w:val="00BF215B"/>
    <w:rsid w:val="00BF27D4"/>
    <w:rsid w:val="00BF3054"/>
    <w:rsid w:val="00BF4094"/>
    <w:rsid w:val="00BF4407"/>
    <w:rsid w:val="00BF4849"/>
    <w:rsid w:val="00BF4EA7"/>
    <w:rsid w:val="00BF5134"/>
    <w:rsid w:val="00BF52A8"/>
    <w:rsid w:val="00BF624E"/>
    <w:rsid w:val="00BF67B7"/>
    <w:rsid w:val="00BF6DAA"/>
    <w:rsid w:val="00BF7AB5"/>
    <w:rsid w:val="00C002E0"/>
    <w:rsid w:val="00C00598"/>
    <w:rsid w:val="00C00696"/>
    <w:rsid w:val="00C00E18"/>
    <w:rsid w:val="00C00EDB"/>
    <w:rsid w:val="00C01177"/>
    <w:rsid w:val="00C02863"/>
    <w:rsid w:val="00C0383A"/>
    <w:rsid w:val="00C04AC4"/>
    <w:rsid w:val="00C04B66"/>
    <w:rsid w:val="00C04BFF"/>
    <w:rsid w:val="00C05094"/>
    <w:rsid w:val="00C05188"/>
    <w:rsid w:val="00C05AC0"/>
    <w:rsid w:val="00C065B0"/>
    <w:rsid w:val="00C067FF"/>
    <w:rsid w:val="00C06870"/>
    <w:rsid w:val="00C07612"/>
    <w:rsid w:val="00C07C20"/>
    <w:rsid w:val="00C10181"/>
    <w:rsid w:val="00C107A4"/>
    <w:rsid w:val="00C11538"/>
    <w:rsid w:val="00C1161A"/>
    <w:rsid w:val="00C12034"/>
    <w:rsid w:val="00C122C9"/>
    <w:rsid w:val="00C12350"/>
    <w:rsid w:val="00C12862"/>
    <w:rsid w:val="00C12EC8"/>
    <w:rsid w:val="00C13346"/>
    <w:rsid w:val="00C13A8A"/>
    <w:rsid w:val="00C13AAD"/>
    <w:rsid w:val="00C13C01"/>
    <w:rsid w:val="00C13D10"/>
    <w:rsid w:val="00C13D28"/>
    <w:rsid w:val="00C1450F"/>
    <w:rsid w:val="00C14585"/>
    <w:rsid w:val="00C14CC0"/>
    <w:rsid w:val="00C14F02"/>
    <w:rsid w:val="00C15488"/>
    <w:rsid w:val="00C15EA7"/>
    <w:rsid w:val="00C165A0"/>
    <w:rsid w:val="00C1679F"/>
    <w:rsid w:val="00C167A1"/>
    <w:rsid w:val="00C16955"/>
    <w:rsid w:val="00C16C01"/>
    <w:rsid w:val="00C17FD4"/>
    <w:rsid w:val="00C20B4B"/>
    <w:rsid w:val="00C213C7"/>
    <w:rsid w:val="00C2141A"/>
    <w:rsid w:val="00C21498"/>
    <w:rsid w:val="00C216CE"/>
    <w:rsid w:val="00C2184F"/>
    <w:rsid w:val="00C21D61"/>
    <w:rsid w:val="00C22312"/>
    <w:rsid w:val="00C22389"/>
    <w:rsid w:val="00C22561"/>
    <w:rsid w:val="00C22A78"/>
    <w:rsid w:val="00C23B33"/>
    <w:rsid w:val="00C23C7E"/>
    <w:rsid w:val="00C23CC4"/>
    <w:rsid w:val="00C246C5"/>
    <w:rsid w:val="00C24CFA"/>
    <w:rsid w:val="00C25284"/>
    <w:rsid w:val="00C2530B"/>
    <w:rsid w:val="00C25A82"/>
    <w:rsid w:val="00C2700A"/>
    <w:rsid w:val="00C2703A"/>
    <w:rsid w:val="00C27383"/>
    <w:rsid w:val="00C27843"/>
    <w:rsid w:val="00C27D60"/>
    <w:rsid w:val="00C301D3"/>
    <w:rsid w:val="00C30460"/>
    <w:rsid w:val="00C304D9"/>
    <w:rsid w:val="00C30A2A"/>
    <w:rsid w:val="00C32024"/>
    <w:rsid w:val="00C32327"/>
    <w:rsid w:val="00C32759"/>
    <w:rsid w:val="00C32D49"/>
    <w:rsid w:val="00C32E57"/>
    <w:rsid w:val="00C330E8"/>
    <w:rsid w:val="00C333D5"/>
    <w:rsid w:val="00C33887"/>
    <w:rsid w:val="00C33993"/>
    <w:rsid w:val="00C34389"/>
    <w:rsid w:val="00C3446F"/>
    <w:rsid w:val="00C34973"/>
    <w:rsid w:val="00C35071"/>
    <w:rsid w:val="00C35AE6"/>
    <w:rsid w:val="00C36F29"/>
    <w:rsid w:val="00C3702E"/>
    <w:rsid w:val="00C374AA"/>
    <w:rsid w:val="00C37C9C"/>
    <w:rsid w:val="00C4069E"/>
    <w:rsid w:val="00C41371"/>
    <w:rsid w:val="00C41ADC"/>
    <w:rsid w:val="00C4246D"/>
    <w:rsid w:val="00C42BEF"/>
    <w:rsid w:val="00C437B1"/>
    <w:rsid w:val="00C439C5"/>
    <w:rsid w:val="00C440EC"/>
    <w:rsid w:val="00C44149"/>
    <w:rsid w:val="00C44410"/>
    <w:rsid w:val="00C448C1"/>
    <w:rsid w:val="00C44A15"/>
    <w:rsid w:val="00C45E67"/>
    <w:rsid w:val="00C4630A"/>
    <w:rsid w:val="00C4647F"/>
    <w:rsid w:val="00C478A9"/>
    <w:rsid w:val="00C50036"/>
    <w:rsid w:val="00C5044C"/>
    <w:rsid w:val="00C50868"/>
    <w:rsid w:val="00C5098E"/>
    <w:rsid w:val="00C50F3A"/>
    <w:rsid w:val="00C5199D"/>
    <w:rsid w:val="00C523F0"/>
    <w:rsid w:val="00C526BA"/>
    <w:rsid w:val="00C526D2"/>
    <w:rsid w:val="00C53587"/>
    <w:rsid w:val="00C53A91"/>
    <w:rsid w:val="00C53E36"/>
    <w:rsid w:val="00C53E81"/>
    <w:rsid w:val="00C55154"/>
    <w:rsid w:val="00C5582C"/>
    <w:rsid w:val="00C5599C"/>
    <w:rsid w:val="00C55EB5"/>
    <w:rsid w:val="00C56147"/>
    <w:rsid w:val="00C564BD"/>
    <w:rsid w:val="00C565EE"/>
    <w:rsid w:val="00C56A73"/>
    <w:rsid w:val="00C56AF7"/>
    <w:rsid w:val="00C56DFE"/>
    <w:rsid w:val="00C5794E"/>
    <w:rsid w:val="00C60086"/>
    <w:rsid w:val="00C60968"/>
    <w:rsid w:val="00C60983"/>
    <w:rsid w:val="00C60CDA"/>
    <w:rsid w:val="00C611DF"/>
    <w:rsid w:val="00C62730"/>
    <w:rsid w:val="00C63D39"/>
    <w:rsid w:val="00C63EDD"/>
    <w:rsid w:val="00C64208"/>
    <w:rsid w:val="00C64BD2"/>
    <w:rsid w:val="00C64BF4"/>
    <w:rsid w:val="00C651C1"/>
    <w:rsid w:val="00C65B13"/>
    <w:rsid w:val="00C65B36"/>
    <w:rsid w:val="00C67ED6"/>
    <w:rsid w:val="00C701C9"/>
    <w:rsid w:val="00C70359"/>
    <w:rsid w:val="00C70E82"/>
    <w:rsid w:val="00C711E2"/>
    <w:rsid w:val="00C713CA"/>
    <w:rsid w:val="00C714CE"/>
    <w:rsid w:val="00C727C5"/>
    <w:rsid w:val="00C7292E"/>
    <w:rsid w:val="00C7299C"/>
    <w:rsid w:val="00C72BBF"/>
    <w:rsid w:val="00C72BF9"/>
    <w:rsid w:val="00C7310E"/>
    <w:rsid w:val="00C74307"/>
    <w:rsid w:val="00C7496C"/>
    <w:rsid w:val="00C74A10"/>
    <w:rsid w:val="00C74E88"/>
    <w:rsid w:val="00C750A8"/>
    <w:rsid w:val="00C75151"/>
    <w:rsid w:val="00C75E57"/>
    <w:rsid w:val="00C7681E"/>
    <w:rsid w:val="00C7683D"/>
    <w:rsid w:val="00C77279"/>
    <w:rsid w:val="00C77559"/>
    <w:rsid w:val="00C77E10"/>
    <w:rsid w:val="00C77E30"/>
    <w:rsid w:val="00C80924"/>
    <w:rsid w:val="00C80A17"/>
    <w:rsid w:val="00C80ED5"/>
    <w:rsid w:val="00C822B1"/>
    <w:rsid w:val="00C8286B"/>
    <w:rsid w:val="00C82E4A"/>
    <w:rsid w:val="00C8337C"/>
    <w:rsid w:val="00C83CA5"/>
    <w:rsid w:val="00C84718"/>
    <w:rsid w:val="00C856F9"/>
    <w:rsid w:val="00C86703"/>
    <w:rsid w:val="00C86EEC"/>
    <w:rsid w:val="00C8703E"/>
    <w:rsid w:val="00C87061"/>
    <w:rsid w:val="00C879B4"/>
    <w:rsid w:val="00C90074"/>
    <w:rsid w:val="00C90620"/>
    <w:rsid w:val="00C9197D"/>
    <w:rsid w:val="00C91A43"/>
    <w:rsid w:val="00C91D9F"/>
    <w:rsid w:val="00C92A02"/>
    <w:rsid w:val="00C92E4F"/>
    <w:rsid w:val="00C93CF7"/>
    <w:rsid w:val="00C947F8"/>
    <w:rsid w:val="00C9515F"/>
    <w:rsid w:val="00C957EF"/>
    <w:rsid w:val="00C95802"/>
    <w:rsid w:val="00C95952"/>
    <w:rsid w:val="00C963C5"/>
    <w:rsid w:val="00C96662"/>
    <w:rsid w:val="00C966EF"/>
    <w:rsid w:val="00C96990"/>
    <w:rsid w:val="00C96AD0"/>
    <w:rsid w:val="00C97143"/>
    <w:rsid w:val="00C97F0B"/>
    <w:rsid w:val="00CA030C"/>
    <w:rsid w:val="00CA05D0"/>
    <w:rsid w:val="00CA0A2C"/>
    <w:rsid w:val="00CA1F41"/>
    <w:rsid w:val="00CA2431"/>
    <w:rsid w:val="00CA2562"/>
    <w:rsid w:val="00CA2741"/>
    <w:rsid w:val="00CA2957"/>
    <w:rsid w:val="00CA2A01"/>
    <w:rsid w:val="00CA2CBD"/>
    <w:rsid w:val="00CA2E84"/>
    <w:rsid w:val="00CA2EB2"/>
    <w:rsid w:val="00CA317C"/>
    <w:rsid w:val="00CA32EE"/>
    <w:rsid w:val="00CA39F6"/>
    <w:rsid w:val="00CA3C60"/>
    <w:rsid w:val="00CA3DB4"/>
    <w:rsid w:val="00CA43C1"/>
    <w:rsid w:val="00CA491C"/>
    <w:rsid w:val="00CA4BEB"/>
    <w:rsid w:val="00CA542A"/>
    <w:rsid w:val="00CA5771"/>
    <w:rsid w:val="00CA58FF"/>
    <w:rsid w:val="00CA5A0D"/>
    <w:rsid w:val="00CA6983"/>
    <w:rsid w:val="00CA6A1A"/>
    <w:rsid w:val="00CA7EC8"/>
    <w:rsid w:val="00CB1ACD"/>
    <w:rsid w:val="00CB1BD7"/>
    <w:rsid w:val="00CB20ED"/>
    <w:rsid w:val="00CB2671"/>
    <w:rsid w:val="00CB4770"/>
    <w:rsid w:val="00CB4CCA"/>
    <w:rsid w:val="00CB554D"/>
    <w:rsid w:val="00CB6043"/>
    <w:rsid w:val="00CB6210"/>
    <w:rsid w:val="00CB6841"/>
    <w:rsid w:val="00CB747E"/>
    <w:rsid w:val="00CB792F"/>
    <w:rsid w:val="00CB7F47"/>
    <w:rsid w:val="00CB7FE4"/>
    <w:rsid w:val="00CC048F"/>
    <w:rsid w:val="00CC0B07"/>
    <w:rsid w:val="00CC18DA"/>
    <w:rsid w:val="00CC1CC5"/>
    <w:rsid w:val="00CC1E75"/>
    <w:rsid w:val="00CC29CE"/>
    <w:rsid w:val="00CC2E0E"/>
    <w:rsid w:val="00CC361C"/>
    <w:rsid w:val="00CC3878"/>
    <w:rsid w:val="00CC3891"/>
    <w:rsid w:val="00CC474B"/>
    <w:rsid w:val="00CC56E1"/>
    <w:rsid w:val="00CC58B7"/>
    <w:rsid w:val="00CC658C"/>
    <w:rsid w:val="00CC67BF"/>
    <w:rsid w:val="00CC698E"/>
    <w:rsid w:val="00CC733B"/>
    <w:rsid w:val="00CC7744"/>
    <w:rsid w:val="00CD0450"/>
    <w:rsid w:val="00CD0801"/>
    <w:rsid w:val="00CD0843"/>
    <w:rsid w:val="00CD115C"/>
    <w:rsid w:val="00CD140E"/>
    <w:rsid w:val="00CD1AA4"/>
    <w:rsid w:val="00CD2914"/>
    <w:rsid w:val="00CD2AE5"/>
    <w:rsid w:val="00CD43FF"/>
    <w:rsid w:val="00CD4F4C"/>
    <w:rsid w:val="00CD5146"/>
    <w:rsid w:val="00CD5426"/>
    <w:rsid w:val="00CD5822"/>
    <w:rsid w:val="00CD58AB"/>
    <w:rsid w:val="00CD5A78"/>
    <w:rsid w:val="00CD5AD4"/>
    <w:rsid w:val="00CD61E4"/>
    <w:rsid w:val="00CD65C4"/>
    <w:rsid w:val="00CD70E3"/>
    <w:rsid w:val="00CD71C5"/>
    <w:rsid w:val="00CD7345"/>
    <w:rsid w:val="00CD7F30"/>
    <w:rsid w:val="00CE011F"/>
    <w:rsid w:val="00CE0169"/>
    <w:rsid w:val="00CE0200"/>
    <w:rsid w:val="00CE0330"/>
    <w:rsid w:val="00CE05F2"/>
    <w:rsid w:val="00CE1576"/>
    <w:rsid w:val="00CE1684"/>
    <w:rsid w:val="00CE196A"/>
    <w:rsid w:val="00CE2794"/>
    <w:rsid w:val="00CE2C61"/>
    <w:rsid w:val="00CE34A4"/>
    <w:rsid w:val="00CE372E"/>
    <w:rsid w:val="00CE49CF"/>
    <w:rsid w:val="00CE6D03"/>
    <w:rsid w:val="00CE784A"/>
    <w:rsid w:val="00CE7A00"/>
    <w:rsid w:val="00CF03B3"/>
    <w:rsid w:val="00CF071D"/>
    <w:rsid w:val="00CF0A1B"/>
    <w:rsid w:val="00CF19F6"/>
    <w:rsid w:val="00CF2416"/>
    <w:rsid w:val="00CF2601"/>
    <w:rsid w:val="00CF2DB0"/>
    <w:rsid w:val="00CF2E72"/>
    <w:rsid w:val="00CF2EAA"/>
    <w:rsid w:val="00CF2F4F"/>
    <w:rsid w:val="00CF345D"/>
    <w:rsid w:val="00CF3AB4"/>
    <w:rsid w:val="00CF3E9E"/>
    <w:rsid w:val="00CF4B41"/>
    <w:rsid w:val="00CF4F74"/>
    <w:rsid w:val="00CF536D"/>
    <w:rsid w:val="00CF55E0"/>
    <w:rsid w:val="00CF7812"/>
    <w:rsid w:val="00CF7B52"/>
    <w:rsid w:val="00CF7B54"/>
    <w:rsid w:val="00D0035B"/>
    <w:rsid w:val="00D01EB1"/>
    <w:rsid w:val="00D023BD"/>
    <w:rsid w:val="00D02BAB"/>
    <w:rsid w:val="00D02C56"/>
    <w:rsid w:val="00D02E9D"/>
    <w:rsid w:val="00D04045"/>
    <w:rsid w:val="00D04440"/>
    <w:rsid w:val="00D0616E"/>
    <w:rsid w:val="00D064D4"/>
    <w:rsid w:val="00D06DE4"/>
    <w:rsid w:val="00D07870"/>
    <w:rsid w:val="00D07C4A"/>
    <w:rsid w:val="00D1001D"/>
    <w:rsid w:val="00D1006A"/>
    <w:rsid w:val="00D107D5"/>
    <w:rsid w:val="00D10A2B"/>
    <w:rsid w:val="00D10A5F"/>
    <w:rsid w:val="00D10B15"/>
    <w:rsid w:val="00D10CB8"/>
    <w:rsid w:val="00D115E5"/>
    <w:rsid w:val="00D12230"/>
    <w:rsid w:val="00D12806"/>
    <w:rsid w:val="00D12893"/>
    <w:rsid w:val="00D12D44"/>
    <w:rsid w:val="00D14302"/>
    <w:rsid w:val="00D14333"/>
    <w:rsid w:val="00D1457B"/>
    <w:rsid w:val="00D14977"/>
    <w:rsid w:val="00D14EEC"/>
    <w:rsid w:val="00D14F07"/>
    <w:rsid w:val="00D14F98"/>
    <w:rsid w:val="00D15018"/>
    <w:rsid w:val="00D158AC"/>
    <w:rsid w:val="00D16017"/>
    <w:rsid w:val="00D16305"/>
    <w:rsid w:val="00D16644"/>
    <w:rsid w:val="00D1694C"/>
    <w:rsid w:val="00D20786"/>
    <w:rsid w:val="00D20963"/>
    <w:rsid w:val="00D20F5E"/>
    <w:rsid w:val="00D21AFD"/>
    <w:rsid w:val="00D21E04"/>
    <w:rsid w:val="00D2242A"/>
    <w:rsid w:val="00D226CB"/>
    <w:rsid w:val="00D226D3"/>
    <w:rsid w:val="00D23B76"/>
    <w:rsid w:val="00D24179"/>
    <w:rsid w:val="00D24964"/>
    <w:rsid w:val="00D24B4A"/>
    <w:rsid w:val="00D2570D"/>
    <w:rsid w:val="00D25D6D"/>
    <w:rsid w:val="00D25F98"/>
    <w:rsid w:val="00D26FF4"/>
    <w:rsid w:val="00D2742A"/>
    <w:rsid w:val="00D3072F"/>
    <w:rsid w:val="00D30CB6"/>
    <w:rsid w:val="00D30D39"/>
    <w:rsid w:val="00D317DD"/>
    <w:rsid w:val="00D31B26"/>
    <w:rsid w:val="00D3257C"/>
    <w:rsid w:val="00D326F6"/>
    <w:rsid w:val="00D328D0"/>
    <w:rsid w:val="00D3398F"/>
    <w:rsid w:val="00D34436"/>
    <w:rsid w:val="00D3456F"/>
    <w:rsid w:val="00D34B5D"/>
    <w:rsid w:val="00D34DC0"/>
    <w:rsid w:val="00D35126"/>
    <w:rsid w:val="00D3519E"/>
    <w:rsid w:val="00D37193"/>
    <w:rsid w:val="00D37344"/>
    <w:rsid w:val="00D373EF"/>
    <w:rsid w:val="00D375B0"/>
    <w:rsid w:val="00D376E4"/>
    <w:rsid w:val="00D379A3"/>
    <w:rsid w:val="00D37B74"/>
    <w:rsid w:val="00D37D4A"/>
    <w:rsid w:val="00D40976"/>
    <w:rsid w:val="00D4117B"/>
    <w:rsid w:val="00D42895"/>
    <w:rsid w:val="00D42F28"/>
    <w:rsid w:val="00D42FE8"/>
    <w:rsid w:val="00D44055"/>
    <w:rsid w:val="00D44AAF"/>
    <w:rsid w:val="00D44E5D"/>
    <w:rsid w:val="00D45496"/>
    <w:rsid w:val="00D45B46"/>
    <w:rsid w:val="00D45FF3"/>
    <w:rsid w:val="00D463DA"/>
    <w:rsid w:val="00D46E5E"/>
    <w:rsid w:val="00D47A6C"/>
    <w:rsid w:val="00D500A0"/>
    <w:rsid w:val="00D50576"/>
    <w:rsid w:val="00D506B4"/>
    <w:rsid w:val="00D507C8"/>
    <w:rsid w:val="00D50A12"/>
    <w:rsid w:val="00D50CC0"/>
    <w:rsid w:val="00D512CF"/>
    <w:rsid w:val="00D528B9"/>
    <w:rsid w:val="00D529D9"/>
    <w:rsid w:val="00D52F8D"/>
    <w:rsid w:val="00D53186"/>
    <w:rsid w:val="00D537F1"/>
    <w:rsid w:val="00D53E1D"/>
    <w:rsid w:val="00D53EB3"/>
    <w:rsid w:val="00D54395"/>
    <w:rsid w:val="00D5487D"/>
    <w:rsid w:val="00D54BF5"/>
    <w:rsid w:val="00D551B4"/>
    <w:rsid w:val="00D5618A"/>
    <w:rsid w:val="00D5627A"/>
    <w:rsid w:val="00D56AC6"/>
    <w:rsid w:val="00D570F2"/>
    <w:rsid w:val="00D60140"/>
    <w:rsid w:val="00D6024A"/>
    <w:rsid w:val="00D606A3"/>
    <w:rsid w:val="00D6076B"/>
    <w:rsid w:val="00D6080C"/>
    <w:rsid w:val="00D608B5"/>
    <w:rsid w:val="00D60E01"/>
    <w:rsid w:val="00D611BC"/>
    <w:rsid w:val="00D617AC"/>
    <w:rsid w:val="00D61A60"/>
    <w:rsid w:val="00D61C58"/>
    <w:rsid w:val="00D6212D"/>
    <w:rsid w:val="00D629F7"/>
    <w:rsid w:val="00D634DF"/>
    <w:rsid w:val="00D63DAC"/>
    <w:rsid w:val="00D64739"/>
    <w:rsid w:val="00D64852"/>
    <w:rsid w:val="00D64BC3"/>
    <w:rsid w:val="00D654AE"/>
    <w:rsid w:val="00D6570F"/>
    <w:rsid w:val="00D6586D"/>
    <w:rsid w:val="00D66092"/>
    <w:rsid w:val="00D665AF"/>
    <w:rsid w:val="00D67255"/>
    <w:rsid w:val="00D703B1"/>
    <w:rsid w:val="00D70730"/>
    <w:rsid w:val="00D708E8"/>
    <w:rsid w:val="00D70DE4"/>
    <w:rsid w:val="00D71F99"/>
    <w:rsid w:val="00D721D8"/>
    <w:rsid w:val="00D72CC8"/>
    <w:rsid w:val="00D73533"/>
    <w:rsid w:val="00D73CA4"/>
    <w:rsid w:val="00D73D71"/>
    <w:rsid w:val="00D74396"/>
    <w:rsid w:val="00D7489F"/>
    <w:rsid w:val="00D74FD3"/>
    <w:rsid w:val="00D753DC"/>
    <w:rsid w:val="00D754E1"/>
    <w:rsid w:val="00D75B0E"/>
    <w:rsid w:val="00D75DCB"/>
    <w:rsid w:val="00D760AF"/>
    <w:rsid w:val="00D763B6"/>
    <w:rsid w:val="00D76495"/>
    <w:rsid w:val="00D76529"/>
    <w:rsid w:val="00D76BF0"/>
    <w:rsid w:val="00D76E7D"/>
    <w:rsid w:val="00D778C0"/>
    <w:rsid w:val="00D80284"/>
    <w:rsid w:val="00D8170C"/>
    <w:rsid w:val="00D81F71"/>
    <w:rsid w:val="00D827C7"/>
    <w:rsid w:val="00D838A7"/>
    <w:rsid w:val="00D8399E"/>
    <w:rsid w:val="00D83CF2"/>
    <w:rsid w:val="00D84E33"/>
    <w:rsid w:val="00D856AE"/>
    <w:rsid w:val="00D8642D"/>
    <w:rsid w:val="00D87440"/>
    <w:rsid w:val="00D87940"/>
    <w:rsid w:val="00D902E2"/>
    <w:rsid w:val="00D9051D"/>
    <w:rsid w:val="00D90A5E"/>
    <w:rsid w:val="00D91400"/>
    <w:rsid w:val="00D917B8"/>
    <w:rsid w:val="00D91A68"/>
    <w:rsid w:val="00D91F31"/>
    <w:rsid w:val="00D92165"/>
    <w:rsid w:val="00D92C96"/>
    <w:rsid w:val="00D92E55"/>
    <w:rsid w:val="00D9367C"/>
    <w:rsid w:val="00D93E9B"/>
    <w:rsid w:val="00D9409A"/>
    <w:rsid w:val="00D94FD1"/>
    <w:rsid w:val="00D950D5"/>
    <w:rsid w:val="00D95963"/>
    <w:rsid w:val="00D95A68"/>
    <w:rsid w:val="00D960CF"/>
    <w:rsid w:val="00D96B8E"/>
    <w:rsid w:val="00D97562"/>
    <w:rsid w:val="00D97D6A"/>
    <w:rsid w:val="00DA04E2"/>
    <w:rsid w:val="00DA1159"/>
    <w:rsid w:val="00DA14A5"/>
    <w:rsid w:val="00DA17C7"/>
    <w:rsid w:val="00DA17CA"/>
    <w:rsid w:val="00DA1C8E"/>
    <w:rsid w:val="00DA1F64"/>
    <w:rsid w:val="00DA22B0"/>
    <w:rsid w:val="00DA25E0"/>
    <w:rsid w:val="00DA3507"/>
    <w:rsid w:val="00DA3748"/>
    <w:rsid w:val="00DA3B82"/>
    <w:rsid w:val="00DA419D"/>
    <w:rsid w:val="00DA43AA"/>
    <w:rsid w:val="00DA4A5D"/>
    <w:rsid w:val="00DA4CE9"/>
    <w:rsid w:val="00DA4D73"/>
    <w:rsid w:val="00DA5217"/>
    <w:rsid w:val="00DA559B"/>
    <w:rsid w:val="00DA5C08"/>
    <w:rsid w:val="00DA5F8E"/>
    <w:rsid w:val="00DA606B"/>
    <w:rsid w:val="00DA613F"/>
    <w:rsid w:val="00DA694F"/>
    <w:rsid w:val="00DA6A9A"/>
    <w:rsid w:val="00DB0DDD"/>
    <w:rsid w:val="00DB0EAC"/>
    <w:rsid w:val="00DB1EFD"/>
    <w:rsid w:val="00DB22F6"/>
    <w:rsid w:val="00DB25C4"/>
    <w:rsid w:val="00DB2BA0"/>
    <w:rsid w:val="00DB2F15"/>
    <w:rsid w:val="00DB2F84"/>
    <w:rsid w:val="00DB3B43"/>
    <w:rsid w:val="00DB3EAF"/>
    <w:rsid w:val="00DB3F3F"/>
    <w:rsid w:val="00DB4151"/>
    <w:rsid w:val="00DB446A"/>
    <w:rsid w:val="00DB46C6"/>
    <w:rsid w:val="00DB4A5A"/>
    <w:rsid w:val="00DB52A7"/>
    <w:rsid w:val="00DB6C3C"/>
    <w:rsid w:val="00DB6FDD"/>
    <w:rsid w:val="00DC0522"/>
    <w:rsid w:val="00DC09AF"/>
    <w:rsid w:val="00DC0FA9"/>
    <w:rsid w:val="00DC1772"/>
    <w:rsid w:val="00DC1BF3"/>
    <w:rsid w:val="00DC1F59"/>
    <w:rsid w:val="00DC22FC"/>
    <w:rsid w:val="00DC24EC"/>
    <w:rsid w:val="00DC296D"/>
    <w:rsid w:val="00DC2C4A"/>
    <w:rsid w:val="00DC2DDB"/>
    <w:rsid w:val="00DC2FA3"/>
    <w:rsid w:val="00DC3203"/>
    <w:rsid w:val="00DC3940"/>
    <w:rsid w:val="00DC3A95"/>
    <w:rsid w:val="00DC3C99"/>
    <w:rsid w:val="00DC3D74"/>
    <w:rsid w:val="00DC42FA"/>
    <w:rsid w:val="00DC433A"/>
    <w:rsid w:val="00DC52F5"/>
    <w:rsid w:val="00DC5A6D"/>
    <w:rsid w:val="00DC5B9D"/>
    <w:rsid w:val="00DC5FD0"/>
    <w:rsid w:val="00DC73C5"/>
    <w:rsid w:val="00DC755C"/>
    <w:rsid w:val="00DC7889"/>
    <w:rsid w:val="00DC7FEA"/>
    <w:rsid w:val="00DD023B"/>
    <w:rsid w:val="00DD0354"/>
    <w:rsid w:val="00DD0611"/>
    <w:rsid w:val="00DD067E"/>
    <w:rsid w:val="00DD070D"/>
    <w:rsid w:val="00DD0791"/>
    <w:rsid w:val="00DD0EA9"/>
    <w:rsid w:val="00DD1334"/>
    <w:rsid w:val="00DD18C7"/>
    <w:rsid w:val="00DD191C"/>
    <w:rsid w:val="00DD242F"/>
    <w:rsid w:val="00DD25B1"/>
    <w:rsid w:val="00DD27D7"/>
    <w:rsid w:val="00DD2C5B"/>
    <w:rsid w:val="00DD2FC2"/>
    <w:rsid w:val="00DD35E1"/>
    <w:rsid w:val="00DD35FF"/>
    <w:rsid w:val="00DD36DB"/>
    <w:rsid w:val="00DD3BD8"/>
    <w:rsid w:val="00DD402D"/>
    <w:rsid w:val="00DD458C"/>
    <w:rsid w:val="00DD5853"/>
    <w:rsid w:val="00DD6D20"/>
    <w:rsid w:val="00DD6E38"/>
    <w:rsid w:val="00DD72E9"/>
    <w:rsid w:val="00DD7605"/>
    <w:rsid w:val="00DD79DC"/>
    <w:rsid w:val="00DE04B8"/>
    <w:rsid w:val="00DE0764"/>
    <w:rsid w:val="00DE1B5A"/>
    <w:rsid w:val="00DE2020"/>
    <w:rsid w:val="00DE2985"/>
    <w:rsid w:val="00DE2DDD"/>
    <w:rsid w:val="00DE3476"/>
    <w:rsid w:val="00DE466F"/>
    <w:rsid w:val="00DE4FE3"/>
    <w:rsid w:val="00DE53C0"/>
    <w:rsid w:val="00DE6076"/>
    <w:rsid w:val="00DE6819"/>
    <w:rsid w:val="00DE6A1A"/>
    <w:rsid w:val="00DE7275"/>
    <w:rsid w:val="00DE7BEA"/>
    <w:rsid w:val="00DE7E11"/>
    <w:rsid w:val="00DF0B69"/>
    <w:rsid w:val="00DF10A8"/>
    <w:rsid w:val="00DF119A"/>
    <w:rsid w:val="00DF11B9"/>
    <w:rsid w:val="00DF1625"/>
    <w:rsid w:val="00DF1757"/>
    <w:rsid w:val="00DF1E27"/>
    <w:rsid w:val="00DF217F"/>
    <w:rsid w:val="00DF2347"/>
    <w:rsid w:val="00DF266B"/>
    <w:rsid w:val="00DF27E0"/>
    <w:rsid w:val="00DF296A"/>
    <w:rsid w:val="00DF2F24"/>
    <w:rsid w:val="00DF3530"/>
    <w:rsid w:val="00DF4879"/>
    <w:rsid w:val="00DF5373"/>
    <w:rsid w:val="00DF53C1"/>
    <w:rsid w:val="00DF584F"/>
    <w:rsid w:val="00DF5B84"/>
    <w:rsid w:val="00DF6038"/>
    <w:rsid w:val="00DF60D9"/>
    <w:rsid w:val="00DF625B"/>
    <w:rsid w:val="00DF6772"/>
    <w:rsid w:val="00DF6D5B"/>
    <w:rsid w:val="00DF71D2"/>
    <w:rsid w:val="00DF71E0"/>
    <w:rsid w:val="00DF771B"/>
    <w:rsid w:val="00DF7D8D"/>
    <w:rsid w:val="00DF7EE2"/>
    <w:rsid w:val="00E00119"/>
    <w:rsid w:val="00E00496"/>
    <w:rsid w:val="00E0086D"/>
    <w:rsid w:val="00E0148E"/>
    <w:rsid w:val="00E0155B"/>
    <w:rsid w:val="00E01BAA"/>
    <w:rsid w:val="00E01CBF"/>
    <w:rsid w:val="00E024DA"/>
    <w:rsid w:val="00E0282A"/>
    <w:rsid w:val="00E02EEB"/>
    <w:rsid w:val="00E02F9B"/>
    <w:rsid w:val="00E0337D"/>
    <w:rsid w:val="00E033A2"/>
    <w:rsid w:val="00E035E6"/>
    <w:rsid w:val="00E03BB5"/>
    <w:rsid w:val="00E04854"/>
    <w:rsid w:val="00E049A4"/>
    <w:rsid w:val="00E0553F"/>
    <w:rsid w:val="00E05806"/>
    <w:rsid w:val="00E05E2B"/>
    <w:rsid w:val="00E067EF"/>
    <w:rsid w:val="00E06FB2"/>
    <w:rsid w:val="00E0712A"/>
    <w:rsid w:val="00E076B5"/>
    <w:rsid w:val="00E07884"/>
    <w:rsid w:val="00E0788C"/>
    <w:rsid w:val="00E07E14"/>
    <w:rsid w:val="00E106B2"/>
    <w:rsid w:val="00E11D2A"/>
    <w:rsid w:val="00E12820"/>
    <w:rsid w:val="00E128F2"/>
    <w:rsid w:val="00E12A31"/>
    <w:rsid w:val="00E13003"/>
    <w:rsid w:val="00E1362D"/>
    <w:rsid w:val="00E13918"/>
    <w:rsid w:val="00E13C04"/>
    <w:rsid w:val="00E13CAC"/>
    <w:rsid w:val="00E13F73"/>
    <w:rsid w:val="00E14A61"/>
    <w:rsid w:val="00E14F94"/>
    <w:rsid w:val="00E15395"/>
    <w:rsid w:val="00E15438"/>
    <w:rsid w:val="00E162F1"/>
    <w:rsid w:val="00E16A8B"/>
    <w:rsid w:val="00E17336"/>
    <w:rsid w:val="00E17345"/>
    <w:rsid w:val="00E17D15"/>
    <w:rsid w:val="00E206F2"/>
    <w:rsid w:val="00E207B6"/>
    <w:rsid w:val="00E223F2"/>
    <w:rsid w:val="00E22B95"/>
    <w:rsid w:val="00E22B96"/>
    <w:rsid w:val="00E22BFE"/>
    <w:rsid w:val="00E2547B"/>
    <w:rsid w:val="00E254BD"/>
    <w:rsid w:val="00E269BE"/>
    <w:rsid w:val="00E26C2D"/>
    <w:rsid w:val="00E26E89"/>
    <w:rsid w:val="00E30011"/>
    <w:rsid w:val="00E3017F"/>
    <w:rsid w:val="00E301F8"/>
    <w:rsid w:val="00E30331"/>
    <w:rsid w:val="00E3043A"/>
    <w:rsid w:val="00E30BB8"/>
    <w:rsid w:val="00E30FAD"/>
    <w:rsid w:val="00E311E1"/>
    <w:rsid w:val="00E314CB"/>
    <w:rsid w:val="00E3197F"/>
    <w:rsid w:val="00E31AA2"/>
    <w:rsid w:val="00E31F9C"/>
    <w:rsid w:val="00E32021"/>
    <w:rsid w:val="00E32103"/>
    <w:rsid w:val="00E32125"/>
    <w:rsid w:val="00E3286B"/>
    <w:rsid w:val="00E33170"/>
    <w:rsid w:val="00E336EA"/>
    <w:rsid w:val="00E337A8"/>
    <w:rsid w:val="00E343C3"/>
    <w:rsid w:val="00E34673"/>
    <w:rsid w:val="00E356E8"/>
    <w:rsid w:val="00E35A08"/>
    <w:rsid w:val="00E362A6"/>
    <w:rsid w:val="00E363FB"/>
    <w:rsid w:val="00E36AF8"/>
    <w:rsid w:val="00E36E69"/>
    <w:rsid w:val="00E36ED2"/>
    <w:rsid w:val="00E36F49"/>
    <w:rsid w:val="00E36FB6"/>
    <w:rsid w:val="00E375DD"/>
    <w:rsid w:val="00E400C6"/>
    <w:rsid w:val="00E40488"/>
    <w:rsid w:val="00E4142E"/>
    <w:rsid w:val="00E427C2"/>
    <w:rsid w:val="00E42B6A"/>
    <w:rsid w:val="00E43AEF"/>
    <w:rsid w:val="00E44CBA"/>
    <w:rsid w:val="00E44F48"/>
    <w:rsid w:val="00E45071"/>
    <w:rsid w:val="00E45286"/>
    <w:rsid w:val="00E45419"/>
    <w:rsid w:val="00E45890"/>
    <w:rsid w:val="00E45B1F"/>
    <w:rsid w:val="00E45B78"/>
    <w:rsid w:val="00E45C6C"/>
    <w:rsid w:val="00E45F88"/>
    <w:rsid w:val="00E47B23"/>
    <w:rsid w:val="00E47C94"/>
    <w:rsid w:val="00E501BD"/>
    <w:rsid w:val="00E50367"/>
    <w:rsid w:val="00E505DD"/>
    <w:rsid w:val="00E50687"/>
    <w:rsid w:val="00E50896"/>
    <w:rsid w:val="00E50FFB"/>
    <w:rsid w:val="00E51068"/>
    <w:rsid w:val="00E51592"/>
    <w:rsid w:val="00E515BA"/>
    <w:rsid w:val="00E51ABA"/>
    <w:rsid w:val="00E5247F"/>
    <w:rsid w:val="00E524CB"/>
    <w:rsid w:val="00E52640"/>
    <w:rsid w:val="00E5272C"/>
    <w:rsid w:val="00E5312D"/>
    <w:rsid w:val="00E53BB1"/>
    <w:rsid w:val="00E543FB"/>
    <w:rsid w:val="00E54663"/>
    <w:rsid w:val="00E54814"/>
    <w:rsid w:val="00E54D34"/>
    <w:rsid w:val="00E553CA"/>
    <w:rsid w:val="00E55A16"/>
    <w:rsid w:val="00E56AA5"/>
    <w:rsid w:val="00E56CEC"/>
    <w:rsid w:val="00E575C5"/>
    <w:rsid w:val="00E575F3"/>
    <w:rsid w:val="00E579B1"/>
    <w:rsid w:val="00E57F3D"/>
    <w:rsid w:val="00E60355"/>
    <w:rsid w:val="00E60445"/>
    <w:rsid w:val="00E6077C"/>
    <w:rsid w:val="00E61815"/>
    <w:rsid w:val="00E61944"/>
    <w:rsid w:val="00E6198E"/>
    <w:rsid w:val="00E61B60"/>
    <w:rsid w:val="00E62028"/>
    <w:rsid w:val="00E620B8"/>
    <w:rsid w:val="00E6308D"/>
    <w:rsid w:val="00E6324A"/>
    <w:rsid w:val="00E641C4"/>
    <w:rsid w:val="00E649CF"/>
    <w:rsid w:val="00E65456"/>
    <w:rsid w:val="00E658ED"/>
    <w:rsid w:val="00E65A91"/>
    <w:rsid w:val="00E65BF7"/>
    <w:rsid w:val="00E65FC1"/>
    <w:rsid w:val="00E66188"/>
    <w:rsid w:val="00E664FB"/>
    <w:rsid w:val="00E6660D"/>
    <w:rsid w:val="00E672F0"/>
    <w:rsid w:val="00E679BB"/>
    <w:rsid w:val="00E70373"/>
    <w:rsid w:val="00E708B5"/>
    <w:rsid w:val="00E70F5B"/>
    <w:rsid w:val="00E71B25"/>
    <w:rsid w:val="00E72430"/>
    <w:rsid w:val="00E72B07"/>
    <w:rsid w:val="00E72B3C"/>
    <w:rsid w:val="00E72E40"/>
    <w:rsid w:val="00E73665"/>
    <w:rsid w:val="00E73814"/>
    <w:rsid w:val="00E73943"/>
    <w:rsid w:val="00E73999"/>
    <w:rsid w:val="00E73A15"/>
    <w:rsid w:val="00E73BDC"/>
    <w:rsid w:val="00E73E9E"/>
    <w:rsid w:val="00E740A8"/>
    <w:rsid w:val="00E740E0"/>
    <w:rsid w:val="00E749A6"/>
    <w:rsid w:val="00E757FA"/>
    <w:rsid w:val="00E759FF"/>
    <w:rsid w:val="00E76362"/>
    <w:rsid w:val="00E765E0"/>
    <w:rsid w:val="00E76A1F"/>
    <w:rsid w:val="00E76A61"/>
    <w:rsid w:val="00E76A86"/>
    <w:rsid w:val="00E77EDE"/>
    <w:rsid w:val="00E81660"/>
    <w:rsid w:val="00E823B0"/>
    <w:rsid w:val="00E82ADA"/>
    <w:rsid w:val="00E836B5"/>
    <w:rsid w:val="00E83D29"/>
    <w:rsid w:val="00E83F7D"/>
    <w:rsid w:val="00E8421E"/>
    <w:rsid w:val="00E847FC"/>
    <w:rsid w:val="00E854FE"/>
    <w:rsid w:val="00E8556A"/>
    <w:rsid w:val="00E85AC1"/>
    <w:rsid w:val="00E85BED"/>
    <w:rsid w:val="00E86454"/>
    <w:rsid w:val="00E876ED"/>
    <w:rsid w:val="00E87B5E"/>
    <w:rsid w:val="00E87BE3"/>
    <w:rsid w:val="00E900B5"/>
    <w:rsid w:val="00E90491"/>
    <w:rsid w:val="00E906CC"/>
    <w:rsid w:val="00E90F2E"/>
    <w:rsid w:val="00E9148F"/>
    <w:rsid w:val="00E91535"/>
    <w:rsid w:val="00E91A1F"/>
    <w:rsid w:val="00E92996"/>
    <w:rsid w:val="00E9336A"/>
    <w:rsid w:val="00E935BF"/>
    <w:rsid w:val="00E939A0"/>
    <w:rsid w:val="00E93D81"/>
    <w:rsid w:val="00E947A5"/>
    <w:rsid w:val="00E94D1A"/>
    <w:rsid w:val="00E9582F"/>
    <w:rsid w:val="00E95B4D"/>
    <w:rsid w:val="00E96137"/>
    <w:rsid w:val="00E963A3"/>
    <w:rsid w:val="00E9648A"/>
    <w:rsid w:val="00E974B9"/>
    <w:rsid w:val="00E9770D"/>
    <w:rsid w:val="00E97E4E"/>
    <w:rsid w:val="00EA1179"/>
    <w:rsid w:val="00EA13B8"/>
    <w:rsid w:val="00EA1434"/>
    <w:rsid w:val="00EA1740"/>
    <w:rsid w:val="00EA1CC2"/>
    <w:rsid w:val="00EA1FEC"/>
    <w:rsid w:val="00EA2A36"/>
    <w:rsid w:val="00EA2D76"/>
    <w:rsid w:val="00EA3030"/>
    <w:rsid w:val="00EA4115"/>
    <w:rsid w:val="00EA4353"/>
    <w:rsid w:val="00EA44BD"/>
    <w:rsid w:val="00EA4644"/>
    <w:rsid w:val="00EA55D6"/>
    <w:rsid w:val="00EA584B"/>
    <w:rsid w:val="00EA6129"/>
    <w:rsid w:val="00EA6169"/>
    <w:rsid w:val="00EA64D4"/>
    <w:rsid w:val="00EA70F8"/>
    <w:rsid w:val="00EA758A"/>
    <w:rsid w:val="00EA7977"/>
    <w:rsid w:val="00EB0104"/>
    <w:rsid w:val="00EB096F"/>
    <w:rsid w:val="00EB1307"/>
    <w:rsid w:val="00EB199F"/>
    <w:rsid w:val="00EB27C4"/>
    <w:rsid w:val="00EB2B87"/>
    <w:rsid w:val="00EB2E3F"/>
    <w:rsid w:val="00EB2F3B"/>
    <w:rsid w:val="00EB31E1"/>
    <w:rsid w:val="00EB31E5"/>
    <w:rsid w:val="00EB3DFA"/>
    <w:rsid w:val="00EB3E2F"/>
    <w:rsid w:val="00EB46FC"/>
    <w:rsid w:val="00EB51F1"/>
    <w:rsid w:val="00EB5387"/>
    <w:rsid w:val="00EB5409"/>
    <w:rsid w:val="00EB578A"/>
    <w:rsid w:val="00EB5C10"/>
    <w:rsid w:val="00EB6A66"/>
    <w:rsid w:val="00EB6A87"/>
    <w:rsid w:val="00EB6D46"/>
    <w:rsid w:val="00EB7322"/>
    <w:rsid w:val="00EB7466"/>
    <w:rsid w:val="00EC00D4"/>
    <w:rsid w:val="00EC0FE9"/>
    <w:rsid w:val="00EC1946"/>
    <w:rsid w:val="00EC198B"/>
    <w:rsid w:val="00EC1BAB"/>
    <w:rsid w:val="00EC3FD0"/>
    <w:rsid w:val="00EC426D"/>
    <w:rsid w:val="00EC42CA"/>
    <w:rsid w:val="00EC4701"/>
    <w:rsid w:val="00EC4973"/>
    <w:rsid w:val="00EC54D7"/>
    <w:rsid w:val="00EC571B"/>
    <w:rsid w:val="00EC57D7"/>
    <w:rsid w:val="00EC57E1"/>
    <w:rsid w:val="00EC58C1"/>
    <w:rsid w:val="00EC60AC"/>
    <w:rsid w:val="00EC6385"/>
    <w:rsid w:val="00EC6B2F"/>
    <w:rsid w:val="00ED10F7"/>
    <w:rsid w:val="00ED1DE9"/>
    <w:rsid w:val="00ED1FCA"/>
    <w:rsid w:val="00ED23D4"/>
    <w:rsid w:val="00ED2493"/>
    <w:rsid w:val="00ED281E"/>
    <w:rsid w:val="00ED2FEB"/>
    <w:rsid w:val="00ED31C9"/>
    <w:rsid w:val="00ED3B3B"/>
    <w:rsid w:val="00ED3BBB"/>
    <w:rsid w:val="00ED5190"/>
    <w:rsid w:val="00ED5818"/>
    <w:rsid w:val="00ED592D"/>
    <w:rsid w:val="00ED5D31"/>
    <w:rsid w:val="00ED5DD0"/>
    <w:rsid w:val="00ED5E0B"/>
    <w:rsid w:val="00ED5F55"/>
    <w:rsid w:val="00ED7138"/>
    <w:rsid w:val="00ED7D70"/>
    <w:rsid w:val="00EE00E0"/>
    <w:rsid w:val="00EE0486"/>
    <w:rsid w:val="00EE08B4"/>
    <w:rsid w:val="00EE1530"/>
    <w:rsid w:val="00EE1DFE"/>
    <w:rsid w:val="00EE2127"/>
    <w:rsid w:val="00EE21FD"/>
    <w:rsid w:val="00EE25C3"/>
    <w:rsid w:val="00EE30A2"/>
    <w:rsid w:val="00EE3315"/>
    <w:rsid w:val="00EE33B1"/>
    <w:rsid w:val="00EE33D0"/>
    <w:rsid w:val="00EE37B6"/>
    <w:rsid w:val="00EE3A22"/>
    <w:rsid w:val="00EE3AF9"/>
    <w:rsid w:val="00EE4050"/>
    <w:rsid w:val="00EE4132"/>
    <w:rsid w:val="00EE4E52"/>
    <w:rsid w:val="00EE659D"/>
    <w:rsid w:val="00EE6D41"/>
    <w:rsid w:val="00EE79D1"/>
    <w:rsid w:val="00EF043A"/>
    <w:rsid w:val="00EF0BFD"/>
    <w:rsid w:val="00EF0C9E"/>
    <w:rsid w:val="00EF0DB5"/>
    <w:rsid w:val="00EF0F45"/>
    <w:rsid w:val="00EF194F"/>
    <w:rsid w:val="00EF1CFA"/>
    <w:rsid w:val="00EF3A07"/>
    <w:rsid w:val="00EF3B3C"/>
    <w:rsid w:val="00EF44DF"/>
    <w:rsid w:val="00EF46A0"/>
    <w:rsid w:val="00EF52DD"/>
    <w:rsid w:val="00EF5E0F"/>
    <w:rsid w:val="00EF603D"/>
    <w:rsid w:val="00EF6272"/>
    <w:rsid w:val="00EF649C"/>
    <w:rsid w:val="00EF71B1"/>
    <w:rsid w:val="00EF7463"/>
    <w:rsid w:val="00EF7971"/>
    <w:rsid w:val="00F000F3"/>
    <w:rsid w:val="00F002EF"/>
    <w:rsid w:val="00F01B62"/>
    <w:rsid w:val="00F01EE9"/>
    <w:rsid w:val="00F02656"/>
    <w:rsid w:val="00F02AF9"/>
    <w:rsid w:val="00F02E8B"/>
    <w:rsid w:val="00F03737"/>
    <w:rsid w:val="00F04900"/>
    <w:rsid w:val="00F05309"/>
    <w:rsid w:val="00F05AC1"/>
    <w:rsid w:val="00F06122"/>
    <w:rsid w:val="00F0637F"/>
    <w:rsid w:val="00F065A4"/>
    <w:rsid w:val="00F069F8"/>
    <w:rsid w:val="00F06B7D"/>
    <w:rsid w:val="00F06D80"/>
    <w:rsid w:val="00F06F7B"/>
    <w:rsid w:val="00F077A4"/>
    <w:rsid w:val="00F11653"/>
    <w:rsid w:val="00F11961"/>
    <w:rsid w:val="00F11EB9"/>
    <w:rsid w:val="00F12343"/>
    <w:rsid w:val="00F125EE"/>
    <w:rsid w:val="00F126B9"/>
    <w:rsid w:val="00F12715"/>
    <w:rsid w:val="00F12EEE"/>
    <w:rsid w:val="00F13060"/>
    <w:rsid w:val="00F14212"/>
    <w:rsid w:val="00F144D5"/>
    <w:rsid w:val="00F146F0"/>
    <w:rsid w:val="00F1484F"/>
    <w:rsid w:val="00F14932"/>
    <w:rsid w:val="00F14A6C"/>
    <w:rsid w:val="00F14B7F"/>
    <w:rsid w:val="00F15039"/>
    <w:rsid w:val="00F15906"/>
    <w:rsid w:val="00F159C7"/>
    <w:rsid w:val="00F15EAD"/>
    <w:rsid w:val="00F15F6C"/>
    <w:rsid w:val="00F16B93"/>
    <w:rsid w:val="00F17187"/>
    <w:rsid w:val="00F17AD2"/>
    <w:rsid w:val="00F2008A"/>
    <w:rsid w:val="00F20963"/>
    <w:rsid w:val="00F20AE0"/>
    <w:rsid w:val="00F20FF3"/>
    <w:rsid w:val="00F21217"/>
    <w:rsid w:val="00F2190B"/>
    <w:rsid w:val="00F22364"/>
    <w:rsid w:val="00F224C1"/>
    <w:rsid w:val="00F2279D"/>
    <w:rsid w:val="00F228B5"/>
    <w:rsid w:val="00F236EF"/>
    <w:rsid w:val="00F2389C"/>
    <w:rsid w:val="00F24816"/>
    <w:rsid w:val="00F24B7D"/>
    <w:rsid w:val="00F24C2F"/>
    <w:rsid w:val="00F25456"/>
    <w:rsid w:val="00F25C67"/>
    <w:rsid w:val="00F260F3"/>
    <w:rsid w:val="00F271C6"/>
    <w:rsid w:val="00F27476"/>
    <w:rsid w:val="00F27EDD"/>
    <w:rsid w:val="00F303A8"/>
    <w:rsid w:val="00F307C0"/>
    <w:rsid w:val="00F30958"/>
    <w:rsid w:val="00F30DFF"/>
    <w:rsid w:val="00F30EEB"/>
    <w:rsid w:val="00F311F2"/>
    <w:rsid w:val="00F315F0"/>
    <w:rsid w:val="00F323E9"/>
    <w:rsid w:val="00F32B80"/>
    <w:rsid w:val="00F32DDD"/>
    <w:rsid w:val="00F32F00"/>
    <w:rsid w:val="00F33197"/>
    <w:rsid w:val="00F33233"/>
    <w:rsid w:val="00F3333C"/>
    <w:rsid w:val="00F33718"/>
    <w:rsid w:val="00F33E26"/>
    <w:rsid w:val="00F340EB"/>
    <w:rsid w:val="00F34547"/>
    <w:rsid w:val="00F347DE"/>
    <w:rsid w:val="00F348F1"/>
    <w:rsid w:val="00F349A1"/>
    <w:rsid w:val="00F35285"/>
    <w:rsid w:val="00F36BAA"/>
    <w:rsid w:val="00F37DA5"/>
    <w:rsid w:val="00F40000"/>
    <w:rsid w:val="00F40393"/>
    <w:rsid w:val="00F4070B"/>
    <w:rsid w:val="00F40E00"/>
    <w:rsid w:val="00F412FC"/>
    <w:rsid w:val="00F4164A"/>
    <w:rsid w:val="00F41731"/>
    <w:rsid w:val="00F41B23"/>
    <w:rsid w:val="00F42029"/>
    <w:rsid w:val="00F42060"/>
    <w:rsid w:val="00F421FB"/>
    <w:rsid w:val="00F42E68"/>
    <w:rsid w:val="00F4332E"/>
    <w:rsid w:val="00F43AE0"/>
    <w:rsid w:val="00F43B9D"/>
    <w:rsid w:val="00F44D5E"/>
    <w:rsid w:val="00F45789"/>
    <w:rsid w:val="00F46097"/>
    <w:rsid w:val="00F46886"/>
    <w:rsid w:val="00F46B9C"/>
    <w:rsid w:val="00F4773C"/>
    <w:rsid w:val="00F5019F"/>
    <w:rsid w:val="00F501D7"/>
    <w:rsid w:val="00F505BD"/>
    <w:rsid w:val="00F50908"/>
    <w:rsid w:val="00F50FCE"/>
    <w:rsid w:val="00F51562"/>
    <w:rsid w:val="00F518A7"/>
    <w:rsid w:val="00F522C8"/>
    <w:rsid w:val="00F529C7"/>
    <w:rsid w:val="00F52B4A"/>
    <w:rsid w:val="00F52E2C"/>
    <w:rsid w:val="00F53474"/>
    <w:rsid w:val="00F53616"/>
    <w:rsid w:val="00F5368C"/>
    <w:rsid w:val="00F5399C"/>
    <w:rsid w:val="00F53A35"/>
    <w:rsid w:val="00F541E7"/>
    <w:rsid w:val="00F55A3D"/>
    <w:rsid w:val="00F55B82"/>
    <w:rsid w:val="00F56450"/>
    <w:rsid w:val="00F5744B"/>
    <w:rsid w:val="00F57533"/>
    <w:rsid w:val="00F57B5B"/>
    <w:rsid w:val="00F6045B"/>
    <w:rsid w:val="00F60F44"/>
    <w:rsid w:val="00F61209"/>
    <w:rsid w:val="00F61824"/>
    <w:rsid w:val="00F62275"/>
    <w:rsid w:val="00F6259E"/>
    <w:rsid w:val="00F625E6"/>
    <w:rsid w:val="00F63A99"/>
    <w:rsid w:val="00F63E72"/>
    <w:rsid w:val="00F64DD2"/>
    <w:rsid w:val="00F650E9"/>
    <w:rsid w:val="00F65716"/>
    <w:rsid w:val="00F65DD4"/>
    <w:rsid w:val="00F660F2"/>
    <w:rsid w:val="00F67090"/>
    <w:rsid w:val="00F672B2"/>
    <w:rsid w:val="00F67484"/>
    <w:rsid w:val="00F704B2"/>
    <w:rsid w:val="00F70925"/>
    <w:rsid w:val="00F70A8B"/>
    <w:rsid w:val="00F713BA"/>
    <w:rsid w:val="00F71621"/>
    <w:rsid w:val="00F7167B"/>
    <w:rsid w:val="00F728B1"/>
    <w:rsid w:val="00F7306C"/>
    <w:rsid w:val="00F736D9"/>
    <w:rsid w:val="00F73906"/>
    <w:rsid w:val="00F73B2B"/>
    <w:rsid w:val="00F743F2"/>
    <w:rsid w:val="00F74545"/>
    <w:rsid w:val="00F75311"/>
    <w:rsid w:val="00F753DC"/>
    <w:rsid w:val="00F7641A"/>
    <w:rsid w:val="00F76719"/>
    <w:rsid w:val="00F76E6D"/>
    <w:rsid w:val="00F76F28"/>
    <w:rsid w:val="00F771E2"/>
    <w:rsid w:val="00F804AF"/>
    <w:rsid w:val="00F80E80"/>
    <w:rsid w:val="00F80E85"/>
    <w:rsid w:val="00F822FB"/>
    <w:rsid w:val="00F823FB"/>
    <w:rsid w:val="00F82A5D"/>
    <w:rsid w:val="00F82A98"/>
    <w:rsid w:val="00F82EC2"/>
    <w:rsid w:val="00F83185"/>
    <w:rsid w:val="00F83973"/>
    <w:rsid w:val="00F83AD4"/>
    <w:rsid w:val="00F8432E"/>
    <w:rsid w:val="00F84B6D"/>
    <w:rsid w:val="00F84B76"/>
    <w:rsid w:val="00F85262"/>
    <w:rsid w:val="00F8597A"/>
    <w:rsid w:val="00F85A70"/>
    <w:rsid w:val="00F866B4"/>
    <w:rsid w:val="00F8699C"/>
    <w:rsid w:val="00F87407"/>
    <w:rsid w:val="00F87BF3"/>
    <w:rsid w:val="00F87FA3"/>
    <w:rsid w:val="00F90684"/>
    <w:rsid w:val="00F91097"/>
    <w:rsid w:val="00F91710"/>
    <w:rsid w:val="00F91B66"/>
    <w:rsid w:val="00F91EEE"/>
    <w:rsid w:val="00F924A6"/>
    <w:rsid w:val="00F929A2"/>
    <w:rsid w:val="00F939CE"/>
    <w:rsid w:val="00F93ABC"/>
    <w:rsid w:val="00F93D8C"/>
    <w:rsid w:val="00F94C85"/>
    <w:rsid w:val="00F9539B"/>
    <w:rsid w:val="00F9586A"/>
    <w:rsid w:val="00F962B9"/>
    <w:rsid w:val="00F96995"/>
    <w:rsid w:val="00F96BE5"/>
    <w:rsid w:val="00FA03E4"/>
    <w:rsid w:val="00FA0D0A"/>
    <w:rsid w:val="00FA19E3"/>
    <w:rsid w:val="00FA1E11"/>
    <w:rsid w:val="00FA2045"/>
    <w:rsid w:val="00FA2BBC"/>
    <w:rsid w:val="00FA3102"/>
    <w:rsid w:val="00FA3CD9"/>
    <w:rsid w:val="00FA41DB"/>
    <w:rsid w:val="00FA48D4"/>
    <w:rsid w:val="00FA54FA"/>
    <w:rsid w:val="00FA55E9"/>
    <w:rsid w:val="00FA5781"/>
    <w:rsid w:val="00FA58E9"/>
    <w:rsid w:val="00FA5F5A"/>
    <w:rsid w:val="00FA63BA"/>
    <w:rsid w:val="00FA6548"/>
    <w:rsid w:val="00FA6D39"/>
    <w:rsid w:val="00FA76E7"/>
    <w:rsid w:val="00FA77B0"/>
    <w:rsid w:val="00FA7A35"/>
    <w:rsid w:val="00FA7BC6"/>
    <w:rsid w:val="00FA7CD2"/>
    <w:rsid w:val="00FB00A3"/>
    <w:rsid w:val="00FB0115"/>
    <w:rsid w:val="00FB03E9"/>
    <w:rsid w:val="00FB0533"/>
    <w:rsid w:val="00FB08A2"/>
    <w:rsid w:val="00FB0CD9"/>
    <w:rsid w:val="00FB0D6D"/>
    <w:rsid w:val="00FB227E"/>
    <w:rsid w:val="00FB2758"/>
    <w:rsid w:val="00FB2C66"/>
    <w:rsid w:val="00FB361F"/>
    <w:rsid w:val="00FB3D61"/>
    <w:rsid w:val="00FB3EE7"/>
    <w:rsid w:val="00FB44CE"/>
    <w:rsid w:val="00FB5009"/>
    <w:rsid w:val="00FB537B"/>
    <w:rsid w:val="00FB53C3"/>
    <w:rsid w:val="00FB5AC8"/>
    <w:rsid w:val="00FB60CD"/>
    <w:rsid w:val="00FB635C"/>
    <w:rsid w:val="00FB6B72"/>
    <w:rsid w:val="00FB72E6"/>
    <w:rsid w:val="00FB755C"/>
    <w:rsid w:val="00FB75C3"/>
    <w:rsid w:val="00FB76AB"/>
    <w:rsid w:val="00FB77D3"/>
    <w:rsid w:val="00FB78AB"/>
    <w:rsid w:val="00FB7B2B"/>
    <w:rsid w:val="00FC01CE"/>
    <w:rsid w:val="00FC0510"/>
    <w:rsid w:val="00FC07EB"/>
    <w:rsid w:val="00FC087F"/>
    <w:rsid w:val="00FC191F"/>
    <w:rsid w:val="00FC1CA1"/>
    <w:rsid w:val="00FC1F99"/>
    <w:rsid w:val="00FC2748"/>
    <w:rsid w:val="00FC2842"/>
    <w:rsid w:val="00FC36F2"/>
    <w:rsid w:val="00FC3F1B"/>
    <w:rsid w:val="00FC46F4"/>
    <w:rsid w:val="00FC5B45"/>
    <w:rsid w:val="00FC5DE8"/>
    <w:rsid w:val="00FC6360"/>
    <w:rsid w:val="00FC6B20"/>
    <w:rsid w:val="00FC6EA7"/>
    <w:rsid w:val="00FC6FE2"/>
    <w:rsid w:val="00FC7301"/>
    <w:rsid w:val="00FC76E1"/>
    <w:rsid w:val="00FC7A79"/>
    <w:rsid w:val="00FC7D5A"/>
    <w:rsid w:val="00FD03FE"/>
    <w:rsid w:val="00FD0B79"/>
    <w:rsid w:val="00FD0C6D"/>
    <w:rsid w:val="00FD126E"/>
    <w:rsid w:val="00FD1E7F"/>
    <w:rsid w:val="00FD1EE9"/>
    <w:rsid w:val="00FD2097"/>
    <w:rsid w:val="00FD224B"/>
    <w:rsid w:val="00FD2895"/>
    <w:rsid w:val="00FD2952"/>
    <w:rsid w:val="00FD29DD"/>
    <w:rsid w:val="00FD361F"/>
    <w:rsid w:val="00FD3BF1"/>
    <w:rsid w:val="00FD3C36"/>
    <w:rsid w:val="00FD4D81"/>
    <w:rsid w:val="00FD4DF5"/>
    <w:rsid w:val="00FD6223"/>
    <w:rsid w:val="00FD6478"/>
    <w:rsid w:val="00FD7498"/>
    <w:rsid w:val="00FD7549"/>
    <w:rsid w:val="00FD7BEF"/>
    <w:rsid w:val="00FD7EA5"/>
    <w:rsid w:val="00FD7FB3"/>
    <w:rsid w:val="00FE0447"/>
    <w:rsid w:val="00FE0A7F"/>
    <w:rsid w:val="00FE0AC2"/>
    <w:rsid w:val="00FE1105"/>
    <w:rsid w:val="00FE1943"/>
    <w:rsid w:val="00FE2747"/>
    <w:rsid w:val="00FE2B2C"/>
    <w:rsid w:val="00FE30A3"/>
    <w:rsid w:val="00FE44B7"/>
    <w:rsid w:val="00FE4713"/>
    <w:rsid w:val="00FE47E9"/>
    <w:rsid w:val="00FE4CA0"/>
    <w:rsid w:val="00FE50E4"/>
    <w:rsid w:val="00FE57BE"/>
    <w:rsid w:val="00FE5809"/>
    <w:rsid w:val="00FE60E9"/>
    <w:rsid w:val="00FE659A"/>
    <w:rsid w:val="00FE6859"/>
    <w:rsid w:val="00FE7791"/>
    <w:rsid w:val="00FE7BE4"/>
    <w:rsid w:val="00FE7CC8"/>
    <w:rsid w:val="00FE7D94"/>
    <w:rsid w:val="00FE7EE6"/>
    <w:rsid w:val="00FF03E4"/>
    <w:rsid w:val="00FF0547"/>
    <w:rsid w:val="00FF0D28"/>
    <w:rsid w:val="00FF1662"/>
    <w:rsid w:val="00FF1F44"/>
    <w:rsid w:val="00FF1FE0"/>
    <w:rsid w:val="00FF2243"/>
    <w:rsid w:val="00FF225E"/>
    <w:rsid w:val="00FF270F"/>
    <w:rsid w:val="00FF3CA2"/>
    <w:rsid w:val="00FF4483"/>
    <w:rsid w:val="00FF456A"/>
    <w:rsid w:val="00FF597B"/>
    <w:rsid w:val="00FF626B"/>
    <w:rsid w:val="00FF672C"/>
    <w:rsid w:val="00FF67A9"/>
    <w:rsid w:val="00FF6CE8"/>
    <w:rsid w:val="00FF79CF"/>
    <w:rsid w:val="00FF7B29"/>
    <w:rsid w:val="00FF7B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F24D7"/>
  <w15:docId w15:val="{CEE05F91-F951-486D-A8FE-94FE7528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line="276" w:lineRule="auto"/>
        <w:ind w:right="-6"/>
        <w:jc w:val="both"/>
      </w:pPr>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115"/>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31539C"/>
    <w:rPr>
      <w:color w:val="0000FF" w:themeColor="hyperlink"/>
      <w:u w:val="single"/>
    </w:rPr>
  </w:style>
  <w:style w:type="character" w:styleId="CommentReference">
    <w:name w:val="annotation reference"/>
    <w:rsid w:val="0031539C"/>
    <w:rPr>
      <w:sz w:val="16"/>
      <w:szCs w:val="16"/>
    </w:rPr>
  </w:style>
  <w:style w:type="paragraph" w:styleId="CommentText">
    <w:name w:val="annotation text"/>
    <w:basedOn w:val="Normal"/>
    <w:link w:val="CommentTextChar"/>
    <w:rsid w:val="0031539C"/>
    <w:pPr>
      <w:spacing w:line="240" w:lineRule="auto"/>
    </w:pPr>
    <w:rPr>
      <w:rFonts w:eastAsia="PMingLiU"/>
      <w:sz w:val="20"/>
      <w:szCs w:val="20"/>
      <w:lang w:eastAsia="zh-HK"/>
    </w:rPr>
  </w:style>
  <w:style w:type="character" w:customStyle="1" w:styleId="CommentTextChar">
    <w:name w:val="Comment Text Char"/>
    <w:basedOn w:val="DefaultParagraphFont"/>
    <w:link w:val="CommentText"/>
    <w:rsid w:val="0031539C"/>
    <w:rPr>
      <w:rFonts w:eastAsia="PMingLiU"/>
      <w:lang w:eastAsia="zh-HK"/>
    </w:rPr>
  </w:style>
  <w:style w:type="paragraph" w:styleId="BalloonText">
    <w:name w:val="Balloon Text"/>
    <w:basedOn w:val="Normal"/>
    <w:link w:val="BalloonTextChar"/>
    <w:rsid w:val="0031539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1539C"/>
    <w:rPr>
      <w:rFonts w:ascii="Tahoma" w:hAnsi="Tahoma" w:cs="Tahoma"/>
      <w:sz w:val="16"/>
      <w:szCs w:val="16"/>
    </w:rPr>
  </w:style>
  <w:style w:type="paragraph" w:styleId="BodyTextIndent2">
    <w:name w:val="Body Text Indent 2"/>
    <w:basedOn w:val="Normal"/>
    <w:link w:val="BodyTextIndent2Char"/>
    <w:rsid w:val="006F1254"/>
    <w:pPr>
      <w:spacing w:line="240" w:lineRule="auto"/>
      <w:ind w:firstLine="284"/>
    </w:pPr>
    <w:rPr>
      <w:sz w:val="20"/>
      <w:szCs w:val="20"/>
      <w:lang w:val="en-AU" w:eastAsia="zh-CN"/>
    </w:rPr>
  </w:style>
  <w:style w:type="character" w:customStyle="1" w:styleId="BodyTextIndent2Char">
    <w:name w:val="Body Text Indent 2 Char"/>
    <w:basedOn w:val="DefaultParagraphFont"/>
    <w:link w:val="BodyTextIndent2"/>
    <w:rsid w:val="006F1254"/>
    <w:rPr>
      <w:lang w:val="en-AU" w:eastAsia="zh-CN"/>
    </w:rPr>
  </w:style>
  <w:style w:type="paragraph" w:styleId="BodyText2">
    <w:name w:val="Body Text 2"/>
    <w:basedOn w:val="Normal"/>
    <w:link w:val="BodyText2Char"/>
    <w:rsid w:val="006F1254"/>
    <w:pPr>
      <w:spacing w:after="120"/>
    </w:pPr>
    <w:rPr>
      <w:rFonts w:eastAsia="PMingLiU"/>
      <w:lang w:eastAsia="zh-HK"/>
    </w:rPr>
  </w:style>
  <w:style w:type="character" w:customStyle="1" w:styleId="BodyText2Char">
    <w:name w:val="Body Text 2 Char"/>
    <w:basedOn w:val="DefaultParagraphFont"/>
    <w:link w:val="BodyText2"/>
    <w:rsid w:val="006F1254"/>
    <w:rPr>
      <w:rFonts w:eastAsia="PMingLiU"/>
      <w:sz w:val="24"/>
      <w:szCs w:val="24"/>
      <w:lang w:eastAsia="zh-HK"/>
    </w:rPr>
  </w:style>
  <w:style w:type="character" w:styleId="PlaceholderText">
    <w:name w:val="Placeholder Text"/>
    <w:basedOn w:val="DefaultParagraphFont"/>
    <w:rsid w:val="001D1B35"/>
    <w:rPr>
      <w:color w:val="808080"/>
    </w:rPr>
  </w:style>
  <w:style w:type="paragraph" w:styleId="NormalWeb">
    <w:name w:val="Normal (Web)"/>
    <w:basedOn w:val="Normal"/>
    <w:uiPriority w:val="99"/>
    <w:semiHidden/>
    <w:unhideWhenUsed/>
    <w:rsid w:val="000224DC"/>
    <w:pPr>
      <w:spacing w:before="100" w:beforeAutospacing="1" w:after="100" w:afterAutospacing="1" w:line="240" w:lineRule="auto"/>
    </w:pPr>
    <w:rPr>
      <w:lang w:val="en-US" w:eastAsia="en-US"/>
    </w:rPr>
  </w:style>
  <w:style w:type="character" w:styleId="Emphasis">
    <w:name w:val="Emphasis"/>
    <w:basedOn w:val="DefaultParagraphFont"/>
    <w:uiPriority w:val="20"/>
    <w:qFormat/>
    <w:rsid w:val="000224DC"/>
    <w:rPr>
      <w:i/>
      <w:iCs/>
    </w:rPr>
  </w:style>
  <w:style w:type="paragraph" w:customStyle="1" w:styleId="EndNoteBibliographyTitle">
    <w:name w:val="EndNote Bibliography Title"/>
    <w:basedOn w:val="Normal"/>
    <w:link w:val="EndNoteBibliographyTitle0"/>
    <w:rsid w:val="00365160"/>
    <w:pPr>
      <w:jc w:val="center"/>
    </w:pPr>
    <w:rPr>
      <w:noProof/>
    </w:rPr>
  </w:style>
  <w:style w:type="character" w:customStyle="1" w:styleId="EndNoteBibliographyTitle0">
    <w:name w:val="EndNote Bibliography Title 字符"/>
    <w:basedOn w:val="DefaultParagraphFont"/>
    <w:link w:val="EndNoteBibliographyTitle"/>
    <w:rsid w:val="00365160"/>
    <w:rPr>
      <w:noProof/>
      <w:sz w:val="24"/>
      <w:szCs w:val="24"/>
    </w:rPr>
  </w:style>
  <w:style w:type="paragraph" w:customStyle="1" w:styleId="EndNoteBibliography">
    <w:name w:val="EndNote Bibliography"/>
    <w:basedOn w:val="Normal"/>
    <w:link w:val="EndNoteBibliography0"/>
    <w:rsid w:val="00365160"/>
    <w:pPr>
      <w:spacing w:line="240" w:lineRule="auto"/>
    </w:pPr>
    <w:rPr>
      <w:noProof/>
    </w:rPr>
  </w:style>
  <w:style w:type="character" w:customStyle="1" w:styleId="EndNoteBibliography0">
    <w:name w:val="EndNote Bibliography 字符"/>
    <w:basedOn w:val="DefaultParagraphFont"/>
    <w:link w:val="EndNoteBibliography"/>
    <w:rsid w:val="00365160"/>
    <w:rPr>
      <w:noProof/>
      <w:sz w:val="24"/>
      <w:szCs w:val="24"/>
    </w:rPr>
  </w:style>
  <w:style w:type="table" w:styleId="TableGrid">
    <w:name w:val="Table Grid"/>
    <w:basedOn w:val="TableNormal"/>
    <w:uiPriority w:val="39"/>
    <w:rsid w:val="0026728C"/>
    <w:pPr>
      <w:spacing w:before="60" w:after="60"/>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26728C"/>
    <w:pPr>
      <w:spacing w:before="60" w:after="60" w:line="240" w:lineRule="auto"/>
    </w:pPr>
    <w:rPr>
      <w:rFonts w:ascii="Arial" w:eastAsia="Times New Roman" w:hAnsi="Arial"/>
      <w:lang w:eastAsia="en-US"/>
    </w:rPr>
  </w:style>
  <w:style w:type="paragraph" w:styleId="Caption">
    <w:name w:val="caption"/>
    <w:basedOn w:val="Normal"/>
    <w:next w:val="Normal"/>
    <w:unhideWhenUsed/>
    <w:rsid w:val="008F0547"/>
    <w:rPr>
      <w:rFonts w:asciiTheme="majorHAnsi" w:eastAsia="SimHei" w:hAnsiTheme="majorHAnsi" w:cstheme="majorBidi"/>
      <w:sz w:val="20"/>
      <w:szCs w:val="20"/>
    </w:rPr>
  </w:style>
  <w:style w:type="paragraph" w:styleId="ListParagraph">
    <w:name w:val="List Paragraph"/>
    <w:basedOn w:val="Normal"/>
    <w:uiPriority w:val="34"/>
    <w:qFormat/>
    <w:rsid w:val="00BE5265"/>
    <w:pPr>
      <w:ind w:firstLineChars="200" w:firstLine="420"/>
    </w:pPr>
  </w:style>
  <w:style w:type="character" w:styleId="UnresolvedMention">
    <w:name w:val="Unresolved Mention"/>
    <w:basedOn w:val="DefaultParagraphFont"/>
    <w:uiPriority w:val="99"/>
    <w:semiHidden/>
    <w:unhideWhenUsed/>
    <w:rsid w:val="00AE5EE6"/>
    <w:rPr>
      <w:color w:val="605E5C"/>
      <w:shd w:val="clear" w:color="auto" w:fill="E1DFDD"/>
    </w:rPr>
  </w:style>
  <w:style w:type="character" w:styleId="PageNumber">
    <w:name w:val="page number"/>
    <w:basedOn w:val="DefaultParagraphFont"/>
    <w:uiPriority w:val="99"/>
    <w:rsid w:val="004021A5"/>
    <w:rPr>
      <w:rFonts w:cs="Times New Roman"/>
    </w:rPr>
  </w:style>
  <w:style w:type="paragraph" w:styleId="Revision">
    <w:name w:val="Revision"/>
    <w:hidden/>
    <w:semiHidden/>
    <w:rsid w:val="008A1F98"/>
    <w:rPr>
      <w:sz w:val="24"/>
      <w:szCs w:val="24"/>
    </w:rPr>
  </w:style>
  <w:style w:type="paragraph" w:styleId="CommentSubject">
    <w:name w:val="annotation subject"/>
    <w:basedOn w:val="CommentText"/>
    <w:next w:val="CommentText"/>
    <w:link w:val="CommentSubjectChar"/>
    <w:semiHidden/>
    <w:unhideWhenUsed/>
    <w:rsid w:val="008358B0"/>
    <w:rPr>
      <w:rFonts w:eastAsiaTheme="minorEastAsia"/>
      <w:b/>
      <w:bCs/>
      <w:lang w:eastAsia="en-GB"/>
    </w:rPr>
  </w:style>
  <w:style w:type="character" w:customStyle="1" w:styleId="CommentSubjectChar">
    <w:name w:val="Comment Subject Char"/>
    <w:basedOn w:val="CommentTextChar"/>
    <w:link w:val="CommentSubject"/>
    <w:semiHidden/>
    <w:rsid w:val="008358B0"/>
    <w:rPr>
      <w:rFonts w:eastAsia="PMingLiU"/>
      <w:b/>
      <w:bCs/>
      <w:lang w:eastAsia="zh-HK"/>
    </w:rPr>
  </w:style>
  <w:style w:type="table" w:customStyle="1" w:styleId="1">
    <w:name w:val="网格型1"/>
    <w:basedOn w:val="TableNormal"/>
    <w:next w:val="TableGrid"/>
    <w:uiPriority w:val="39"/>
    <w:rsid w:val="0090702D"/>
    <w:pPr>
      <w:spacing w:before="60" w:after="60"/>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09462">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09409873">
      <w:bodyDiv w:val="1"/>
      <w:marLeft w:val="0"/>
      <w:marRight w:val="0"/>
      <w:marTop w:val="0"/>
      <w:marBottom w:val="0"/>
      <w:divBdr>
        <w:top w:val="none" w:sz="0" w:space="0" w:color="auto"/>
        <w:left w:val="none" w:sz="0" w:space="0" w:color="auto"/>
        <w:bottom w:val="none" w:sz="0" w:space="0" w:color="auto"/>
        <w:right w:val="none" w:sz="0" w:space="0" w:color="auto"/>
      </w:divBdr>
    </w:div>
    <w:div w:id="1327367279">
      <w:bodyDiv w:val="1"/>
      <w:marLeft w:val="0"/>
      <w:marRight w:val="0"/>
      <w:marTop w:val="0"/>
      <w:marBottom w:val="0"/>
      <w:divBdr>
        <w:top w:val="none" w:sz="0" w:space="0" w:color="auto"/>
        <w:left w:val="none" w:sz="0" w:space="0" w:color="auto"/>
        <w:bottom w:val="none" w:sz="0" w:space="0" w:color="auto"/>
        <w:right w:val="none" w:sz="0" w:space="0" w:color="auto"/>
      </w:divBdr>
    </w:div>
    <w:div w:id="1464696824">
      <w:bodyDiv w:val="1"/>
      <w:marLeft w:val="0"/>
      <w:marRight w:val="0"/>
      <w:marTop w:val="0"/>
      <w:marBottom w:val="0"/>
      <w:divBdr>
        <w:top w:val="none" w:sz="0" w:space="0" w:color="auto"/>
        <w:left w:val="none" w:sz="0" w:space="0" w:color="auto"/>
        <w:bottom w:val="none" w:sz="0" w:space="0" w:color="auto"/>
        <w:right w:val="none" w:sz="0" w:space="0" w:color="auto"/>
      </w:divBdr>
    </w:div>
    <w:div w:id="1567521979">
      <w:bodyDiv w:val="1"/>
      <w:marLeft w:val="0"/>
      <w:marRight w:val="0"/>
      <w:marTop w:val="0"/>
      <w:marBottom w:val="0"/>
      <w:divBdr>
        <w:top w:val="none" w:sz="0" w:space="0" w:color="auto"/>
        <w:left w:val="none" w:sz="0" w:space="0" w:color="auto"/>
        <w:bottom w:val="none" w:sz="0" w:space="0" w:color="auto"/>
        <w:right w:val="none" w:sz="0" w:space="0" w:color="auto"/>
      </w:divBdr>
    </w:div>
    <w:div w:id="1588735688">
      <w:bodyDiv w:val="1"/>
      <w:marLeft w:val="0"/>
      <w:marRight w:val="0"/>
      <w:marTop w:val="0"/>
      <w:marBottom w:val="0"/>
      <w:divBdr>
        <w:top w:val="none" w:sz="0" w:space="0" w:color="auto"/>
        <w:left w:val="none" w:sz="0" w:space="0" w:color="auto"/>
        <w:bottom w:val="none" w:sz="0" w:space="0" w:color="auto"/>
        <w:right w:val="none" w:sz="0" w:space="0" w:color="auto"/>
      </w:divBdr>
    </w:div>
    <w:div w:id="1654026903">
      <w:bodyDiv w:val="1"/>
      <w:marLeft w:val="0"/>
      <w:marRight w:val="0"/>
      <w:marTop w:val="0"/>
      <w:marBottom w:val="0"/>
      <w:divBdr>
        <w:top w:val="none" w:sz="0" w:space="0" w:color="auto"/>
        <w:left w:val="none" w:sz="0" w:space="0" w:color="auto"/>
        <w:bottom w:val="none" w:sz="0" w:space="0" w:color="auto"/>
        <w:right w:val="none" w:sz="0" w:space="0" w:color="auto"/>
      </w:divBdr>
    </w:div>
    <w:div w:id="1793670610">
      <w:bodyDiv w:val="1"/>
      <w:marLeft w:val="0"/>
      <w:marRight w:val="0"/>
      <w:marTop w:val="0"/>
      <w:marBottom w:val="0"/>
      <w:divBdr>
        <w:top w:val="none" w:sz="0" w:space="0" w:color="auto"/>
        <w:left w:val="none" w:sz="0" w:space="0" w:color="auto"/>
        <w:bottom w:val="none" w:sz="0" w:space="0" w:color="auto"/>
        <w:right w:val="none" w:sz="0" w:space="0" w:color="auto"/>
      </w:divBdr>
    </w:div>
    <w:div w:id="2004578759">
      <w:bodyDiv w:val="1"/>
      <w:marLeft w:val="0"/>
      <w:marRight w:val="0"/>
      <w:marTop w:val="0"/>
      <w:marBottom w:val="0"/>
      <w:divBdr>
        <w:top w:val="none" w:sz="0" w:space="0" w:color="auto"/>
        <w:left w:val="none" w:sz="0" w:space="0" w:color="auto"/>
        <w:bottom w:val="none" w:sz="0" w:space="0" w:color="auto"/>
        <w:right w:val="none" w:sz="0" w:space="0" w:color="auto"/>
      </w:divBdr>
      <w:divsChild>
        <w:div w:id="203292903">
          <w:marLeft w:val="0"/>
          <w:marRight w:val="0"/>
          <w:marTop w:val="0"/>
          <w:marBottom w:val="0"/>
          <w:divBdr>
            <w:top w:val="none" w:sz="0" w:space="0" w:color="auto"/>
            <w:left w:val="none" w:sz="0" w:space="0" w:color="auto"/>
            <w:bottom w:val="none" w:sz="0" w:space="0" w:color="auto"/>
            <w:right w:val="none" w:sz="0" w:space="0" w:color="auto"/>
          </w:divBdr>
        </w:div>
        <w:div w:id="436220191">
          <w:marLeft w:val="0"/>
          <w:marRight w:val="0"/>
          <w:marTop w:val="0"/>
          <w:marBottom w:val="0"/>
          <w:divBdr>
            <w:top w:val="none" w:sz="0" w:space="0" w:color="auto"/>
            <w:left w:val="none" w:sz="0" w:space="0" w:color="auto"/>
            <w:bottom w:val="none" w:sz="0" w:space="0" w:color="auto"/>
            <w:right w:val="none" w:sz="0" w:space="0" w:color="auto"/>
          </w:divBdr>
        </w:div>
        <w:div w:id="1027947133">
          <w:marLeft w:val="0"/>
          <w:marRight w:val="0"/>
          <w:marTop w:val="0"/>
          <w:marBottom w:val="0"/>
          <w:divBdr>
            <w:top w:val="none" w:sz="0" w:space="0" w:color="auto"/>
            <w:left w:val="none" w:sz="0" w:space="0" w:color="auto"/>
            <w:bottom w:val="none" w:sz="0" w:space="0" w:color="auto"/>
            <w:right w:val="none" w:sz="0" w:space="0" w:color="auto"/>
          </w:divBdr>
        </w:div>
        <w:div w:id="1821656673">
          <w:marLeft w:val="0"/>
          <w:marRight w:val="0"/>
          <w:marTop w:val="0"/>
          <w:marBottom w:val="0"/>
          <w:divBdr>
            <w:top w:val="none" w:sz="0" w:space="0" w:color="auto"/>
            <w:left w:val="none" w:sz="0" w:space="0" w:color="auto"/>
            <w:bottom w:val="none" w:sz="0" w:space="0" w:color="auto"/>
            <w:right w:val="none" w:sz="0" w:space="0" w:color="auto"/>
          </w:divBdr>
        </w:div>
      </w:divsChild>
    </w:div>
    <w:div w:id="2013604592">
      <w:bodyDiv w:val="1"/>
      <w:marLeft w:val="0"/>
      <w:marRight w:val="0"/>
      <w:marTop w:val="0"/>
      <w:marBottom w:val="0"/>
      <w:divBdr>
        <w:top w:val="none" w:sz="0" w:space="0" w:color="auto"/>
        <w:left w:val="none" w:sz="0" w:space="0" w:color="auto"/>
        <w:bottom w:val="none" w:sz="0" w:space="0" w:color="auto"/>
        <w:right w:val="none" w:sz="0" w:space="0" w:color="auto"/>
      </w:divBdr>
    </w:div>
    <w:div w:id="21435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4371094\Dropbox\Arbeit\F&#252;r%20Mb\IWSPE20\Templates\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937524592FC3B4CAFC1F5F791C8D924" ma:contentTypeVersion="10" ma:contentTypeDescription="Create a new document." ma:contentTypeScope="" ma:versionID="39b436227a8dbf1b0579ab1d986d8cc3">
  <xsd:schema xmlns:xsd="http://www.w3.org/2001/XMLSchema" xmlns:xs="http://www.w3.org/2001/XMLSchema" xmlns:p="http://schemas.microsoft.com/office/2006/metadata/properties" xmlns:ns3="0efaa032-85c0-4556-938e-9c16d2014398" targetNamespace="http://schemas.microsoft.com/office/2006/metadata/properties" ma:root="true" ma:fieldsID="27cf618c522ea41605138833ec016f67" ns3:_="">
    <xsd:import namespace="0efaa032-85c0-4556-938e-9c16d20143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aa032-85c0-4556-938e-9c16d2014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efaa032-85c0-4556-938e-9c16d2014398" xsi:nil="true"/>
  </documentManagement>
</p:properties>
</file>

<file path=customXml/itemProps1.xml><?xml version="1.0" encoding="utf-8"?>
<ds:datastoreItem xmlns:ds="http://schemas.openxmlformats.org/officeDocument/2006/customXml" ds:itemID="{F2B1D140-F67B-48F9-87CF-7322F81A139E}">
  <ds:schemaRefs>
    <ds:schemaRef ds:uri="http://schemas.microsoft.com/sharepoint/v3/contenttype/forms"/>
  </ds:schemaRefs>
</ds:datastoreItem>
</file>

<file path=customXml/itemProps2.xml><?xml version="1.0" encoding="utf-8"?>
<ds:datastoreItem xmlns:ds="http://schemas.openxmlformats.org/officeDocument/2006/customXml" ds:itemID="{B572CC80-E55B-4700-92BA-C8471A97A7FF}">
  <ds:schemaRefs>
    <ds:schemaRef ds:uri="http://schemas.openxmlformats.org/officeDocument/2006/bibliography"/>
  </ds:schemaRefs>
</ds:datastoreItem>
</file>

<file path=customXml/itemProps3.xml><?xml version="1.0" encoding="utf-8"?>
<ds:datastoreItem xmlns:ds="http://schemas.openxmlformats.org/officeDocument/2006/customXml" ds:itemID="{5DFC2AD0-5386-4C2D-BF46-18EC5FDAB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aa032-85c0-4556-938e-9c16d201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9A1BE-EC22-4021-9678-ADA4F4AED97C}">
  <ds:schemaRefs>
    <ds:schemaRef ds:uri="http://schemas.microsoft.com/office/2006/metadata/properties"/>
    <ds:schemaRef ds:uri="http://schemas.microsoft.com/office/infopath/2007/PartnerControls"/>
    <ds:schemaRef ds:uri="0efaa032-85c0-4556-938e-9c16d2014398"/>
  </ds:schemaRefs>
</ds:datastoreItem>
</file>

<file path=docProps/app.xml><?xml version="1.0" encoding="utf-8"?>
<Properties xmlns="http://schemas.openxmlformats.org/officeDocument/2006/extended-properties" xmlns:vt="http://schemas.openxmlformats.org/officeDocument/2006/docPropsVTypes">
  <Template>TF_Template_Word_Windows_2010.dotx</Template>
  <TotalTime>83</TotalTime>
  <Pages>44</Pages>
  <Words>18856</Words>
  <Characters>107481</Characters>
  <Application>Microsoft Office Word</Application>
  <DocSecurity>0</DocSecurity>
  <Lines>895</Lines>
  <Paragraphs>252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TF_Template_Word_Windows_2010</vt:lpstr>
      <vt:lpstr>TF_Template_Word_Windows_2010</vt:lpstr>
    </vt:vector>
  </TitlesOfParts>
  <Company>Informa Plc</Company>
  <LinksUpToDate>false</LinksUpToDate>
  <CharactersWithSpaces>126085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subject/>
  <dc:creator>Windows-Benutzer</dc:creator>
  <cp:keywords/>
  <cp:lastModifiedBy>Jiayao Hu</cp:lastModifiedBy>
  <cp:revision>10</cp:revision>
  <cp:lastPrinted>2024-02-01T11:16:00Z</cp:lastPrinted>
  <dcterms:created xsi:type="dcterms:W3CDTF">2024-12-19T17:20:00Z</dcterms:created>
  <dcterms:modified xsi:type="dcterms:W3CDTF">2025-02-25T12:16:00Z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0x0101003937524592FC3B4CAFC1F5F791C8D924</vt:lpwstr>
  </property>
</Properties>
</file>